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861B9C" w14:textId="77777777" w:rsidR="00C90FD3" w:rsidRDefault="00C90FD3">
      <w:pPr>
        <w:pStyle w:val="Subtitle"/>
        <w:ind w:left="180" w:right="288"/>
        <w:rPr>
          <w:rFonts w:cs="Arial"/>
        </w:rPr>
      </w:pPr>
    </w:p>
    <w:p w14:paraId="45DE150D" w14:textId="0C567546" w:rsidR="003E5A47" w:rsidRDefault="003E5A47">
      <w:pPr>
        <w:pStyle w:val="Subtitle"/>
        <w:ind w:left="180" w:right="288"/>
        <w:rPr>
          <w:rFonts w:cs="Arial"/>
        </w:rPr>
      </w:pPr>
      <w:r>
        <w:rPr>
          <w:rFonts w:cs="Arial"/>
        </w:rPr>
        <w:t>Section 6</w:t>
      </w:r>
      <w:r w:rsidR="00D542C4">
        <w:rPr>
          <w:rFonts w:cs="Arial"/>
        </w:rPr>
        <w:t>:</w:t>
      </w:r>
      <w:r>
        <w:rPr>
          <w:rFonts w:cs="Arial"/>
        </w:rPr>
        <w:t xml:space="preserve"> </w:t>
      </w:r>
      <w:r w:rsidR="00AC1B8B">
        <w:rPr>
          <w:rFonts w:cs="Arial"/>
        </w:rPr>
        <w:t>Employer’</w:t>
      </w:r>
      <w:r w:rsidR="008D6DC6">
        <w:rPr>
          <w:rFonts w:cs="Arial"/>
        </w:rPr>
        <w:t>s</w:t>
      </w:r>
      <w:r w:rsidR="00AC1B8B">
        <w:rPr>
          <w:rFonts w:cs="Arial"/>
        </w:rPr>
        <w:t xml:space="preserve"> </w:t>
      </w:r>
      <w:r>
        <w:t>Requirements</w:t>
      </w:r>
    </w:p>
    <w:p w14:paraId="73DA6458" w14:textId="77777777" w:rsidR="003E5A47" w:rsidRDefault="003E5A47">
      <w:pPr>
        <w:pStyle w:val="BodyTextIndent"/>
        <w:ind w:left="180" w:right="288"/>
      </w:pPr>
    </w:p>
    <w:p w14:paraId="1C486EE5" w14:textId="77777777" w:rsidR="003E5A47" w:rsidRDefault="003E5A47">
      <w:pPr>
        <w:pStyle w:val="BodyTextIndent"/>
        <w:ind w:left="180" w:right="288"/>
      </w:pPr>
    </w:p>
    <w:p w14:paraId="21D30276" w14:textId="77777777" w:rsidR="009C677F" w:rsidRDefault="009C677F">
      <w:pPr>
        <w:pStyle w:val="BodyTextIndent"/>
        <w:ind w:left="180" w:right="288"/>
      </w:pPr>
    </w:p>
    <w:p w14:paraId="37123658" w14:textId="77777777" w:rsidR="009D72F5" w:rsidRDefault="009D72F5">
      <w:pPr>
        <w:pStyle w:val="BodyTextIndent"/>
        <w:ind w:left="180" w:right="288"/>
        <w:rPr>
          <w:u w:val="single"/>
        </w:rPr>
      </w:pPr>
    </w:p>
    <w:p w14:paraId="50BBA0C4" w14:textId="271C555C" w:rsidR="003E5A47" w:rsidRDefault="003E5A47" w:rsidP="006B4E75">
      <w:pPr>
        <w:pStyle w:val="Subtitle2"/>
      </w:pPr>
      <w:r>
        <w:t>Table of Content</w:t>
      </w:r>
      <w:r w:rsidR="0054098D">
        <w:t>s</w:t>
      </w:r>
      <w:r w:rsidR="0093690F">
        <w:t xml:space="preserve"> </w:t>
      </w:r>
      <w:r w:rsidR="00351F06">
        <w:t xml:space="preserve"> </w:t>
      </w:r>
    </w:p>
    <w:p w14:paraId="49134E07" w14:textId="77777777" w:rsidR="0040741D" w:rsidRDefault="0040741D" w:rsidP="006B4E75">
      <w:pPr>
        <w:pStyle w:val="Subtitle2"/>
      </w:pPr>
    </w:p>
    <w:p w14:paraId="04A53FAF" w14:textId="77777777" w:rsidR="003E5A47" w:rsidRPr="00513D37" w:rsidRDefault="002E0498">
      <w:pPr>
        <w:pStyle w:val="TOC1"/>
        <w:tabs>
          <w:tab w:val="right" w:leader="dot" w:pos="9180"/>
        </w:tabs>
        <w:ind w:left="180" w:right="288"/>
        <w:rPr>
          <w:rFonts w:ascii="Times New Roman" w:hAnsi="Times New Roman"/>
          <w:noProof/>
          <w:sz w:val="24"/>
          <w:szCs w:val="24"/>
        </w:rPr>
      </w:pPr>
      <w:r>
        <w:rPr>
          <w:rFonts w:cs="Arial"/>
          <w:b w:val="0"/>
        </w:rPr>
        <w:fldChar w:fldCharType="begin"/>
      </w:r>
      <w:r w:rsidR="003E5A47">
        <w:rPr>
          <w:rFonts w:cs="Arial"/>
          <w:b w:val="0"/>
        </w:rPr>
        <w:instrText xml:space="preserve"> TOC \t "Section V. Header,1" </w:instrText>
      </w:r>
      <w:r>
        <w:rPr>
          <w:rFonts w:cs="Arial"/>
          <w:b w:val="0"/>
        </w:rPr>
        <w:fldChar w:fldCharType="separate"/>
      </w:r>
      <w:r w:rsidR="003E5A47">
        <w:rPr>
          <w:rFonts w:cs="Arial"/>
          <w:b w:val="0"/>
          <w:noProof/>
          <w:szCs w:val="36"/>
        </w:rPr>
        <w:t>S</w:t>
      </w:r>
      <w:r w:rsidR="003E5A47" w:rsidRPr="00513D37">
        <w:rPr>
          <w:rFonts w:cs="Arial"/>
          <w:noProof/>
          <w:szCs w:val="36"/>
        </w:rPr>
        <w:t>pecifications</w:t>
      </w:r>
      <w:r w:rsidR="003E5A47" w:rsidRPr="00513D37">
        <w:rPr>
          <w:noProof/>
        </w:rPr>
        <w:tab/>
      </w:r>
      <w:r w:rsidR="001E3021" w:rsidRPr="00513D37">
        <w:rPr>
          <w:noProof/>
        </w:rPr>
        <w:t>6-2</w:t>
      </w:r>
    </w:p>
    <w:p w14:paraId="702AC9EE" w14:textId="39C177E8" w:rsidR="001352A8" w:rsidRPr="001352A8" w:rsidRDefault="001352A8" w:rsidP="001352A8">
      <w:pPr>
        <w:pStyle w:val="TOC1"/>
        <w:tabs>
          <w:tab w:val="right" w:leader="dot" w:pos="9180"/>
        </w:tabs>
        <w:ind w:left="180" w:right="288"/>
        <w:rPr>
          <w:rFonts w:ascii="Times New Roman" w:hAnsi="Times New Roman"/>
          <w:bCs/>
          <w:noProof/>
          <w:sz w:val="24"/>
          <w:szCs w:val="24"/>
        </w:rPr>
      </w:pPr>
      <w:r w:rsidRPr="00F5471C">
        <w:rPr>
          <w:rFonts w:cs="Arial"/>
          <w:bCs/>
          <w:noProof/>
          <w:szCs w:val="36"/>
        </w:rPr>
        <w:t>Environmental, H</w:t>
      </w:r>
      <w:r>
        <w:rPr>
          <w:rFonts w:cs="Arial"/>
          <w:bCs/>
          <w:noProof/>
          <w:szCs w:val="36"/>
        </w:rPr>
        <w:t>e</w:t>
      </w:r>
      <w:r w:rsidRPr="0002040B">
        <w:rPr>
          <w:rFonts w:cs="Arial"/>
          <w:bCs/>
          <w:noProof/>
          <w:szCs w:val="36"/>
        </w:rPr>
        <w:t>ath and Safety Management Requirement</w:t>
      </w:r>
      <w:r w:rsidRPr="001352A8">
        <w:rPr>
          <w:bCs/>
          <w:noProof/>
        </w:rPr>
        <w:tab/>
        <w:t>6-</w:t>
      </w:r>
      <w:r w:rsidR="0002040B">
        <w:rPr>
          <w:bCs/>
          <w:noProof/>
        </w:rPr>
        <w:t>3</w:t>
      </w:r>
    </w:p>
    <w:p w14:paraId="5288C795" w14:textId="0459A304" w:rsidR="003E5A47" w:rsidRPr="00513D37" w:rsidRDefault="003E5A47">
      <w:pPr>
        <w:pStyle w:val="TOC1"/>
        <w:tabs>
          <w:tab w:val="right" w:leader="dot" w:pos="9180"/>
        </w:tabs>
        <w:ind w:left="180" w:right="288"/>
        <w:rPr>
          <w:rFonts w:ascii="Times New Roman" w:hAnsi="Times New Roman"/>
          <w:noProof/>
          <w:sz w:val="24"/>
          <w:szCs w:val="24"/>
        </w:rPr>
      </w:pPr>
      <w:r w:rsidRPr="00513D37">
        <w:rPr>
          <w:rFonts w:cs="Arial"/>
          <w:noProof/>
          <w:szCs w:val="36"/>
        </w:rPr>
        <w:t>Drawings</w:t>
      </w:r>
      <w:r w:rsidRPr="00513D37">
        <w:rPr>
          <w:noProof/>
        </w:rPr>
        <w:tab/>
      </w:r>
      <w:r w:rsidR="001E3021" w:rsidRPr="00513D37">
        <w:rPr>
          <w:noProof/>
        </w:rPr>
        <w:t>6-</w:t>
      </w:r>
      <w:r w:rsidR="0002040B">
        <w:rPr>
          <w:noProof/>
        </w:rPr>
        <w:t>4</w:t>
      </w:r>
    </w:p>
    <w:p w14:paraId="645D8302" w14:textId="1A954F33" w:rsidR="009414EE" w:rsidRPr="00513D37" w:rsidRDefault="003E5A47">
      <w:pPr>
        <w:pStyle w:val="TOC1"/>
        <w:tabs>
          <w:tab w:val="right" w:leader="dot" w:pos="9180"/>
        </w:tabs>
        <w:ind w:left="180" w:right="288"/>
        <w:rPr>
          <w:rFonts w:cs="Arial"/>
          <w:noProof/>
          <w:szCs w:val="36"/>
        </w:rPr>
      </w:pPr>
      <w:r w:rsidRPr="00513D37">
        <w:rPr>
          <w:rFonts w:cs="Arial"/>
          <w:noProof/>
          <w:szCs w:val="36"/>
        </w:rPr>
        <w:t>Supplementary Information</w:t>
      </w:r>
      <w:r w:rsidR="00F87FDE" w:rsidRPr="00513D37">
        <w:rPr>
          <w:rFonts w:cs="Arial"/>
          <w:noProof/>
          <w:szCs w:val="36"/>
        </w:rPr>
        <w:t xml:space="preserve"> Regarding Works </w:t>
      </w:r>
      <w:r w:rsidR="00381581" w:rsidRPr="00513D37">
        <w:rPr>
          <w:rFonts w:cs="Arial"/>
          <w:noProof/>
          <w:szCs w:val="36"/>
        </w:rPr>
        <w:t>t</w:t>
      </w:r>
      <w:r w:rsidR="00F87FDE" w:rsidRPr="00513D37">
        <w:rPr>
          <w:rFonts w:cs="Arial"/>
          <w:noProof/>
          <w:szCs w:val="36"/>
        </w:rPr>
        <w:t xml:space="preserve">o </w:t>
      </w:r>
      <w:r w:rsidR="003C0DBE" w:rsidRPr="00513D37">
        <w:rPr>
          <w:rFonts w:cs="Arial"/>
          <w:noProof/>
          <w:szCs w:val="36"/>
        </w:rPr>
        <w:t>B</w:t>
      </w:r>
      <w:r w:rsidR="00F87FDE" w:rsidRPr="00513D37">
        <w:rPr>
          <w:rFonts w:cs="Arial"/>
          <w:noProof/>
          <w:szCs w:val="36"/>
        </w:rPr>
        <w:t>e Procured</w:t>
      </w:r>
      <w:r w:rsidRPr="00513D37">
        <w:rPr>
          <w:noProof/>
        </w:rPr>
        <w:tab/>
      </w:r>
      <w:r w:rsidR="001E3021" w:rsidRPr="00513D37">
        <w:rPr>
          <w:noProof/>
        </w:rPr>
        <w:t>6-</w:t>
      </w:r>
      <w:r w:rsidR="0002040B">
        <w:rPr>
          <w:noProof/>
        </w:rPr>
        <w:t>5</w:t>
      </w:r>
    </w:p>
    <w:p w14:paraId="7277C26F" w14:textId="03C9A31F" w:rsidR="009414EE" w:rsidRPr="00513D37" w:rsidRDefault="00F87FDE">
      <w:pPr>
        <w:pStyle w:val="TOC1"/>
        <w:tabs>
          <w:tab w:val="right" w:leader="dot" w:pos="9180"/>
        </w:tabs>
        <w:ind w:left="180" w:right="288"/>
        <w:rPr>
          <w:rFonts w:cs="Arial"/>
          <w:noProof/>
          <w:szCs w:val="36"/>
        </w:rPr>
      </w:pPr>
      <w:r w:rsidRPr="00513D37">
        <w:rPr>
          <w:rFonts w:cs="Arial"/>
          <w:noProof/>
          <w:szCs w:val="36"/>
        </w:rPr>
        <w:t>Personnel Requirements</w:t>
      </w:r>
      <w:r w:rsidR="009414EE" w:rsidRPr="00513D37">
        <w:rPr>
          <w:noProof/>
        </w:rPr>
        <w:tab/>
      </w:r>
      <w:r w:rsidR="001E3021" w:rsidRPr="00513D37">
        <w:rPr>
          <w:noProof/>
        </w:rPr>
        <w:t>6-</w:t>
      </w:r>
      <w:r w:rsidR="0002040B">
        <w:rPr>
          <w:noProof/>
        </w:rPr>
        <w:t>6</w:t>
      </w:r>
      <w:r w:rsidR="009414EE" w:rsidRPr="00513D37">
        <w:rPr>
          <w:rFonts w:cs="Arial"/>
          <w:noProof/>
          <w:szCs w:val="36"/>
        </w:rPr>
        <w:t xml:space="preserve"> </w:t>
      </w:r>
    </w:p>
    <w:p w14:paraId="776B0CF0" w14:textId="79BD79D8" w:rsidR="003E5A47" w:rsidRPr="00513D37" w:rsidRDefault="00F87FDE">
      <w:pPr>
        <w:pStyle w:val="TOC1"/>
        <w:tabs>
          <w:tab w:val="right" w:leader="dot" w:pos="9180"/>
        </w:tabs>
        <w:ind w:left="180" w:right="288"/>
        <w:rPr>
          <w:rFonts w:ascii="Times New Roman" w:hAnsi="Times New Roman"/>
          <w:noProof/>
          <w:sz w:val="24"/>
          <w:szCs w:val="24"/>
        </w:rPr>
      </w:pPr>
      <w:r w:rsidRPr="00513D37">
        <w:rPr>
          <w:rFonts w:cs="Arial"/>
          <w:noProof/>
          <w:szCs w:val="36"/>
        </w:rPr>
        <w:t>Equipment Requirements</w:t>
      </w:r>
      <w:r w:rsidR="009414EE" w:rsidRPr="00513D37">
        <w:rPr>
          <w:noProof/>
        </w:rPr>
        <w:tab/>
      </w:r>
      <w:r w:rsidR="001E3021" w:rsidRPr="00513D37">
        <w:rPr>
          <w:noProof/>
        </w:rPr>
        <w:t>6-</w:t>
      </w:r>
      <w:r w:rsidR="0002040B">
        <w:rPr>
          <w:noProof/>
        </w:rPr>
        <w:t>7</w:t>
      </w:r>
    </w:p>
    <w:p w14:paraId="60DC53B0" w14:textId="77777777" w:rsidR="000754DD" w:rsidRDefault="002E0498" w:rsidP="00E40064">
      <w:pPr>
        <w:pStyle w:val="TOC2"/>
      </w:pPr>
      <w:r>
        <w:fldChar w:fldCharType="end"/>
      </w:r>
      <w:bookmarkStart w:id="0" w:name="_Toc23233012"/>
      <w:bookmarkStart w:id="1" w:name="_Toc23238061"/>
      <w:bookmarkStart w:id="2" w:name="_Toc41971552"/>
      <w:bookmarkStart w:id="3" w:name="_Toc73867681"/>
      <w:bookmarkStart w:id="4" w:name="_Toc78273063"/>
    </w:p>
    <w:p w14:paraId="7F83748E" w14:textId="77777777" w:rsidR="003E5A47" w:rsidRDefault="006C60FD">
      <w:pPr>
        <w:pStyle w:val="SectionVHeader"/>
        <w:ind w:left="180" w:right="288"/>
        <w:rPr>
          <w:lang w:val="en-US"/>
        </w:rPr>
      </w:pPr>
      <w:r>
        <w:rPr>
          <w:rFonts w:cs="Arial"/>
          <w:lang w:val="en-US"/>
        </w:rPr>
        <w:br w:type="page"/>
      </w:r>
      <w:r w:rsidR="003E5A47">
        <w:rPr>
          <w:rFonts w:cs="Arial"/>
          <w:lang w:val="en-US"/>
        </w:rPr>
        <w:lastRenderedPageBreak/>
        <w:t>Specification</w:t>
      </w:r>
      <w:bookmarkEnd w:id="0"/>
      <w:bookmarkEnd w:id="1"/>
      <w:bookmarkEnd w:id="2"/>
      <w:bookmarkEnd w:id="3"/>
      <w:bookmarkEnd w:id="4"/>
      <w:r w:rsidR="004E6A4A">
        <w:rPr>
          <w:rFonts w:cs="Arial"/>
          <w:lang w:val="en-US"/>
        </w:rPr>
        <w:t>s</w:t>
      </w:r>
    </w:p>
    <w:p w14:paraId="711B61D2" w14:textId="77777777" w:rsidR="003E5A47" w:rsidRDefault="003E5A47">
      <w:pPr>
        <w:pStyle w:val="explanatorynotes"/>
        <w:spacing w:after="0" w:line="240" w:lineRule="auto"/>
        <w:ind w:left="180" w:right="288"/>
      </w:pPr>
    </w:p>
    <w:p w14:paraId="6BDC6CD0" w14:textId="77777777" w:rsidR="003063CC" w:rsidRPr="003063CC" w:rsidRDefault="003063CC" w:rsidP="003063CC">
      <w:pPr>
        <w:tabs>
          <w:tab w:val="left" w:pos="440"/>
          <w:tab w:val="right" w:leader="dot" w:pos="8299"/>
        </w:tabs>
        <w:autoSpaceDE w:val="0"/>
        <w:autoSpaceDN w:val="0"/>
        <w:adjustRightInd w:val="0"/>
        <w:spacing w:before="120" w:after="120" w:line="240" w:lineRule="atLeast"/>
        <w:jc w:val="both"/>
        <w:rPr>
          <w:rFonts w:ascii="Arial" w:hAnsi="Arial" w:cs="Arial"/>
          <w:b/>
          <w:bCs/>
          <w:sz w:val="22"/>
          <w:szCs w:val="22"/>
          <w:lang w:val="en-GB"/>
        </w:rPr>
      </w:pPr>
      <w:bookmarkStart w:id="5" w:name="_Toc363880609"/>
      <w:bookmarkStart w:id="6" w:name="_Toc363959066"/>
      <w:bookmarkStart w:id="7" w:name="_Toc370609818"/>
      <w:bookmarkStart w:id="8" w:name="_Toc370610025"/>
      <w:bookmarkStart w:id="9" w:name="_Toc370611391"/>
      <w:bookmarkStart w:id="10" w:name="_Toc370611521"/>
      <w:bookmarkStart w:id="11" w:name="_Toc370611651"/>
      <w:bookmarkStart w:id="12" w:name="_Toc370611869"/>
      <w:bookmarkStart w:id="13" w:name="_Toc370612246"/>
      <w:bookmarkStart w:id="14" w:name="_Toc370612376"/>
      <w:bookmarkStart w:id="15" w:name="_Toc370612537"/>
      <w:bookmarkStart w:id="16" w:name="_Toc370612711"/>
      <w:bookmarkStart w:id="17" w:name="_Toc370613736"/>
      <w:bookmarkStart w:id="18" w:name="_Toc371387010"/>
      <w:bookmarkStart w:id="19" w:name="_Toc371758718"/>
      <w:bookmarkStart w:id="20" w:name="_Toc371767380"/>
      <w:bookmarkStart w:id="21" w:name="_Toc371816224"/>
      <w:bookmarkStart w:id="22" w:name="_Toc371847659"/>
      <w:bookmarkStart w:id="23" w:name="_Toc371849547"/>
      <w:bookmarkStart w:id="24" w:name="_Toc371908696"/>
      <w:bookmarkStart w:id="25" w:name="_Toc371990769"/>
      <w:bookmarkStart w:id="26" w:name="_Toc391560582"/>
      <w:bookmarkStart w:id="27" w:name="_Toc468074760"/>
      <w:bookmarkStart w:id="28" w:name="_Toc468602414"/>
      <w:bookmarkStart w:id="29" w:name="_Toc468603108"/>
      <w:bookmarkStart w:id="30" w:name="_Toc98400300"/>
      <w:r w:rsidRPr="003063CC">
        <w:rPr>
          <w:rFonts w:ascii="Arial" w:hAnsi="Arial" w:cs="Arial"/>
          <w:b/>
          <w:bCs/>
          <w:sz w:val="22"/>
          <w:szCs w:val="22"/>
          <w:lang w:val="en-GB"/>
        </w:rPr>
        <w:t>TABLE OF CONTENTS</w:t>
      </w:r>
    </w:p>
    <w:p w14:paraId="024748C0" w14:textId="77777777" w:rsidR="003063CC" w:rsidRPr="003063CC" w:rsidRDefault="003063CC" w:rsidP="003063CC">
      <w:pPr>
        <w:tabs>
          <w:tab w:val="left" w:pos="440"/>
          <w:tab w:val="right" w:leader="dot" w:pos="8299"/>
        </w:tabs>
        <w:autoSpaceDE w:val="0"/>
        <w:autoSpaceDN w:val="0"/>
        <w:adjustRightInd w:val="0"/>
        <w:spacing w:before="120" w:after="120" w:line="240" w:lineRule="atLeast"/>
        <w:jc w:val="both"/>
        <w:rPr>
          <w:rFonts w:ascii="Arial" w:hAnsi="Arial" w:cs="Arial"/>
          <w:b/>
          <w:bCs/>
          <w:sz w:val="22"/>
          <w:szCs w:val="22"/>
          <w:lang w:val="en-GB"/>
        </w:rPr>
      </w:pPr>
    </w:p>
    <w:p w14:paraId="03BE917F" w14:textId="77777777" w:rsidR="003063CC" w:rsidRPr="006115D0" w:rsidRDefault="003063CC" w:rsidP="003063CC">
      <w:pPr>
        <w:tabs>
          <w:tab w:val="left" w:pos="440"/>
          <w:tab w:val="left" w:pos="880"/>
          <w:tab w:val="right" w:leader="dot" w:pos="8299"/>
        </w:tabs>
        <w:autoSpaceDE w:val="0"/>
        <w:autoSpaceDN w:val="0"/>
        <w:adjustRightInd w:val="0"/>
        <w:spacing w:before="120" w:after="120" w:line="240" w:lineRule="atLeast"/>
        <w:jc w:val="both"/>
        <w:rPr>
          <w:rFonts w:ascii="Arial" w:hAnsi="Arial" w:cs="Arial"/>
          <w:noProof/>
          <w:sz w:val="22"/>
          <w:szCs w:val="22"/>
        </w:rPr>
      </w:pPr>
      <w:r w:rsidRPr="006115D0">
        <w:rPr>
          <w:rFonts w:ascii="Arial" w:hAnsi="Arial" w:cs="Arial"/>
          <w:caps/>
          <w:sz w:val="22"/>
          <w:szCs w:val="22"/>
          <w:lang w:val="en-GB"/>
        </w:rPr>
        <w:fldChar w:fldCharType="begin"/>
      </w:r>
      <w:r w:rsidRPr="006115D0">
        <w:rPr>
          <w:rFonts w:ascii="Arial" w:hAnsi="Arial" w:cs="Arial"/>
          <w:caps/>
          <w:sz w:val="22"/>
          <w:szCs w:val="22"/>
          <w:lang w:val="en-GB"/>
        </w:rPr>
        <w:instrText xml:space="preserve"> TOC \o "1-1" \h \z \u </w:instrText>
      </w:r>
      <w:r w:rsidRPr="006115D0">
        <w:rPr>
          <w:rFonts w:ascii="Arial" w:hAnsi="Arial" w:cs="Arial"/>
          <w:caps/>
          <w:sz w:val="22"/>
          <w:szCs w:val="22"/>
          <w:lang w:val="en-GB"/>
        </w:rPr>
        <w:fldChar w:fldCharType="separate"/>
      </w:r>
      <w:hyperlink w:anchor="_Toc76381552" w:history="1">
        <w:r w:rsidRPr="00F8168F">
          <w:rPr>
            <w:rFonts w:ascii="Arial" w:hAnsi="Arial" w:cs="Arial"/>
            <w:noProof/>
            <w:sz w:val="22"/>
            <w:szCs w:val="22"/>
            <w:u w:val="single"/>
            <w:lang w:val="en-GB"/>
          </w:rPr>
          <w:t>1</w:t>
        </w:r>
        <w:r w:rsidRPr="006115D0">
          <w:rPr>
            <w:rFonts w:ascii="Arial" w:hAnsi="Arial" w:cs="Arial"/>
            <w:noProof/>
            <w:sz w:val="22"/>
            <w:szCs w:val="22"/>
          </w:rPr>
          <w:tab/>
        </w:r>
        <w:r w:rsidRPr="00F8168F">
          <w:rPr>
            <w:rFonts w:ascii="Arial" w:hAnsi="Arial" w:cs="Arial"/>
            <w:noProof/>
            <w:sz w:val="22"/>
            <w:szCs w:val="22"/>
            <w:u w:val="single"/>
            <w:lang w:val="en-GB"/>
          </w:rPr>
          <w:t>PRELIMINARIES</w:t>
        </w:r>
      </w:hyperlink>
    </w:p>
    <w:p w14:paraId="40E05AE7" w14:textId="77777777" w:rsidR="003063CC" w:rsidRPr="006115D0" w:rsidRDefault="00CE6041" w:rsidP="003063CC">
      <w:pPr>
        <w:tabs>
          <w:tab w:val="left" w:pos="440"/>
          <w:tab w:val="left" w:pos="88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53" w:history="1">
        <w:r w:rsidR="003063CC" w:rsidRPr="00F8168F">
          <w:rPr>
            <w:rFonts w:ascii="Arial" w:hAnsi="Arial" w:cs="Arial"/>
            <w:noProof/>
            <w:sz w:val="22"/>
            <w:szCs w:val="22"/>
            <w:u w:val="single"/>
          </w:rPr>
          <w:t>2</w:t>
        </w:r>
        <w:r w:rsidR="003063CC" w:rsidRPr="006115D0">
          <w:rPr>
            <w:rFonts w:ascii="Arial" w:hAnsi="Arial" w:cs="Arial"/>
            <w:noProof/>
            <w:sz w:val="22"/>
            <w:szCs w:val="22"/>
          </w:rPr>
          <w:tab/>
        </w:r>
        <w:r w:rsidR="003063CC" w:rsidRPr="00F8168F">
          <w:rPr>
            <w:rFonts w:ascii="Arial" w:hAnsi="Arial" w:cs="Arial"/>
            <w:noProof/>
            <w:sz w:val="22"/>
            <w:szCs w:val="22"/>
            <w:u w:val="single"/>
          </w:rPr>
          <w:t>SITE WORKS</w:t>
        </w:r>
      </w:hyperlink>
    </w:p>
    <w:p w14:paraId="7A0C2F5D" w14:textId="77777777" w:rsidR="003063CC" w:rsidRPr="006115D0" w:rsidRDefault="00CE6041" w:rsidP="003063CC">
      <w:pPr>
        <w:tabs>
          <w:tab w:val="left" w:pos="440"/>
          <w:tab w:val="left" w:pos="88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54" w:history="1">
        <w:r w:rsidR="003063CC" w:rsidRPr="00F8168F">
          <w:rPr>
            <w:rFonts w:ascii="Arial" w:hAnsi="Arial" w:cs="Arial"/>
            <w:noProof/>
            <w:sz w:val="22"/>
            <w:szCs w:val="22"/>
            <w:u w:val="single"/>
          </w:rPr>
          <w:t>3</w:t>
        </w:r>
        <w:r w:rsidR="003063CC" w:rsidRPr="006115D0">
          <w:rPr>
            <w:rFonts w:ascii="Arial" w:hAnsi="Arial" w:cs="Arial"/>
            <w:noProof/>
            <w:sz w:val="22"/>
            <w:szCs w:val="22"/>
          </w:rPr>
          <w:tab/>
        </w:r>
        <w:r w:rsidR="003063CC" w:rsidRPr="00F8168F">
          <w:rPr>
            <w:rFonts w:ascii="Arial" w:hAnsi="Arial" w:cs="Arial"/>
            <w:noProof/>
            <w:sz w:val="22"/>
            <w:szCs w:val="22"/>
            <w:u w:val="single"/>
          </w:rPr>
          <w:t>CONCRETE WORKS</w:t>
        </w:r>
      </w:hyperlink>
    </w:p>
    <w:p w14:paraId="40820370" w14:textId="77777777" w:rsidR="003063CC" w:rsidRPr="006115D0" w:rsidRDefault="00CE6041" w:rsidP="003063CC">
      <w:pPr>
        <w:tabs>
          <w:tab w:val="left" w:pos="440"/>
          <w:tab w:val="left" w:pos="88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55" w:history="1">
        <w:r w:rsidR="003063CC" w:rsidRPr="00F8168F">
          <w:rPr>
            <w:rFonts w:ascii="Arial" w:hAnsi="Arial" w:cs="Arial"/>
            <w:noProof/>
            <w:sz w:val="22"/>
            <w:szCs w:val="22"/>
            <w:u w:val="single"/>
          </w:rPr>
          <w:t>4</w:t>
        </w:r>
        <w:r w:rsidR="003063CC" w:rsidRPr="006115D0">
          <w:rPr>
            <w:rFonts w:ascii="Arial" w:hAnsi="Arial" w:cs="Arial"/>
            <w:noProof/>
            <w:sz w:val="22"/>
            <w:szCs w:val="22"/>
          </w:rPr>
          <w:tab/>
        </w:r>
        <w:r w:rsidR="003063CC" w:rsidRPr="00F8168F">
          <w:rPr>
            <w:rFonts w:ascii="Arial" w:hAnsi="Arial" w:cs="Arial"/>
            <w:noProof/>
            <w:sz w:val="22"/>
            <w:szCs w:val="22"/>
            <w:u w:val="single"/>
          </w:rPr>
          <w:t>CONCRETE FORMWORK</w:t>
        </w:r>
      </w:hyperlink>
    </w:p>
    <w:p w14:paraId="56CAB4E1" w14:textId="77777777" w:rsidR="003063CC" w:rsidRPr="006115D0" w:rsidRDefault="00CE6041" w:rsidP="003063CC">
      <w:pPr>
        <w:tabs>
          <w:tab w:val="left" w:pos="440"/>
          <w:tab w:val="left" w:pos="88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56" w:history="1">
        <w:r w:rsidR="003063CC" w:rsidRPr="00F8168F">
          <w:rPr>
            <w:rFonts w:ascii="Arial" w:hAnsi="Arial" w:cs="Arial"/>
            <w:noProof/>
            <w:sz w:val="22"/>
            <w:szCs w:val="22"/>
            <w:u w:val="single"/>
          </w:rPr>
          <w:t>5</w:t>
        </w:r>
        <w:r w:rsidR="003063CC" w:rsidRPr="006115D0">
          <w:rPr>
            <w:rFonts w:ascii="Arial" w:hAnsi="Arial" w:cs="Arial"/>
            <w:noProof/>
            <w:sz w:val="22"/>
            <w:szCs w:val="22"/>
          </w:rPr>
          <w:tab/>
        </w:r>
        <w:r w:rsidR="003063CC" w:rsidRPr="00F8168F">
          <w:rPr>
            <w:rFonts w:ascii="Arial" w:hAnsi="Arial" w:cs="Arial"/>
            <w:noProof/>
            <w:sz w:val="22"/>
            <w:szCs w:val="22"/>
            <w:u w:val="single"/>
          </w:rPr>
          <w:t>STEEL REINFORCEMENT</w:t>
        </w:r>
      </w:hyperlink>
    </w:p>
    <w:p w14:paraId="398A09BC" w14:textId="77777777" w:rsidR="003063CC" w:rsidRPr="006115D0" w:rsidRDefault="00CE6041" w:rsidP="003063CC">
      <w:pPr>
        <w:tabs>
          <w:tab w:val="left" w:pos="440"/>
          <w:tab w:val="left" w:pos="88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57" w:history="1">
        <w:r w:rsidR="003063CC" w:rsidRPr="00F8168F">
          <w:rPr>
            <w:rFonts w:ascii="Arial" w:hAnsi="Arial" w:cs="Arial"/>
            <w:noProof/>
            <w:sz w:val="22"/>
            <w:szCs w:val="22"/>
            <w:u w:val="single"/>
          </w:rPr>
          <w:t>6</w:t>
        </w:r>
        <w:r w:rsidR="003063CC" w:rsidRPr="006115D0">
          <w:rPr>
            <w:rFonts w:ascii="Arial" w:hAnsi="Arial" w:cs="Arial"/>
            <w:noProof/>
            <w:sz w:val="22"/>
            <w:szCs w:val="22"/>
          </w:rPr>
          <w:tab/>
        </w:r>
        <w:r w:rsidR="003063CC" w:rsidRPr="00F8168F">
          <w:rPr>
            <w:rFonts w:ascii="Arial" w:hAnsi="Arial" w:cs="Arial"/>
            <w:noProof/>
            <w:sz w:val="22"/>
            <w:szCs w:val="22"/>
            <w:u w:val="single"/>
          </w:rPr>
          <w:t>WATER PROOFING</w:t>
        </w:r>
      </w:hyperlink>
    </w:p>
    <w:p w14:paraId="7FA43DA5" w14:textId="77777777" w:rsidR="003063CC" w:rsidRPr="006115D0" w:rsidRDefault="00CE6041" w:rsidP="003063CC">
      <w:pPr>
        <w:tabs>
          <w:tab w:val="left" w:pos="440"/>
          <w:tab w:val="left" w:pos="88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58" w:history="1">
        <w:r w:rsidR="003063CC" w:rsidRPr="00F8168F">
          <w:rPr>
            <w:rFonts w:ascii="Arial" w:hAnsi="Arial" w:cs="Arial"/>
            <w:noProof/>
            <w:sz w:val="22"/>
            <w:szCs w:val="22"/>
            <w:u w:val="single"/>
          </w:rPr>
          <w:t>7</w:t>
        </w:r>
        <w:r w:rsidR="003063CC" w:rsidRPr="006115D0">
          <w:rPr>
            <w:rFonts w:ascii="Arial" w:hAnsi="Arial" w:cs="Arial"/>
            <w:noProof/>
            <w:sz w:val="22"/>
            <w:szCs w:val="22"/>
          </w:rPr>
          <w:tab/>
        </w:r>
        <w:r w:rsidR="003063CC" w:rsidRPr="00F8168F">
          <w:rPr>
            <w:rFonts w:ascii="Arial" w:hAnsi="Arial" w:cs="Arial"/>
            <w:noProof/>
            <w:sz w:val="22"/>
            <w:szCs w:val="22"/>
            <w:u w:val="single"/>
          </w:rPr>
          <w:t>MASONRY</w:t>
        </w:r>
      </w:hyperlink>
    </w:p>
    <w:p w14:paraId="5ADDE6AA" w14:textId="77777777" w:rsidR="003063CC" w:rsidRPr="006115D0" w:rsidRDefault="00CE6041" w:rsidP="003063CC">
      <w:pPr>
        <w:tabs>
          <w:tab w:val="left" w:pos="440"/>
          <w:tab w:val="left" w:pos="88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59" w:history="1">
        <w:r w:rsidR="003063CC" w:rsidRPr="00F8168F">
          <w:rPr>
            <w:rFonts w:ascii="Arial" w:hAnsi="Arial" w:cs="Arial"/>
            <w:noProof/>
            <w:sz w:val="22"/>
            <w:szCs w:val="22"/>
            <w:u w:val="single"/>
          </w:rPr>
          <w:t>8</w:t>
        </w:r>
        <w:r w:rsidR="003063CC" w:rsidRPr="006115D0">
          <w:rPr>
            <w:rFonts w:ascii="Arial" w:hAnsi="Arial" w:cs="Arial"/>
            <w:noProof/>
            <w:sz w:val="22"/>
            <w:szCs w:val="22"/>
          </w:rPr>
          <w:tab/>
        </w:r>
        <w:r w:rsidR="003063CC" w:rsidRPr="00F8168F">
          <w:rPr>
            <w:rFonts w:ascii="Arial" w:hAnsi="Arial" w:cs="Arial"/>
            <w:noProof/>
            <w:sz w:val="22"/>
            <w:szCs w:val="22"/>
            <w:u w:val="single"/>
          </w:rPr>
          <w:t>CARPENTRY AND JOINERY</w:t>
        </w:r>
      </w:hyperlink>
    </w:p>
    <w:p w14:paraId="0DE6EE30" w14:textId="77777777" w:rsidR="003063CC" w:rsidRPr="006115D0" w:rsidRDefault="00CE6041" w:rsidP="003063CC">
      <w:pPr>
        <w:tabs>
          <w:tab w:val="left" w:pos="440"/>
          <w:tab w:val="left" w:pos="88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60" w:history="1">
        <w:r w:rsidR="003063CC" w:rsidRPr="00F8168F">
          <w:rPr>
            <w:rFonts w:ascii="Arial" w:hAnsi="Arial" w:cs="Arial"/>
            <w:noProof/>
            <w:sz w:val="22"/>
            <w:szCs w:val="22"/>
            <w:u w:val="single"/>
          </w:rPr>
          <w:t>9</w:t>
        </w:r>
        <w:r w:rsidR="003063CC" w:rsidRPr="006115D0">
          <w:rPr>
            <w:rFonts w:ascii="Arial" w:hAnsi="Arial" w:cs="Arial"/>
            <w:noProof/>
            <w:sz w:val="22"/>
            <w:szCs w:val="22"/>
          </w:rPr>
          <w:tab/>
        </w:r>
        <w:r w:rsidR="003063CC" w:rsidRPr="00F8168F">
          <w:rPr>
            <w:rFonts w:ascii="Arial" w:hAnsi="Arial" w:cs="Arial"/>
            <w:noProof/>
            <w:sz w:val="22"/>
            <w:szCs w:val="22"/>
            <w:u w:val="single"/>
          </w:rPr>
          <w:t>FINISHES</w:t>
        </w:r>
      </w:hyperlink>
    </w:p>
    <w:p w14:paraId="6F4C6686" w14:textId="77777777" w:rsidR="003063CC" w:rsidRPr="006115D0" w:rsidRDefault="00CE6041" w:rsidP="003063CC">
      <w:pPr>
        <w:tabs>
          <w:tab w:val="left" w:pos="440"/>
          <w:tab w:val="left" w:pos="110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61" w:history="1">
        <w:r w:rsidR="003063CC" w:rsidRPr="00F8168F">
          <w:rPr>
            <w:rFonts w:ascii="Arial" w:hAnsi="Arial" w:cs="Arial"/>
            <w:noProof/>
            <w:sz w:val="22"/>
            <w:szCs w:val="22"/>
            <w:u w:val="single"/>
          </w:rPr>
          <w:t>10</w:t>
        </w:r>
        <w:r w:rsidR="003063CC" w:rsidRPr="006115D0">
          <w:rPr>
            <w:rFonts w:ascii="Arial" w:hAnsi="Arial" w:cs="Arial"/>
            <w:noProof/>
            <w:sz w:val="22"/>
            <w:szCs w:val="22"/>
          </w:rPr>
          <w:tab/>
        </w:r>
        <w:r w:rsidR="003063CC" w:rsidRPr="00F8168F">
          <w:rPr>
            <w:rFonts w:ascii="Arial" w:hAnsi="Arial" w:cs="Arial"/>
            <w:noProof/>
            <w:sz w:val="22"/>
            <w:szCs w:val="22"/>
            <w:u w:val="single"/>
          </w:rPr>
          <w:t>PLUMBING</w:t>
        </w:r>
      </w:hyperlink>
    </w:p>
    <w:p w14:paraId="610620A2" w14:textId="77777777" w:rsidR="003063CC" w:rsidRPr="006115D0" w:rsidRDefault="00CE6041" w:rsidP="003063CC">
      <w:pPr>
        <w:tabs>
          <w:tab w:val="left" w:pos="440"/>
          <w:tab w:val="left" w:pos="110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62" w:history="1">
        <w:r w:rsidR="003063CC" w:rsidRPr="00F8168F">
          <w:rPr>
            <w:rFonts w:ascii="Arial" w:hAnsi="Arial" w:cs="Arial"/>
            <w:noProof/>
            <w:sz w:val="22"/>
            <w:szCs w:val="22"/>
            <w:u w:val="single"/>
          </w:rPr>
          <w:t>11</w:t>
        </w:r>
        <w:r w:rsidR="003063CC" w:rsidRPr="006115D0">
          <w:rPr>
            <w:rFonts w:ascii="Arial" w:hAnsi="Arial" w:cs="Arial"/>
            <w:noProof/>
            <w:sz w:val="22"/>
            <w:szCs w:val="22"/>
          </w:rPr>
          <w:tab/>
        </w:r>
        <w:r w:rsidR="003063CC" w:rsidRPr="00F8168F">
          <w:rPr>
            <w:rFonts w:ascii="Arial" w:hAnsi="Arial" w:cs="Arial"/>
            <w:noProof/>
            <w:sz w:val="22"/>
            <w:szCs w:val="22"/>
            <w:u w:val="single"/>
          </w:rPr>
          <w:t>PAINTING</w:t>
        </w:r>
      </w:hyperlink>
    </w:p>
    <w:p w14:paraId="431ECDBA" w14:textId="77777777" w:rsidR="003063CC" w:rsidRPr="006115D0" w:rsidRDefault="00CE6041" w:rsidP="003063CC">
      <w:pPr>
        <w:tabs>
          <w:tab w:val="left" w:pos="440"/>
          <w:tab w:val="left" w:pos="110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63" w:history="1">
        <w:r w:rsidR="003063CC" w:rsidRPr="00F8168F">
          <w:rPr>
            <w:rFonts w:ascii="Arial" w:hAnsi="Arial" w:cs="Arial"/>
            <w:noProof/>
            <w:sz w:val="22"/>
            <w:szCs w:val="22"/>
            <w:u w:val="single"/>
          </w:rPr>
          <w:t>12</w:t>
        </w:r>
        <w:r w:rsidR="003063CC" w:rsidRPr="006115D0">
          <w:rPr>
            <w:rFonts w:ascii="Arial" w:hAnsi="Arial" w:cs="Arial"/>
            <w:noProof/>
            <w:sz w:val="22"/>
            <w:szCs w:val="22"/>
          </w:rPr>
          <w:tab/>
        </w:r>
        <w:r w:rsidR="003063CC" w:rsidRPr="00F8168F">
          <w:rPr>
            <w:rFonts w:ascii="Arial" w:hAnsi="Arial" w:cs="Arial"/>
            <w:noProof/>
            <w:sz w:val="22"/>
            <w:szCs w:val="22"/>
            <w:u w:val="single"/>
          </w:rPr>
          <w:t>ELECTRICAL INSTALLATIONS</w:t>
        </w:r>
      </w:hyperlink>
    </w:p>
    <w:p w14:paraId="0FC74179" w14:textId="77777777" w:rsidR="003063CC" w:rsidRPr="006115D0" w:rsidRDefault="00CE6041" w:rsidP="003063CC">
      <w:pPr>
        <w:tabs>
          <w:tab w:val="left" w:pos="440"/>
          <w:tab w:val="left" w:pos="110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64" w:history="1">
        <w:r w:rsidR="003063CC" w:rsidRPr="00F8168F">
          <w:rPr>
            <w:rFonts w:ascii="Arial" w:hAnsi="Arial" w:cs="Arial"/>
            <w:noProof/>
            <w:sz w:val="22"/>
            <w:szCs w:val="22"/>
            <w:u w:val="single"/>
          </w:rPr>
          <w:t>13</w:t>
        </w:r>
        <w:r w:rsidR="003063CC" w:rsidRPr="006115D0">
          <w:rPr>
            <w:rFonts w:ascii="Arial" w:hAnsi="Arial" w:cs="Arial"/>
            <w:noProof/>
            <w:sz w:val="22"/>
            <w:szCs w:val="22"/>
          </w:rPr>
          <w:tab/>
        </w:r>
        <w:r w:rsidR="003063CC" w:rsidRPr="00F8168F">
          <w:rPr>
            <w:rFonts w:ascii="Arial" w:hAnsi="Arial" w:cs="Arial"/>
            <w:noProof/>
            <w:sz w:val="22"/>
            <w:szCs w:val="22"/>
            <w:u w:val="single"/>
          </w:rPr>
          <w:t>R.C. CONCRETE ROOFING AND WATERPROOFING</w:t>
        </w:r>
      </w:hyperlink>
    </w:p>
    <w:p w14:paraId="6A277DD2" w14:textId="77777777" w:rsidR="003063CC" w:rsidRPr="006115D0" w:rsidRDefault="00CE6041" w:rsidP="003063CC">
      <w:pPr>
        <w:tabs>
          <w:tab w:val="left" w:pos="440"/>
          <w:tab w:val="left" w:pos="110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65" w:history="1">
        <w:r w:rsidR="003063CC" w:rsidRPr="00F8168F">
          <w:rPr>
            <w:rFonts w:ascii="Arial" w:hAnsi="Arial" w:cs="Arial"/>
            <w:noProof/>
            <w:sz w:val="22"/>
            <w:szCs w:val="22"/>
            <w:u w:val="single"/>
          </w:rPr>
          <w:t>14</w:t>
        </w:r>
        <w:r w:rsidR="003063CC" w:rsidRPr="006115D0">
          <w:rPr>
            <w:rFonts w:ascii="Arial" w:hAnsi="Arial" w:cs="Arial"/>
            <w:noProof/>
            <w:sz w:val="22"/>
            <w:szCs w:val="22"/>
          </w:rPr>
          <w:tab/>
        </w:r>
        <w:r w:rsidR="003063CC" w:rsidRPr="00F8168F">
          <w:rPr>
            <w:rFonts w:ascii="Arial" w:hAnsi="Arial" w:cs="Arial"/>
            <w:noProof/>
            <w:sz w:val="22"/>
            <w:szCs w:val="22"/>
            <w:u w:val="single"/>
          </w:rPr>
          <w:t>ALUMINIUM DOORS AND WINDOWS</w:t>
        </w:r>
      </w:hyperlink>
    </w:p>
    <w:p w14:paraId="0812CA58" w14:textId="77777777" w:rsidR="003063CC" w:rsidRPr="006115D0" w:rsidRDefault="00CE6041" w:rsidP="003063CC">
      <w:pPr>
        <w:tabs>
          <w:tab w:val="left" w:pos="440"/>
          <w:tab w:val="left" w:pos="110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66" w:history="1">
        <w:r w:rsidR="003063CC" w:rsidRPr="00F8168F">
          <w:rPr>
            <w:rFonts w:ascii="Arial" w:hAnsi="Arial" w:cs="Arial"/>
            <w:noProof/>
            <w:sz w:val="22"/>
            <w:szCs w:val="22"/>
            <w:u w:val="single"/>
          </w:rPr>
          <w:t>15</w:t>
        </w:r>
        <w:r w:rsidR="003063CC" w:rsidRPr="006115D0">
          <w:rPr>
            <w:rFonts w:ascii="Arial" w:hAnsi="Arial" w:cs="Arial"/>
            <w:noProof/>
            <w:sz w:val="22"/>
            <w:szCs w:val="22"/>
          </w:rPr>
          <w:tab/>
        </w:r>
        <w:r w:rsidR="003063CC" w:rsidRPr="00F8168F">
          <w:rPr>
            <w:rFonts w:ascii="Arial" w:hAnsi="Arial" w:cs="Arial"/>
            <w:noProof/>
            <w:sz w:val="22"/>
            <w:szCs w:val="22"/>
            <w:u w:val="single"/>
          </w:rPr>
          <w:t>ROOFING</w:t>
        </w:r>
      </w:hyperlink>
    </w:p>
    <w:p w14:paraId="53E93868" w14:textId="77777777" w:rsidR="003063CC" w:rsidRPr="006115D0" w:rsidRDefault="00CE6041" w:rsidP="003063CC">
      <w:pPr>
        <w:tabs>
          <w:tab w:val="left" w:pos="440"/>
          <w:tab w:val="left" w:pos="1100"/>
          <w:tab w:val="right" w:leader="dot" w:pos="8299"/>
        </w:tabs>
        <w:autoSpaceDE w:val="0"/>
        <w:autoSpaceDN w:val="0"/>
        <w:adjustRightInd w:val="0"/>
        <w:spacing w:before="120" w:after="120" w:line="240" w:lineRule="atLeast"/>
        <w:jc w:val="both"/>
        <w:rPr>
          <w:rFonts w:ascii="Arial" w:hAnsi="Arial" w:cs="Arial"/>
          <w:noProof/>
          <w:sz w:val="22"/>
          <w:szCs w:val="22"/>
        </w:rPr>
      </w:pPr>
      <w:hyperlink w:anchor="_Toc76381567" w:history="1">
        <w:r w:rsidR="003063CC" w:rsidRPr="00F8168F">
          <w:rPr>
            <w:rFonts w:ascii="Arial" w:hAnsi="Arial" w:cs="Arial"/>
            <w:noProof/>
            <w:sz w:val="22"/>
            <w:szCs w:val="22"/>
            <w:u w:val="single"/>
          </w:rPr>
          <w:t>16</w:t>
        </w:r>
        <w:r w:rsidR="003063CC" w:rsidRPr="006115D0">
          <w:rPr>
            <w:rFonts w:ascii="Arial" w:hAnsi="Arial" w:cs="Arial"/>
            <w:noProof/>
            <w:sz w:val="22"/>
            <w:szCs w:val="22"/>
          </w:rPr>
          <w:tab/>
        </w:r>
        <w:r w:rsidR="003063CC" w:rsidRPr="00F8168F">
          <w:rPr>
            <w:rFonts w:ascii="Arial" w:hAnsi="Arial" w:cs="Arial"/>
            <w:noProof/>
            <w:sz w:val="22"/>
            <w:szCs w:val="22"/>
            <w:u w:val="single"/>
          </w:rPr>
          <w:t>FIRE PROTECTION SYSTEM</w:t>
        </w:r>
      </w:hyperlink>
    </w:p>
    <w:p w14:paraId="3525CE97" w14:textId="77777777" w:rsidR="003063CC" w:rsidRPr="003063CC" w:rsidRDefault="003063CC" w:rsidP="003063CC">
      <w:pPr>
        <w:autoSpaceDE w:val="0"/>
        <w:autoSpaceDN w:val="0"/>
        <w:adjustRightInd w:val="0"/>
        <w:spacing w:line="240" w:lineRule="atLeast"/>
        <w:jc w:val="both"/>
        <w:rPr>
          <w:rFonts w:ascii="Arial" w:hAnsi="Arial" w:cs="Arial"/>
          <w:lang w:val="en-GB"/>
        </w:rPr>
      </w:pPr>
      <w:r w:rsidRPr="006115D0">
        <w:rPr>
          <w:rFonts w:ascii="Arial" w:hAnsi="Arial" w:cs="Arial"/>
          <w:caps/>
          <w:lang w:val="en-GB"/>
        </w:rPr>
        <w:fldChar w:fldCharType="end"/>
      </w:r>
    </w:p>
    <w:p w14:paraId="06734469" w14:textId="77777777" w:rsidR="003063CC" w:rsidRPr="003063CC" w:rsidRDefault="003063CC" w:rsidP="003063CC">
      <w:pPr>
        <w:jc w:val="both"/>
        <w:rPr>
          <w:rFonts w:ascii="Arial" w:hAnsi="Arial" w:cs="Arial"/>
          <w:lang w:val="en-GB"/>
        </w:rPr>
      </w:pPr>
      <w:r w:rsidRPr="003063CC">
        <w:rPr>
          <w:rFonts w:ascii="Arial" w:hAnsi="Arial" w:cs="Arial"/>
          <w:lang w:val="en-GB"/>
        </w:rPr>
        <w:t xml:space="preserve"> </w:t>
      </w:r>
      <w:r w:rsidRPr="003063CC">
        <w:rPr>
          <w:rFonts w:ascii="Arial" w:hAnsi="Arial" w:cs="Arial"/>
          <w:lang w:val="en-GB"/>
        </w:rPr>
        <w:br w:type="page"/>
      </w:r>
    </w:p>
    <w:p w14:paraId="42DDE0FA" w14:textId="77777777" w:rsidR="001959CC" w:rsidRPr="001959CC" w:rsidRDefault="001959CC" w:rsidP="001959CC">
      <w:pPr>
        <w:keepNext/>
        <w:tabs>
          <w:tab w:val="num" w:pos="432"/>
        </w:tabs>
        <w:autoSpaceDE w:val="0"/>
        <w:autoSpaceDN w:val="0"/>
        <w:adjustRightInd w:val="0"/>
        <w:spacing w:before="360" w:after="120" w:line="240" w:lineRule="atLeast"/>
        <w:ind w:left="432" w:hanging="432"/>
        <w:jc w:val="center"/>
        <w:outlineLvl w:val="0"/>
        <w:rPr>
          <w:rFonts w:ascii="Arial" w:hAnsi="Arial" w:cs="Arial"/>
          <w:b/>
          <w:bCs/>
          <w:kern w:val="28"/>
          <w:u w:val="single"/>
          <w:lang w:val="en-GB"/>
        </w:rPr>
      </w:pPr>
      <w:bookmarkStart w:id="31" w:name="_Toc76380443"/>
      <w:bookmarkStart w:id="32" w:name="_Toc76381552"/>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1959CC">
        <w:rPr>
          <w:rFonts w:ascii="Arial" w:hAnsi="Arial" w:cs="Arial"/>
          <w:b/>
          <w:bCs/>
          <w:kern w:val="28"/>
          <w:u w:val="single"/>
          <w:lang w:val="en-GB"/>
        </w:rPr>
        <w:lastRenderedPageBreak/>
        <w:t>PRELIMINARIES</w:t>
      </w:r>
      <w:bookmarkStart w:id="33" w:name="_Toc391556586"/>
      <w:bookmarkEnd w:id="31"/>
      <w:bookmarkEnd w:id="32"/>
      <w:bookmarkEnd w:id="33"/>
    </w:p>
    <w:p w14:paraId="550CA92A"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r w:rsidRPr="001959CC">
        <w:rPr>
          <w:rFonts w:ascii="Arial" w:hAnsi="Arial" w:cs="Arial"/>
          <w:b/>
          <w:sz w:val="22"/>
          <w:szCs w:val="22"/>
          <w:lang w:val="en-GB"/>
        </w:rPr>
        <w:t>Scope of work</w:t>
      </w:r>
    </w:p>
    <w:p w14:paraId="61C2A1FF" w14:textId="77777777" w:rsidR="001959CC" w:rsidRPr="001959CC" w:rsidRDefault="001959CC" w:rsidP="001959CC">
      <w:pPr>
        <w:keepNext/>
        <w:widowControl w:val="0"/>
        <w:autoSpaceDE w:val="0"/>
        <w:autoSpaceDN w:val="0"/>
        <w:adjustRightInd w:val="0"/>
        <w:spacing w:before="240" w:after="240" w:line="360" w:lineRule="auto"/>
        <w:jc w:val="both"/>
        <w:outlineLvl w:val="1"/>
        <w:rPr>
          <w:rFonts w:asciiTheme="minorBidi" w:hAnsiTheme="minorBidi" w:cstheme="minorBidi"/>
          <w:b/>
          <w:sz w:val="22"/>
          <w:szCs w:val="22"/>
          <w:lang w:val="en-GB"/>
        </w:rPr>
      </w:pPr>
      <w:r w:rsidRPr="001959CC">
        <w:rPr>
          <w:rFonts w:asciiTheme="minorBidi" w:hAnsiTheme="minorBidi" w:cstheme="minorBidi"/>
          <w:b/>
          <w:sz w:val="22"/>
          <w:szCs w:val="22"/>
        </w:rPr>
        <w:t>Project Description</w:t>
      </w:r>
    </w:p>
    <w:p w14:paraId="02CDA981" w14:textId="77777777" w:rsidR="001959CC" w:rsidRPr="001959CC" w:rsidRDefault="001959CC" w:rsidP="001959CC">
      <w:pPr>
        <w:keepNext/>
        <w:autoSpaceDE w:val="0"/>
        <w:autoSpaceDN w:val="0"/>
        <w:adjustRightInd w:val="0"/>
        <w:spacing w:after="120" w:line="240" w:lineRule="atLeast"/>
        <w:jc w:val="both"/>
        <w:outlineLvl w:val="2"/>
        <w:rPr>
          <w:rFonts w:asciiTheme="minorBidi" w:hAnsiTheme="minorBidi" w:cstheme="minorBidi"/>
          <w:sz w:val="20"/>
          <w:szCs w:val="20"/>
        </w:rPr>
      </w:pPr>
      <w:r w:rsidRPr="001959CC">
        <w:rPr>
          <w:rFonts w:asciiTheme="minorBidi" w:hAnsiTheme="minorBidi" w:cstheme="minorBidi"/>
          <w:sz w:val="20"/>
          <w:szCs w:val="20"/>
        </w:rPr>
        <w:t>Strengthening Gender Inclusive Initiatives Project (SGII) under ADB Grant assistance is to increase access to sustainable gender responsive social services. This project includes establishment of climate resilient shelters for DV/GBV survivors in Addu, Hulhumale and R. Ungoofaaru through design and construction of pilot facilities which are integrated into social services network to increase availability and access to gender responsive and inclusive social services for DV/GBV survivors.</w:t>
      </w:r>
    </w:p>
    <w:p w14:paraId="26EC62A0" w14:textId="77777777" w:rsidR="001959CC" w:rsidRPr="001959CC" w:rsidRDefault="001959CC" w:rsidP="001959CC">
      <w:pPr>
        <w:keepNext/>
        <w:autoSpaceDE w:val="0"/>
        <w:autoSpaceDN w:val="0"/>
        <w:adjustRightInd w:val="0"/>
        <w:spacing w:after="120" w:line="240" w:lineRule="atLeast"/>
        <w:jc w:val="both"/>
        <w:outlineLvl w:val="2"/>
        <w:rPr>
          <w:rFonts w:asciiTheme="minorBidi" w:hAnsiTheme="minorBidi" w:cstheme="minorBidi"/>
          <w:sz w:val="20"/>
          <w:szCs w:val="20"/>
          <w:lang w:val="en-GB"/>
        </w:rPr>
      </w:pPr>
      <w:r w:rsidRPr="001959CC">
        <w:rPr>
          <w:rFonts w:asciiTheme="minorBidi" w:hAnsiTheme="minorBidi" w:cstheme="minorBidi"/>
          <w:sz w:val="20"/>
          <w:szCs w:val="20"/>
        </w:rPr>
        <w:t>The DV/GBV Hulhumale’ Shelter will be a G+2.5 building designed for total 20 units, 44 occupants (residents and dropin clients). Procurement method for this project is Design-Build.</w:t>
      </w:r>
    </w:p>
    <w:p w14:paraId="559066C6" w14:textId="77777777" w:rsidR="001959CC" w:rsidRPr="001959CC" w:rsidRDefault="001959CC" w:rsidP="001959CC">
      <w:pPr>
        <w:keepNext/>
        <w:widowControl w:val="0"/>
        <w:autoSpaceDE w:val="0"/>
        <w:autoSpaceDN w:val="0"/>
        <w:adjustRightInd w:val="0"/>
        <w:spacing w:before="240" w:after="240" w:line="360" w:lineRule="auto"/>
        <w:jc w:val="both"/>
        <w:outlineLvl w:val="1"/>
        <w:rPr>
          <w:rFonts w:asciiTheme="minorBidi" w:hAnsiTheme="minorBidi" w:cstheme="minorBidi"/>
          <w:b/>
          <w:sz w:val="22"/>
          <w:szCs w:val="22"/>
        </w:rPr>
      </w:pPr>
      <w:r w:rsidRPr="001959CC">
        <w:rPr>
          <w:rFonts w:asciiTheme="minorBidi" w:hAnsiTheme="minorBidi" w:cstheme="minorBidi"/>
          <w:b/>
          <w:sz w:val="22"/>
          <w:szCs w:val="22"/>
        </w:rPr>
        <w:t>Scope of Work</w:t>
      </w:r>
    </w:p>
    <w:p w14:paraId="1FC391D3" w14:textId="2B952F89" w:rsidR="001959CC" w:rsidRPr="001959CC" w:rsidRDefault="001959CC" w:rsidP="219D1891">
      <w:pPr>
        <w:keepNext/>
        <w:autoSpaceDE w:val="0"/>
        <w:autoSpaceDN w:val="0"/>
        <w:adjustRightInd w:val="0"/>
        <w:spacing w:after="120" w:line="240" w:lineRule="atLeast"/>
        <w:jc w:val="both"/>
        <w:outlineLvl w:val="2"/>
        <w:rPr>
          <w:rFonts w:asciiTheme="minorBidi" w:hAnsiTheme="minorBidi" w:cstheme="minorBidi"/>
          <w:sz w:val="20"/>
          <w:szCs w:val="20"/>
        </w:rPr>
      </w:pPr>
      <w:r w:rsidRPr="00A209EF">
        <w:rPr>
          <w:rFonts w:asciiTheme="minorBidi" w:hAnsiTheme="minorBidi" w:cstheme="minorBidi"/>
          <w:sz w:val="20"/>
          <w:szCs w:val="20"/>
        </w:rPr>
        <w:t xml:space="preserve">The Ministry of </w:t>
      </w:r>
      <w:r w:rsidR="00A209EF" w:rsidRPr="00A209EF">
        <w:rPr>
          <w:rFonts w:asciiTheme="minorBidi" w:hAnsiTheme="minorBidi" w:cstheme="minorBidi"/>
          <w:sz w:val="20"/>
          <w:szCs w:val="20"/>
        </w:rPr>
        <w:t>Social and Family Development</w:t>
      </w:r>
      <w:r w:rsidRPr="00A209EF">
        <w:rPr>
          <w:rFonts w:asciiTheme="minorBidi" w:hAnsiTheme="minorBidi" w:cstheme="minorBidi"/>
          <w:sz w:val="20"/>
          <w:szCs w:val="20"/>
        </w:rPr>
        <w:t xml:space="preserve"> as the</w:t>
      </w:r>
      <w:r w:rsidRPr="219D1891">
        <w:rPr>
          <w:rFonts w:asciiTheme="minorBidi" w:hAnsiTheme="minorBidi" w:cstheme="minorBidi"/>
          <w:sz w:val="20"/>
          <w:szCs w:val="20"/>
        </w:rPr>
        <w:t xml:space="preserve"> Implementing Agency for the output 5 of SGII project now seek a Contractor to design and build, ground + 2.5 floors DV/GBV Shelter at Hulhumale’ in according with the concept design drawings and the requirement prepared by the Employer. </w:t>
      </w:r>
    </w:p>
    <w:p w14:paraId="2CBE019A" w14:textId="77777777" w:rsidR="001959CC" w:rsidRPr="001959CC" w:rsidRDefault="001959CC" w:rsidP="001959CC">
      <w:pPr>
        <w:spacing w:after="200" w:line="276" w:lineRule="auto"/>
        <w:jc w:val="both"/>
        <w:rPr>
          <w:rFonts w:asciiTheme="minorBidi" w:eastAsiaTheme="minorHAnsi" w:hAnsiTheme="minorBidi" w:cstheme="minorBidi"/>
          <w:b/>
          <w:bCs/>
          <w:sz w:val="20"/>
          <w:szCs w:val="20"/>
          <w:u w:val="single"/>
        </w:rPr>
      </w:pPr>
      <w:r w:rsidRPr="001959CC">
        <w:rPr>
          <w:rFonts w:asciiTheme="minorBidi" w:eastAsiaTheme="minorHAnsi" w:hAnsiTheme="minorBidi" w:cstheme="minorBidi"/>
          <w:b/>
          <w:bCs/>
          <w:sz w:val="20"/>
          <w:szCs w:val="20"/>
          <w:u w:val="single"/>
        </w:rPr>
        <w:t>Site Location</w:t>
      </w:r>
    </w:p>
    <w:p w14:paraId="10504265" w14:textId="77777777" w:rsidR="001959CC" w:rsidRPr="001959CC" w:rsidRDefault="001959CC" w:rsidP="001959CC">
      <w:pPr>
        <w:spacing w:after="200" w:line="276" w:lineRule="auto"/>
        <w:jc w:val="center"/>
        <w:rPr>
          <w:rFonts w:asciiTheme="minorBidi" w:eastAsiaTheme="minorHAnsi" w:hAnsiTheme="minorBidi" w:cstheme="minorBidi"/>
          <w:sz w:val="20"/>
          <w:szCs w:val="20"/>
        </w:rPr>
      </w:pPr>
      <w:r w:rsidRPr="001959CC">
        <w:rPr>
          <w:rFonts w:ascii="Arial" w:hAnsi="Arial"/>
          <w:noProof/>
          <w:sz w:val="20"/>
          <w:szCs w:val="20"/>
        </w:rPr>
        <w:drawing>
          <wp:inline distT="0" distB="0" distL="0" distR="0" wp14:anchorId="2F16C8E9" wp14:editId="1BB9CADD">
            <wp:extent cx="5552440" cy="3638550"/>
            <wp:effectExtent l="0" t="0" r="0" b="0"/>
            <wp:docPr id="145413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3644"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5580013" cy="3656619"/>
                    </a:xfrm>
                    <a:prstGeom prst="rect">
                      <a:avLst/>
                    </a:prstGeom>
                  </pic:spPr>
                </pic:pic>
              </a:graphicData>
            </a:graphic>
          </wp:inline>
        </w:drawing>
      </w:r>
    </w:p>
    <w:p w14:paraId="720FE12C" w14:textId="77777777" w:rsidR="001959CC" w:rsidRPr="001959CC" w:rsidRDefault="001959CC" w:rsidP="001959CC">
      <w:pPr>
        <w:spacing w:after="200" w:line="276" w:lineRule="auto"/>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The proposed project site is located at Hulhumale’ (empty flat and unused land) and is approximately 929.03 sqm (10,000 sqft). </w:t>
      </w:r>
    </w:p>
    <w:p w14:paraId="663E55EF" w14:textId="77777777" w:rsidR="001959CC" w:rsidRPr="001959CC" w:rsidRDefault="001959CC" w:rsidP="001959CC">
      <w:pPr>
        <w:spacing w:after="200" w:line="276" w:lineRule="auto"/>
        <w:rPr>
          <w:rFonts w:asciiTheme="minorBidi" w:eastAsiaTheme="minorHAnsi" w:hAnsiTheme="minorBidi" w:cstheme="minorBidi"/>
          <w:b/>
          <w:bCs/>
          <w:sz w:val="20"/>
          <w:szCs w:val="20"/>
        </w:rPr>
      </w:pPr>
      <w:r w:rsidRPr="001959CC">
        <w:rPr>
          <w:rFonts w:asciiTheme="minorBidi" w:eastAsiaTheme="minorHAnsi" w:hAnsiTheme="minorBidi" w:cstheme="minorBidi"/>
          <w:b/>
          <w:bCs/>
          <w:sz w:val="20"/>
          <w:szCs w:val="20"/>
        </w:rPr>
        <w:lastRenderedPageBreak/>
        <w:t>Detailed Design Consideration</w:t>
      </w:r>
    </w:p>
    <w:p w14:paraId="0073A2E5" w14:textId="77777777" w:rsidR="001959CC" w:rsidRPr="001959CC" w:rsidRDefault="001959CC" w:rsidP="001959CC">
      <w:pPr>
        <w:spacing w:after="200" w:line="276" w:lineRule="auto"/>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The facilities/space requirements for the shelter building are shown in the concept design drawings provided. </w:t>
      </w:r>
    </w:p>
    <w:p w14:paraId="6F3CE256" w14:textId="77777777" w:rsidR="001959CC" w:rsidRPr="001959CC" w:rsidRDefault="001959CC" w:rsidP="001959CC">
      <w:pPr>
        <w:spacing w:after="200" w:line="276" w:lineRule="auto"/>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Design Consideration for the Shelter building includes but is not limited to the following;</w:t>
      </w:r>
    </w:p>
    <w:p w14:paraId="0DC3F176" w14:textId="77777777" w:rsidR="001959CC" w:rsidRPr="001959CC" w:rsidRDefault="001959CC" w:rsidP="001959CC">
      <w:pPr>
        <w:numPr>
          <w:ilvl w:val="0"/>
          <w:numId w:val="55"/>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Carry out relevant surveys and investigations for the proposed building site.</w:t>
      </w:r>
    </w:p>
    <w:p w14:paraId="3112F065" w14:textId="77777777" w:rsidR="001959CC" w:rsidRPr="001959CC" w:rsidRDefault="001959CC" w:rsidP="096F7F28">
      <w:pPr>
        <w:numPr>
          <w:ilvl w:val="0"/>
          <w:numId w:val="55"/>
        </w:numPr>
        <w:spacing w:after="200" w:line="276" w:lineRule="auto"/>
        <w:contextualSpacing/>
        <w:jc w:val="both"/>
        <w:rPr>
          <w:rFonts w:asciiTheme="minorBidi" w:eastAsiaTheme="minorEastAsia" w:hAnsiTheme="minorBidi" w:cstheme="minorBidi"/>
          <w:sz w:val="20"/>
          <w:szCs w:val="20"/>
        </w:rPr>
      </w:pPr>
      <w:r w:rsidRPr="096F7F28">
        <w:rPr>
          <w:rFonts w:asciiTheme="minorBidi" w:eastAsiaTheme="minorEastAsia" w:hAnsiTheme="minorBidi" w:cstheme="minorBidi"/>
          <w:sz w:val="20"/>
          <w:szCs w:val="20"/>
        </w:rPr>
        <w:t xml:space="preserve">Detailed design including architectural, structural and services drawings shall be based on the concept design provided. Refer to the </w:t>
      </w:r>
      <w:r w:rsidRPr="00D31531">
        <w:rPr>
          <w:rFonts w:asciiTheme="minorBidi" w:eastAsiaTheme="minorEastAsia" w:hAnsiTheme="minorBidi" w:cstheme="minorBidi"/>
          <w:sz w:val="20"/>
          <w:szCs w:val="20"/>
        </w:rPr>
        <w:t>concept design presentation</w:t>
      </w:r>
      <w:r w:rsidRPr="096F7F28">
        <w:rPr>
          <w:rFonts w:asciiTheme="minorBidi" w:eastAsiaTheme="minorEastAsia" w:hAnsiTheme="minorBidi" w:cstheme="minorBidi"/>
          <w:sz w:val="20"/>
          <w:szCs w:val="20"/>
        </w:rPr>
        <w:t xml:space="preserve"> shared to understand the project vision, design strategies, climate consideration and key details of the design.</w:t>
      </w:r>
    </w:p>
    <w:p w14:paraId="3E9D12D5" w14:textId="77777777" w:rsidR="001959CC" w:rsidRPr="001959CC" w:rsidRDefault="001959CC" w:rsidP="001959CC">
      <w:pPr>
        <w:numPr>
          <w:ilvl w:val="0"/>
          <w:numId w:val="55"/>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The design and construction of the shelter shall incorporate principles of environmentally sustainable and accessible development. </w:t>
      </w:r>
    </w:p>
    <w:p w14:paraId="2AE83B70" w14:textId="77777777" w:rsidR="001959CC" w:rsidRPr="001959CC" w:rsidRDefault="001959CC" w:rsidP="001959CC">
      <w:pPr>
        <w:numPr>
          <w:ilvl w:val="0"/>
          <w:numId w:val="55"/>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Design and construction of the Shelter shall be functional, low energy consumption and low cost in use over the building life.  </w:t>
      </w:r>
    </w:p>
    <w:p w14:paraId="2A3D0B29" w14:textId="77777777" w:rsidR="001959CC" w:rsidRPr="001959CC" w:rsidRDefault="001959CC" w:rsidP="001959CC">
      <w:pPr>
        <w:numPr>
          <w:ilvl w:val="0"/>
          <w:numId w:val="55"/>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Shall consider quality construction and use of durable materials.</w:t>
      </w:r>
    </w:p>
    <w:p w14:paraId="02E1E4B6" w14:textId="77777777" w:rsidR="001959CC" w:rsidRPr="001959CC" w:rsidRDefault="001959CC" w:rsidP="001959CC">
      <w:pPr>
        <w:numPr>
          <w:ilvl w:val="0"/>
          <w:numId w:val="55"/>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All outdoor and open spaces shall include all design consideration in the concept design.</w:t>
      </w:r>
    </w:p>
    <w:p w14:paraId="2F0FD22A" w14:textId="77777777" w:rsidR="001959CC" w:rsidRPr="001959CC" w:rsidRDefault="001959CC" w:rsidP="001959CC">
      <w:pPr>
        <w:numPr>
          <w:ilvl w:val="0"/>
          <w:numId w:val="55"/>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The ground floor finish level of the building shall be 650mm from the natural ground level. Other open areas to be raised 200mm from natural ground level. </w:t>
      </w:r>
    </w:p>
    <w:p w14:paraId="0CFE6A02" w14:textId="77777777" w:rsidR="001959CC" w:rsidRPr="001959CC" w:rsidRDefault="001959CC" w:rsidP="001959CC">
      <w:pPr>
        <w:numPr>
          <w:ilvl w:val="0"/>
          <w:numId w:val="55"/>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Minimum floor to ceiling height shall be 3m. </w:t>
      </w:r>
    </w:p>
    <w:p w14:paraId="7B04943B" w14:textId="12C91F53" w:rsidR="001959CC" w:rsidRPr="00B22A68" w:rsidRDefault="001959CC" w:rsidP="00B22A68">
      <w:pPr>
        <w:numPr>
          <w:ilvl w:val="0"/>
          <w:numId w:val="55"/>
        </w:numPr>
        <w:spacing w:after="200" w:line="276" w:lineRule="auto"/>
        <w:contextualSpacing/>
        <w:jc w:val="both"/>
        <w:rPr>
          <w:rFonts w:asciiTheme="minorBidi" w:eastAsiaTheme="minorEastAsia" w:hAnsiTheme="minorBidi" w:cstheme="minorBidi"/>
          <w:sz w:val="20"/>
          <w:szCs w:val="20"/>
        </w:rPr>
      </w:pPr>
      <w:r w:rsidRPr="096F7F28">
        <w:rPr>
          <w:rFonts w:asciiTheme="minorBidi" w:eastAsiaTheme="minorEastAsia" w:hAnsiTheme="minorBidi" w:cstheme="minorBidi"/>
          <w:sz w:val="20"/>
          <w:szCs w:val="20"/>
        </w:rPr>
        <w:t xml:space="preserve">All design shall comply with Building Act and all other regulations stipulated under the Act by </w:t>
      </w:r>
      <w:r w:rsidR="00A64AB5" w:rsidRPr="00A64AB5">
        <w:rPr>
          <w:rFonts w:asciiTheme="minorBidi" w:eastAsiaTheme="minorEastAsia" w:hAnsiTheme="minorBidi" w:cstheme="minorBidi"/>
          <w:sz w:val="20"/>
          <w:szCs w:val="20"/>
        </w:rPr>
        <w:t xml:space="preserve">MOCHI (Ministry of Construction, Housing and </w:t>
      </w:r>
      <w:r w:rsidR="00B502E2" w:rsidRPr="00A64AB5">
        <w:rPr>
          <w:rFonts w:asciiTheme="minorBidi" w:eastAsiaTheme="minorEastAsia" w:hAnsiTheme="minorBidi" w:cstheme="minorBidi"/>
          <w:sz w:val="20"/>
          <w:szCs w:val="20"/>
        </w:rPr>
        <w:t>Infrastructure)</w:t>
      </w:r>
      <w:r w:rsidR="00B502E2" w:rsidRPr="096F7F28">
        <w:rPr>
          <w:rFonts w:asciiTheme="minorBidi" w:eastAsiaTheme="minorEastAsia" w:hAnsiTheme="minorBidi" w:cstheme="minorBidi"/>
          <w:sz w:val="20"/>
          <w:szCs w:val="20"/>
        </w:rPr>
        <w:t xml:space="preserve"> Planning</w:t>
      </w:r>
      <w:r w:rsidRPr="096F7F28">
        <w:rPr>
          <w:rFonts w:asciiTheme="minorBidi" w:eastAsiaTheme="minorEastAsia" w:hAnsiTheme="minorBidi" w:cstheme="minorBidi"/>
          <w:sz w:val="20"/>
          <w:szCs w:val="20"/>
        </w:rPr>
        <w:t xml:space="preserve"> Regulation.</w:t>
      </w:r>
    </w:p>
    <w:p w14:paraId="79B79DBB" w14:textId="77777777" w:rsidR="001959CC" w:rsidRPr="001959CC" w:rsidRDefault="001959CC" w:rsidP="096F7F28">
      <w:pPr>
        <w:numPr>
          <w:ilvl w:val="0"/>
          <w:numId w:val="55"/>
        </w:numPr>
        <w:spacing w:after="200" w:line="276" w:lineRule="auto"/>
        <w:contextualSpacing/>
        <w:jc w:val="both"/>
        <w:rPr>
          <w:rFonts w:asciiTheme="minorBidi" w:eastAsiaTheme="minorEastAsia" w:hAnsiTheme="minorBidi" w:cstheme="minorBidi"/>
          <w:sz w:val="20"/>
          <w:szCs w:val="20"/>
        </w:rPr>
      </w:pPr>
      <w:r w:rsidRPr="004A152F">
        <w:rPr>
          <w:rFonts w:asciiTheme="minorBidi" w:eastAsiaTheme="minorEastAsia" w:hAnsiTheme="minorBidi" w:cstheme="minorBidi"/>
          <w:sz w:val="20"/>
          <w:szCs w:val="20"/>
        </w:rPr>
        <w:t>Insitu</w:t>
      </w:r>
      <w:r w:rsidRPr="096F7F28">
        <w:rPr>
          <w:rFonts w:asciiTheme="minorBidi" w:eastAsiaTheme="minorEastAsia" w:hAnsiTheme="minorBidi" w:cstheme="minorBidi"/>
          <w:sz w:val="20"/>
          <w:szCs w:val="20"/>
        </w:rPr>
        <w:t xml:space="preserve"> concrete structural frame with masonry walls.</w:t>
      </w:r>
    </w:p>
    <w:p w14:paraId="142B0A58" w14:textId="77777777" w:rsidR="001959CC" w:rsidRPr="001959CC" w:rsidRDefault="001959CC" w:rsidP="001959CC">
      <w:pPr>
        <w:spacing w:after="200" w:line="276" w:lineRule="auto"/>
        <w:ind w:left="720"/>
        <w:contextualSpacing/>
        <w:jc w:val="both"/>
        <w:rPr>
          <w:rFonts w:asciiTheme="minorBidi" w:eastAsiaTheme="minorHAnsi" w:hAnsiTheme="minorBidi" w:cstheme="minorBidi"/>
          <w:sz w:val="20"/>
          <w:szCs w:val="20"/>
        </w:rPr>
      </w:pPr>
    </w:p>
    <w:p w14:paraId="52388BBD" w14:textId="77777777" w:rsidR="001959CC" w:rsidRPr="001959CC" w:rsidRDefault="001959CC" w:rsidP="001959CC">
      <w:pPr>
        <w:spacing w:after="200" w:line="276" w:lineRule="auto"/>
        <w:rPr>
          <w:rFonts w:asciiTheme="minorBidi" w:eastAsiaTheme="minorHAnsi" w:hAnsiTheme="minorBidi" w:cstheme="minorBidi"/>
          <w:b/>
          <w:bCs/>
          <w:sz w:val="20"/>
          <w:szCs w:val="20"/>
        </w:rPr>
      </w:pPr>
      <w:r w:rsidRPr="001959CC">
        <w:rPr>
          <w:rFonts w:asciiTheme="minorBidi" w:eastAsiaTheme="minorHAnsi" w:hAnsiTheme="minorBidi" w:cstheme="minorBidi"/>
          <w:b/>
          <w:bCs/>
          <w:sz w:val="20"/>
          <w:szCs w:val="20"/>
        </w:rPr>
        <w:t>Building Services requirements</w:t>
      </w:r>
    </w:p>
    <w:p w14:paraId="5E55AD39" w14:textId="77777777" w:rsidR="001959CC" w:rsidRPr="001959CC" w:rsidRDefault="001959CC" w:rsidP="001959CC">
      <w:pPr>
        <w:numPr>
          <w:ilvl w:val="3"/>
          <w:numId w:val="55"/>
        </w:numPr>
        <w:spacing w:after="200" w:line="276" w:lineRule="auto"/>
        <w:ind w:left="720"/>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All electrical works shall be accordance with the guidelines set out by the Utility Regulatory Authority, State Electrical Company Ltd or FENAKA and shall include cabling from nearest transformer, electrical main connection to building. </w:t>
      </w:r>
    </w:p>
    <w:p w14:paraId="17E33C33" w14:textId="77777777" w:rsidR="001959CC" w:rsidRPr="001959CC" w:rsidRDefault="001959CC" w:rsidP="001959CC">
      <w:pPr>
        <w:numPr>
          <w:ilvl w:val="3"/>
          <w:numId w:val="55"/>
        </w:numPr>
        <w:spacing w:after="200" w:line="276" w:lineRule="auto"/>
        <w:ind w:left="720"/>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All electrical wiring shall be concealed conduit except for spaces within DB’s closet and area above ceiling, which shall be exposed conduit/trucking.</w:t>
      </w:r>
    </w:p>
    <w:p w14:paraId="038937DD" w14:textId="77777777" w:rsidR="001959CC" w:rsidRPr="001959CC" w:rsidRDefault="001959CC" w:rsidP="001959CC">
      <w:pPr>
        <w:numPr>
          <w:ilvl w:val="3"/>
          <w:numId w:val="55"/>
        </w:numPr>
        <w:spacing w:after="200" w:line="276" w:lineRule="auto"/>
        <w:ind w:left="720"/>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All plumbing works must comply to any guidelines set out by the service provider.</w:t>
      </w:r>
    </w:p>
    <w:p w14:paraId="4230C9C4" w14:textId="77777777" w:rsidR="001959CC" w:rsidRPr="001959CC" w:rsidRDefault="001959CC" w:rsidP="001959CC">
      <w:pPr>
        <w:numPr>
          <w:ilvl w:val="3"/>
          <w:numId w:val="55"/>
        </w:numPr>
        <w:spacing w:after="200" w:line="276" w:lineRule="auto"/>
        <w:ind w:left="720"/>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All Fire protection services must comply the guidelines, regulations and requirements of the relevant government authorities. </w:t>
      </w:r>
    </w:p>
    <w:p w14:paraId="64B92BAF" w14:textId="77777777" w:rsidR="001959CC" w:rsidRPr="001959CC" w:rsidRDefault="001959CC" w:rsidP="001959CC">
      <w:pPr>
        <w:numPr>
          <w:ilvl w:val="3"/>
          <w:numId w:val="55"/>
        </w:numPr>
        <w:spacing w:after="200" w:line="276" w:lineRule="auto"/>
        <w:ind w:left="720"/>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Services shall include internet and cable TV provisions. </w:t>
      </w:r>
    </w:p>
    <w:p w14:paraId="2ECDBD5B" w14:textId="77777777" w:rsidR="001959CC" w:rsidRPr="001959CC" w:rsidRDefault="001959CC" w:rsidP="001959CC">
      <w:pPr>
        <w:numPr>
          <w:ilvl w:val="3"/>
          <w:numId w:val="55"/>
        </w:numPr>
        <w:spacing w:after="200" w:line="276" w:lineRule="auto"/>
        <w:ind w:left="720"/>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All services shall be suitable for local weather conditions.</w:t>
      </w:r>
    </w:p>
    <w:p w14:paraId="25E60B4D" w14:textId="77777777" w:rsidR="001959CC" w:rsidRPr="001959CC" w:rsidRDefault="001959CC" w:rsidP="001959CC">
      <w:pPr>
        <w:numPr>
          <w:ilvl w:val="3"/>
          <w:numId w:val="55"/>
        </w:numPr>
        <w:spacing w:after="200" w:line="276" w:lineRule="auto"/>
        <w:ind w:left="720"/>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All services drawings shall be approved before construction.</w:t>
      </w:r>
    </w:p>
    <w:p w14:paraId="054C4824" w14:textId="77777777" w:rsidR="001959CC" w:rsidRPr="001959CC" w:rsidRDefault="001959CC" w:rsidP="001959CC">
      <w:pPr>
        <w:numPr>
          <w:ilvl w:val="3"/>
          <w:numId w:val="55"/>
        </w:numPr>
        <w:spacing w:after="200" w:line="276" w:lineRule="auto"/>
        <w:ind w:left="720"/>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All materials for services shall be approved before its procured. </w:t>
      </w:r>
    </w:p>
    <w:p w14:paraId="5A784546" w14:textId="77777777" w:rsidR="001959CC" w:rsidRPr="001959CC" w:rsidRDefault="001959CC" w:rsidP="001959CC">
      <w:pPr>
        <w:spacing w:after="200" w:line="276" w:lineRule="auto"/>
        <w:rPr>
          <w:rFonts w:asciiTheme="minorBidi" w:eastAsiaTheme="minorHAnsi" w:hAnsiTheme="minorBidi" w:cstheme="minorBidi"/>
          <w:b/>
          <w:bCs/>
          <w:sz w:val="20"/>
          <w:szCs w:val="20"/>
        </w:rPr>
      </w:pPr>
    </w:p>
    <w:p w14:paraId="5306711C" w14:textId="77777777" w:rsidR="001959CC" w:rsidRPr="001959CC" w:rsidRDefault="001959CC" w:rsidP="001959CC">
      <w:pPr>
        <w:spacing w:after="200" w:line="276" w:lineRule="auto"/>
        <w:rPr>
          <w:rFonts w:asciiTheme="minorBidi" w:eastAsiaTheme="minorHAnsi" w:hAnsiTheme="minorBidi" w:cstheme="minorBidi"/>
          <w:b/>
          <w:bCs/>
          <w:sz w:val="20"/>
          <w:szCs w:val="20"/>
        </w:rPr>
      </w:pPr>
      <w:r w:rsidRPr="001959CC">
        <w:rPr>
          <w:rFonts w:asciiTheme="minorBidi" w:eastAsiaTheme="minorHAnsi" w:hAnsiTheme="minorBidi" w:cstheme="minorBidi"/>
          <w:b/>
          <w:bCs/>
          <w:sz w:val="20"/>
          <w:szCs w:val="20"/>
        </w:rPr>
        <w:t>Detail Design Drawings submission</w:t>
      </w:r>
    </w:p>
    <w:p w14:paraId="392E217B" w14:textId="77777777" w:rsidR="001959CC" w:rsidRPr="001959CC" w:rsidRDefault="001959CC" w:rsidP="001959CC">
      <w:pPr>
        <w:spacing w:after="200" w:line="276" w:lineRule="auto"/>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Final construction drawing set shall include but is not limited to;</w:t>
      </w:r>
    </w:p>
    <w:p w14:paraId="39C72B26" w14:textId="77777777" w:rsidR="001959CC" w:rsidRPr="001959CC" w:rsidRDefault="001959CC" w:rsidP="001959CC">
      <w:pPr>
        <w:numPr>
          <w:ilvl w:val="0"/>
          <w:numId w:val="54"/>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lastRenderedPageBreak/>
        <w:t>Location Plan</w:t>
      </w:r>
    </w:p>
    <w:p w14:paraId="28CF24E0" w14:textId="77777777" w:rsidR="001959CC" w:rsidRPr="001959CC" w:rsidRDefault="001959CC" w:rsidP="001959CC">
      <w:pPr>
        <w:numPr>
          <w:ilvl w:val="0"/>
          <w:numId w:val="54"/>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Site Plan</w:t>
      </w:r>
    </w:p>
    <w:p w14:paraId="2DC67793" w14:textId="77777777" w:rsidR="001959CC" w:rsidRPr="001959CC" w:rsidRDefault="001959CC" w:rsidP="001959CC">
      <w:pPr>
        <w:numPr>
          <w:ilvl w:val="0"/>
          <w:numId w:val="54"/>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Complete architectural drawings including floor plans, elevations, cross sections, door/window plans ventilation schedules, architectural details etc. </w:t>
      </w:r>
    </w:p>
    <w:p w14:paraId="31E5FFD8" w14:textId="77777777" w:rsidR="001959CC" w:rsidRPr="001959CC" w:rsidRDefault="001959CC" w:rsidP="001959CC">
      <w:pPr>
        <w:numPr>
          <w:ilvl w:val="0"/>
          <w:numId w:val="54"/>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Complete structural drawings including structural plans and structural details. </w:t>
      </w:r>
    </w:p>
    <w:p w14:paraId="5F94D935" w14:textId="77777777" w:rsidR="001959CC" w:rsidRPr="001959CC" w:rsidRDefault="001959CC" w:rsidP="001959CC">
      <w:pPr>
        <w:numPr>
          <w:ilvl w:val="0"/>
          <w:numId w:val="54"/>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Complete building services drawings including plumbing, electrical, firefighting, security etc.</w:t>
      </w:r>
    </w:p>
    <w:p w14:paraId="6C5DBAFD" w14:textId="77777777" w:rsidR="001959CC" w:rsidRPr="001959CC" w:rsidRDefault="001959CC" w:rsidP="001959CC">
      <w:pPr>
        <w:numPr>
          <w:ilvl w:val="0"/>
          <w:numId w:val="54"/>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Complete drawings for landscaping.</w:t>
      </w:r>
    </w:p>
    <w:p w14:paraId="62DB7BF6" w14:textId="77777777" w:rsidR="001959CC" w:rsidRPr="001959CC" w:rsidRDefault="001959CC" w:rsidP="001959CC">
      <w:pPr>
        <w:numPr>
          <w:ilvl w:val="0"/>
          <w:numId w:val="54"/>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Detailed finishes schedules.</w:t>
      </w:r>
    </w:p>
    <w:p w14:paraId="192F768B" w14:textId="77777777" w:rsidR="001959CC" w:rsidRPr="001959CC" w:rsidRDefault="001959CC" w:rsidP="001959CC">
      <w:pPr>
        <w:numPr>
          <w:ilvl w:val="0"/>
          <w:numId w:val="54"/>
        </w:numPr>
        <w:spacing w:after="200" w:line="276" w:lineRule="auto"/>
        <w:contextualSpacing/>
        <w:jc w:val="both"/>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Any other relevant drawings and details.</w:t>
      </w:r>
    </w:p>
    <w:p w14:paraId="4CE374BB" w14:textId="77777777" w:rsidR="001959CC" w:rsidRPr="001959CC" w:rsidRDefault="001959CC" w:rsidP="001959CC">
      <w:pPr>
        <w:spacing w:after="200" w:line="276" w:lineRule="auto"/>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All drawings should include the necessary dimensions and annotations and shall be submitted in AutoCAD and PDF format. </w:t>
      </w:r>
    </w:p>
    <w:p w14:paraId="4D0219A7" w14:textId="77777777" w:rsidR="001959CC" w:rsidRPr="001959CC" w:rsidRDefault="001959CC" w:rsidP="001959CC">
      <w:pPr>
        <w:spacing w:after="200" w:line="276" w:lineRule="auto"/>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At the end of the project, the contractor shall submit to the employer complete as built drawings of the building.</w:t>
      </w:r>
    </w:p>
    <w:p w14:paraId="649EEED6" w14:textId="77777777" w:rsidR="001959CC" w:rsidRPr="001959CC" w:rsidRDefault="001959CC" w:rsidP="001959CC">
      <w:pPr>
        <w:spacing w:after="200" w:line="276" w:lineRule="auto"/>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The Contractor shall submit detailed design drawings (i.e., Good for Construction set of drawings) for employers' approval before beginning of construction works. Final approved detail design drawings as well as shop drawings shall be signed and stamped by a locally registered Architect and Engineer. </w:t>
      </w:r>
    </w:p>
    <w:p w14:paraId="403D7969" w14:textId="77777777" w:rsidR="001959CC" w:rsidRPr="001959CC" w:rsidRDefault="001959CC" w:rsidP="001959CC">
      <w:pPr>
        <w:spacing w:after="200" w:line="276" w:lineRule="auto"/>
        <w:rPr>
          <w:rFonts w:asciiTheme="minorBidi" w:eastAsiaTheme="minorHAnsi" w:hAnsiTheme="minorBidi" w:cstheme="minorBidi"/>
          <w:b/>
          <w:bCs/>
          <w:sz w:val="20"/>
          <w:szCs w:val="20"/>
        </w:rPr>
      </w:pPr>
    </w:p>
    <w:p w14:paraId="116779AE" w14:textId="77777777" w:rsidR="001959CC" w:rsidRPr="001959CC" w:rsidRDefault="001959CC" w:rsidP="001959CC">
      <w:pPr>
        <w:spacing w:after="200" w:line="276" w:lineRule="auto"/>
        <w:rPr>
          <w:rFonts w:asciiTheme="minorBidi" w:eastAsiaTheme="minorHAnsi" w:hAnsiTheme="minorBidi" w:cstheme="minorBidi"/>
          <w:b/>
          <w:bCs/>
          <w:sz w:val="20"/>
          <w:szCs w:val="20"/>
        </w:rPr>
      </w:pPr>
      <w:r w:rsidRPr="001959CC">
        <w:rPr>
          <w:rFonts w:asciiTheme="minorBidi" w:eastAsiaTheme="minorHAnsi" w:hAnsiTheme="minorBidi" w:cstheme="minorBidi"/>
          <w:b/>
          <w:bCs/>
          <w:sz w:val="20"/>
          <w:szCs w:val="20"/>
        </w:rPr>
        <w:t>Finishing Schedule</w:t>
      </w:r>
    </w:p>
    <w:p w14:paraId="49B3B518" w14:textId="77777777" w:rsidR="001959CC" w:rsidRPr="001959CC" w:rsidRDefault="001959CC" w:rsidP="001959CC">
      <w:pPr>
        <w:spacing w:after="200" w:line="276" w:lineRule="auto"/>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The proposed finishing schedule is the Employers requirement for this project. Contractor may propose for employers’ approval improvements to this finishes schedule at the detail design stage and at the construction stage of the project.</w:t>
      </w:r>
    </w:p>
    <w:p w14:paraId="0E372BFE" w14:textId="77777777" w:rsidR="001959CC" w:rsidRPr="001959CC" w:rsidRDefault="001959CC" w:rsidP="001959CC">
      <w:pPr>
        <w:spacing w:after="200" w:line="276" w:lineRule="auto"/>
        <w:rPr>
          <w:rFonts w:asciiTheme="minorBidi" w:eastAsiaTheme="minorHAnsi" w:hAnsiTheme="minorBidi" w:cstheme="minorBidi"/>
          <w:sz w:val="20"/>
          <w:szCs w:val="20"/>
        </w:rPr>
      </w:pPr>
      <w:r w:rsidRPr="001959CC">
        <w:rPr>
          <w:rFonts w:asciiTheme="minorBidi" w:eastAsiaTheme="minorHAnsi" w:hAnsiTheme="minorBidi" w:cstheme="minorBidi"/>
          <w:sz w:val="20"/>
          <w:szCs w:val="20"/>
        </w:rPr>
        <w:t xml:space="preserve">The contractor shall provide specifications and test reports pertaining the proposed materials. The quality and durability of the proposed materials must be ensured and must be of ISO standards or any other equivalent standard acceptable to the employer. </w:t>
      </w:r>
    </w:p>
    <w:p w14:paraId="759F73AE" w14:textId="77777777" w:rsidR="001959CC" w:rsidRPr="001959CC" w:rsidRDefault="001959CC" w:rsidP="001959CC">
      <w:pPr>
        <w:spacing w:after="200" w:line="276" w:lineRule="auto"/>
        <w:rPr>
          <w:rFonts w:asciiTheme="minorBidi" w:eastAsiaTheme="minorHAnsi" w:hAnsiTheme="minorBidi" w:cstheme="minorBidi"/>
          <w:sz w:val="20"/>
          <w:szCs w:val="20"/>
          <w:u w:val="single"/>
        </w:rPr>
      </w:pPr>
      <w:r w:rsidRPr="001959CC">
        <w:rPr>
          <w:rFonts w:asciiTheme="minorBidi" w:eastAsiaTheme="minorHAnsi" w:hAnsiTheme="minorBidi" w:cstheme="minorBidi"/>
          <w:sz w:val="20"/>
          <w:szCs w:val="20"/>
          <w:u w:val="single"/>
        </w:rPr>
        <w:t>Expected Finishes Schedule</w:t>
      </w:r>
    </w:p>
    <w:tbl>
      <w:tblPr>
        <w:tblStyle w:val="TableGrid4"/>
        <w:tblW w:w="0" w:type="auto"/>
        <w:tblLook w:val="04A0" w:firstRow="1" w:lastRow="0" w:firstColumn="1" w:lastColumn="0" w:noHBand="0" w:noVBand="1"/>
      </w:tblPr>
      <w:tblGrid>
        <w:gridCol w:w="2455"/>
        <w:gridCol w:w="2710"/>
        <w:gridCol w:w="4473"/>
      </w:tblGrid>
      <w:tr w:rsidR="001959CC" w:rsidRPr="001959CC" w14:paraId="5A2D5A57" w14:textId="77777777" w:rsidTr="001959CC">
        <w:tc>
          <w:tcPr>
            <w:tcW w:w="2473" w:type="dxa"/>
          </w:tcPr>
          <w:p w14:paraId="0125D433" w14:textId="77777777" w:rsidR="001959CC" w:rsidRPr="001959CC" w:rsidRDefault="001959CC" w:rsidP="001959CC">
            <w:pPr>
              <w:rPr>
                <w:rFonts w:asciiTheme="minorBidi" w:hAnsiTheme="minorBidi"/>
                <w:bCs/>
                <w:sz w:val="20"/>
                <w:szCs w:val="22"/>
              </w:rPr>
            </w:pPr>
            <w:r w:rsidRPr="001959CC">
              <w:rPr>
                <w:rFonts w:asciiTheme="minorBidi" w:hAnsiTheme="minorBidi"/>
                <w:bCs/>
                <w:sz w:val="20"/>
                <w:szCs w:val="22"/>
              </w:rPr>
              <w:t>Location/area</w:t>
            </w:r>
          </w:p>
        </w:tc>
        <w:tc>
          <w:tcPr>
            <w:tcW w:w="2738" w:type="dxa"/>
          </w:tcPr>
          <w:p w14:paraId="234A50EA" w14:textId="77777777" w:rsidR="001959CC" w:rsidRPr="001959CC" w:rsidRDefault="001959CC" w:rsidP="001959CC">
            <w:pPr>
              <w:rPr>
                <w:rFonts w:asciiTheme="minorBidi" w:hAnsiTheme="minorBidi"/>
                <w:bCs/>
                <w:sz w:val="20"/>
                <w:szCs w:val="22"/>
              </w:rPr>
            </w:pPr>
            <w:r w:rsidRPr="001959CC">
              <w:rPr>
                <w:rFonts w:asciiTheme="minorBidi" w:hAnsiTheme="minorBidi"/>
                <w:bCs/>
                <w:sz w:val="20"/>
                <w:szCs w:val="22"/>
              </w:rPr>
              <w:t>Element</w:t>
            </w:r>
          </w:p>
        </w:tc>
        <w:tc>
          <w:tcPr>
            <w:tcW w:w="4526" w:type="dxa"/>
          </w:tcPr>
          <w:p w14:paraId="750EF72C" w14:textId="77777777" w:rsidR="001959CC" w:rsidRPr="001959CC" w:rsidRDefault="001959CC" w:rsidP="001959CC">
            <w:pPr>
              <w:rPr>
                <w:rFonts w:asciiTheme="minorBidi" w:hAnsiTheme="minorBidi"/>
                <w:bCs/>
                <w:sz w:val="20"/>
                <w:szCs w:val="22"/>
              </w:rPr>
            </w:pPr>
            <w:r w:rsidRPr="001959CC">
              <w:rPr>
                <w:rFonts w:asciiTheme="minorBidi" w:hAnsiTheme="minorBidi"/>
                <w:bCs/>
                <w:sz w:val="20"/>
                <w:szCs w:val="22"/>
              </w:rPr>
              <w:t>Specifications</w:t>
            </w:r>
          </w:p>
        </w:tc>
      </w:tr>
      <w:tr w:rsidR="001959CC" w:rsidRPr="001959CC" w14:paraId="69207135" w14:textId="77777777" w:rsidTr="001959CC">
        <w:tc>
          <w:tcPr>
            <w:tcW w:w="2473" w:type="dxa"/>
            <w:vMerge w:val="restart"/>
          </w:tcPr>
          <w:p w14:paraId="18EFADE0" w14:textId="77777777" w:rsidR="001959CC" w:rsidRPr="001959CC" w:rsidRDefault="001959CC" w:rsidP="001959CC">
            <w:pPr>
              <w:rPr>
                <w:rFonts w:asciiTheme="minorBidi" w:hAnsiTheme="minorBidi"/>
                <w:sz w:val="20"/>
                <w:szCs w:val="22"/>
              </w:rPr>
            </w:pPr>
            <w:bookmarkStart w:id="34" w:name="_Hlk140111714"/>
            <w:r w:rsidRPr="001959CC">
              <w:rPr>
                <w:rFonts w:asciiTheme="minorBidi" w:hAnsiTheme="minorBidi"/>
                <w:sz w:val="20"/>
                <w:szCs w:val="22"/>
              </w:rPr>
              <w:t>Boundary wall</w:t>
            </w:r>
          </w:p>
        </w:tc>
        <w:tc>
          <w:tcPr>
            <w:tcW w:w="2738" w:type="dxa"/>
          </w:tcPr>
          <w:p w14:paraId="3DEE1DED"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 xml:space="preserve">Walls </w:t>
            </w:r>
          </w:p>
        </w:tc>
        <w:tc>
          <w:tcPr>
            <w:tcW w:w="4526" w:type="dxa"/>
          </w:tcPr>
          <w:p w14:paraId="72FEE5BC"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2 coats of emulsion weatherproof paint with preparatory premier and sealants, as specified by manufacturer and approved by employer.</w:t>
            </w:r>
          </w:p>
          <w:p w14:paraId="37C058EE"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Timber/metal or equivalent vertical members similar to concept design, approved by employer</w:t>
            </w:r>
          </w:p>
        </w:tc>
      </w:tr>
      <w:bookmarkEnd w:id="34"/>
      <w:tr w:rsidR="001959CC" w:rsidRPr="001959CC" w14:paraId="190041F4" w14:textId="77777777" w:rsidTr="001959CC">
        <w:tc>
          <w:tcPr>
            <w:tcW w:w="2473" w:type="dxa"/>
            <w:vMerge/>
          </w:tcPr>
          <w:p w14:paraId="1CA3FACA" w14:textId="77777777" w:rsidR="001959CC" w:rsidRPr="001959CC" w:rsidRDefault="001959CC" w:rsidP="001959CC">
            <w:pPr>
              <w:rPr>
                <w:rFonts w:asciiTheme="minorBidi" w:hAnsiTheme="minorBidi"/>
                <w:sz w:val="22"/>
                <w:szCs w:val="22"/>
              </w:rPr>
            </w:pPr>
          </w:p>
        </w:tc>
        <w:tc>
          <w:tcPr>
            <w:tcW w:w="2738" w:type="dxa"/>
          </w:tcPr>
          <w:p w14:paraId="59D8C683"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Gates</w:t>
            </w:r>
          </w:p>
        </w:tc>
        <w:tc>
          <w:tcPr>
            <w:tcW w:w="4526" w:type="dxa"/>
          </w:tcPr>
          <w:p w14:paraId="6C447318"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0"/>
              </w:rPr>
              <w:t>Timber/WPC/metal or equivalent gate door approved by employer.</w:t>
            </w:r>
          </w:p>
        </w:tc>
      </w:tr>
      <w:tr w:rsidR="001959CC" w:rsidRPr="001959CC" w14:paraId="6BB65EF9" w14:textId="77777777" w:rsidTr="001959CC">
        <w:tc>
          <w:tcPr>
            <w:tcW w:w="2473" w:type="dxa"/>
          </w:tcPr>
          <w:p w14:paraId="39EEE636"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façade</w:t>
            </w:r>
          </w:p>
        </w:tc>
        <w:tc>
          <w:tcPr>
            <w:tcW w:w="2738" w:type="dxa"/>
          </w:tcPr>
          <w:p w14:paraId="1D0284C7"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Exterior facade</w:t>
            </w:r>
          </w:p>
        </w:tc>
        <w:tc>
          <w:tcPr>
            <w:tcW w:w="4526" w:type="dxa"/>
          </w:tcPr>
          <w:p w14:paraId="04AC93FF"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 xml:space="preserve">Timber/WPC/metal or equivalent façade screens and pivotable panels approved by employer as shown in the concept design. </w:t>
            </w:r>
          </w:p>
        </w:tc>
      </w:tr>
      <w:tr w:rsidR="001959CC" w:rsidRPr="001959CC" w14:paraId="0D713F88" w14:textId="77777777" w:rsidTr="001959CC">
        <w:tc>
          <w:tcPr>
            <w:tcW w:w="2473" w:type="dxa"/>
            <w:vMerge w:val="restart"/>
          </w:tcPr>
          <w:p w14:paraId="4E665F48" w14:textId="77777777" w:rsidR="001959CC" w:rsidRPr="001959CC" w:rsidRDefault="001959CC" w:rsidP="001959CC">
            <w:pPr>
              <w:rPr>
                <w:rFonts w:asciiTheme="minorBidi" w:hAnsiTheme="minorBidi"/>
                <w:sz w:val="20"/>
                <w:szCs w:val="22"/>
              </w:rPr>
            </w:pPr>
            <w:bookmarkStart w:id="35" w:name="_Hlk118759223"/>
            <w:bookmarkStart w:id="36" w:name="_Hlk118759099"/>
            <w:r w:rsidRPr="001959CC">
              <w:rPr>
                <w:rFonts w:asciiTheme="minorBidi" w:hAnsiTheme="minorBidi"/>
                <w:sz w:val="20"/>
                <w:szCs w:val="22"/>
              </w:rPr>
              <w:lastRenderedPageBreak/>
              <w:t>Parking areas</w:t>
            </w:r>
          </w:p>
        </w:tc>
        <w:tc>
          <w:tcPr>
            <w:tcW w:w="2738" w:type="dxa"/>
          </w:tcPr>
          <w:p w14:paraId="48622B7E"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792B4E8C"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Homogeneous/porcelain or equivalent non-skid floor tile finish with skirting, laid with tile adhesive as specified by manufacturer and approved by employer. </w:t>
            </w:r>
          </w:p>
        </w:tc>
      </w:tr>
      <w:tr w:rsidR="001959CC" w:rsidRPr="001959CC" w14:paraId="4FBC609E" w14:textId="77777777" w:rsidTr="001959CC">
        <w:tc>
          <w:tcPr>
            <w:tcW w:w="2473" w:type="dxa"/>
            <w:vMerge/>
          </w:tcPr>
          <w:p w14:paraId="4C9F02D2" w14:textId="77777777" w:rsidR="001959CC" w:rsidRPr="001959CC" w:rsidRDefault="001959CC" w:rsidP="001959CC">
            <w:pPr>
              <w:rPr>
                <w:rFonts w:asciiTheme="minorBidi" w:hAnsiTheme="minorBidi"/>
                <w:sz w:val="20"/>
                <w:szCs w:val="22"/>
              </w:rPr>
            </w:pPr>
          </w:p>
        </w:tc>
        <w:tc>
          <w:tcPr>
            <w:tcW w:w="2738" w:type="dxa"/>
          </w:tcPr>
          <w:p w14:paraId="0B3C17E5"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1B6D6B5C"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weatherproof paint with preparatory premier and sealants, as specified by manufacturer and approved by employer.</w:t>
            </w:r>
          </w:p>
        </w:tc>
      </w:tr>
      <w:tr w:rsidR="001959CC" w:rsidRPr="001959CC" w14:paraId="2369DFB8" w14:textId="77777777" w:rsidTr="001959CC">
        <w:tc>
          <w:tcPr>
            <w:tcW w:w="2473" w:type="dxa"/>
            <w:vMerge/>
          </w:tcPr>
          <w:p w14:paraId="08D37015" w14:textId="77777777" w:rsidR="001959CC" w:rsidRPr="001959CC" w:rsidRDefault="001959CC" w:rsidP="001959CC">
            <w:pPr>
              <w:rPr>
                <w:rFonts w:asciiTheme="minorBidi" w:hAnsiTheme="minorBidi"/>
                <w:sz w:val="20"/>
                <w:szCs w:val="22"/>
              </w:rPr>
            </w:pPr>
          </w:p>
        </w:tc>
        <w:tc>
          <w:tcPr>
            <w:tcW w:w="2738" w:type="dxa"/>
          </w:tcPr>
          <w:p w14:paraId="327F9193"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630073DD"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weatherproof emulsion paint finish on smooth finish with preparatory primer and sealants as specified by manufacturer and approved by employer.</w:t>
            </w:r>
          </w:p>
        </w:tc>
      </w:tr>
      <w:bookmarkEnd w:id="35"/>
      <w:tr w:rsidR="001959CC" w:rsidRPr="001959CC" w14:paraId="4CDD2D56" w14:textId="77777777" w:rsidTr="001959CC">
        <w:tc>
          <w:tcPr>
            <w:tcW w:w="2473" w:type="dxa"/>
            <w:vMerge w:val="restart"/>
          </w:tcPr>
          <w:p w14:paraId="2FB8680B"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 xml:space="preserve">Corridors, pathways, entry porch, ramps </w:t>
            </w:r>
          </w:p>
        </w:tc>
        <w:tc>
          <w:tcPr>
            <w:tcW w:w="2738" w:type="dxa"/>
          </w:tcPr>
          <w:p w14:paraId="507C2B70"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469B3F6E"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Homogeneous/porcelain or equivalent non-skid floor tile finish with skirting, laid with tile adhesive as specified by manufacturer and approved by employer. </w:t>
            </w:r>
          </w:p>
        </w:tc>
      </w:tr>
      <w:tr w:rsidR="001959CC" w:rsidRPr="001959CC" w14:paraId="24C971AF" w14:textId="77777777" w:rsidTr="001959CC">
        <w:tc>
          <w:tcPr>
            <w:tcW w:w="2473" w:type="dxa"/>
            <w:vMerge/>
          </w:tcPr>
          <w:p w14:paraId="5C2115EE" w14:textId="77777777" w:rsidR="001959CC" w:rsidRPr="001959CC" w:rsidRDefault="001959CC" w:rsidP="001959CC">
            <w:pPr>
              <w:rPr>
                <w:rFonts w:asciiTheme="minorBidi" w:hAnsiTheme="minorBidi"/>
                <w:sz w:val="20"/>
                <w:szCs w:val="22"/>
              </w:rPr>
            </w:pPr>
          </w:p>
        </w:tc>
        <w:tc>
          <w:tcPr>
            <w:tcW w:w="2738" w:type="dxa"/>
          </w:tcPr>
          <w:p w14:paraId="7C53358E"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1F3A9095"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weatherproof paint with preparatory premier and sealants, as specified by manufacturer and approved by employer.</w:t>
            </w:r>
          </w:p>
        </w:tc>
      </w:tr>
      <w:tr w:rsidR="001959CC" w:rsidRPr="001959CC" w14:paraId="7678F5A6" w14:textId="77777777" w:rsidTr="001959CC">
        <w:tc>
          <w:tcPr>
            <w:tcW w:w="2473" w:type="dxa"/>
            <w:vMerge/>
          </w:tcPr>
          <w:p w14:paraId="5F1AF9F9" w14:textId="77777777" w:rsidR="001959CC" w:rsidRPr="001959CC" w:rsidRDefault="001959CC" w:rsidP="001959CC">
            <w:pPr>
              <w:rPr>
                <w:rFonts w:asciiTheme="minorBidi" w:hAnsiTheme="minorBidi"/>
                <w:sz w:val="20"/>
                <w:szCs w:val="22"/>
              </w:rPr>
            </w:pPr>
          </w:p>
        </w:tc>
        <w:tc>
          <w:tcPr>
            <w:tcW w:w="2738" w:type="dxa"/>
          </w:tcPr>
          <w:p w14:paraId="28F4B687"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4F0B1031"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weatherproof emulsion paint finish on smooth finish with preparatory primer and sealants as specified by manufacturer and approved by employer.</w:t>
            </w:r>
          </w:p>
        </w:tc>
      </w:tr>
      <w:tr w:rsidR="001959CC" w:rsidRPr="001959CC" w14:paraId="274DDA55" w14:textId="77777777" w:rsidTr="001959CC">
        <w:tc>
          <w:tcPr>
            <w:tcW w:w="2473" w:type="dxa"/>
            <w:vMerge/>
          </w:tcPr>
          <w:p w14:paraId="1974D6F2" w14:textId="77777777" w:rsidR="001959CC" w:rsidRPr="001959CC" w:rsidRDefault="001959CC" w:rsidP="001959CC">
            <w:pPr>
              <w:rPr>
                <w:rFonts w:asciiTheme="minorBidi" w:hAnsiTheme="minorBidi"/>
                <w:sz w:val="20"/>
                <w:szCs w:val="22"/>
              </w:rPr>
            </w:pPr>
          </w:p>
        </w:tc>
        <w:tc>
          <w:tcPr>
            <w:tcW w:w="2738" w:type="dxa"/>
          </w:tcPr>
          <w:p w14:paraId="3266BC49"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Railings</w:t>
            </w:r>
          </w:p>
        </w:tc>
        <w:tc>
          <w:tcPr>
            <w:tcW w:w="4526" w:type="dxa"/>
          </w:tcPr>
          <w:p w14:paraId="2A52031B"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SS railing for all areas where required, approved by employer.</w:t>
            </w:r>
          </w:p>
        </w:tc>
      </w:tr>
      <w:bookmarkEnd w:id="36"/>
      <w:tr w:rsidR="001959CC" w:rsidRPr="001959CC" w14:paraId="33A7ED18" w14:textId="77777777" w:rsidTr="001959CC">
        <w:tc>
          <w:tcPr>
            <w:tcW w:w="2473" w:type="dxa"/>
            <w:vMerge w:val="restart"/>
          </w:tcPr>
          <w:p w14:paraId="70BDB935" w14:textId="77777777" w:rsidR="001959CC" w:rsidRPr="001959CC" w:rsidRDefault="001959CC" w:rsidP="001959CC">
            <w:pPr>
              <w:rPr>
                <w:rFonts w:asciiTheme="minorBidi" w:hAnsiTheme="minorBidi"/>
                <w:sz w:val="20"/>
                <w:szCs w:val="20"/>
              </w:rPr>
            </w:pPr>
            <w:r w:rsidRPr="001959CC">
              <w:rPr>
                <w:rFonts w:asciiTheme="minorBidi" w:hAnsiTheme="minorBidi"/>
                <w:sz w:val="20"/>
                <w:szCs w:val="20"/>
              </w:rPr>
              <w:t>Staircase</w:t>
            </w:r>
          </w:p>
        </w:tc>
        <w:tc>
          <w:tcPr>
            <w:tcW w:w="2738" w:type="dxa"/>
          </w:tcPr>
          <w:p w14:paraId="39770749"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Stair thread and riser</w:t>
            </w:r>
          </w:p>
        </w:tc>
        <w:tc>
          <w:tcPr>
            <w:tcW w:w="4526" w:type="dxa"/>
          </w:tcPr>
          <w:p w14:paraId="265F5E0D"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Homogeneous or equivalent non-skid floor tile finish with nosing and skirting on side walls, laid with tile adhesive as specified by manufacturer and approved by employer.</w:t>
            </w:r>
          </w:p>
        </w:tc>
      </w:tr>
      <w:tr w:rsidR="001959CC" w:rsidRPr="001959CC" w14:paraId="152BDC54" w14:textId="77777777" w:rsidTr="001959CC">
        <w:tc>
          <w:tcPr>
            <w:tcW w:w="2473" w:type="dxa"/>
            <w:vMerge/>
          </w:tcPr>
          <w:p w14:paraId="4C3F796D" w14:textId="77777777" w:rsidR="001959CC" w:rsidRPr="001959CC" w:rsidRDefault="001959CC" w:rsidP="001959CC">
            <w:pPr>
              <w:rPr>
                <w:rFonts w:asciiTheme="minorBidi" w:hAnsiTheme="minorBidi"/>
                <w:sz w:val="20"/>
                <w:szCs w:val="20"/>
              </w:rPr>
            </w:pPr>
          </w:p>
        </w:tc>
        <w:tc>
          <w:tcPr>
            <w:tcW w:w="2738" w:type="dxa"/>
          </w:tcPr>
          <w:p w14:paraId="3A221DEB"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Walls</w:t>
            </w:r>
          </w:p>
        </w:tc>
        <w:tc>
          <w:tcPr>
            <w:tcW w:w="4526" w:type="dxa"/>
          </w:tcPr>
          <w:p w14:paraId="49E2999C"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weatherproof paint with preparatory premier and sealants, as specified by manufacturer and approved by employer.</w:t>
            </w:r>
          </w:p>
        </w:tc>
      </w:tr>
      <w:tr w:rsidR="001959CC" w:rsidRPr="001959CC" w14:paraId="70E649BE" w14:textId="77777777" w:rsidTr="001959CC">
        <w:tc>
          <w:tcPr>
            <w:tcW w:w="2473" w:type="dxa"/>
            <w:vMerge/>
          </w:tcPr>
          <w:p w14:paraId="4EB03025" w14:textId="77777777" w:rsidR="001959CC" w:rsidRPr="001959CC" w:rsidRDefault="001959CC" w:rsidP="001959CC">
            <w:pPr>
              <w:rPr>
                <w:rFonts w:asciiTheme="minorBidi" w:hAnsiTheme="minorBidi"/>
                <w:sz w:val="20"/>
                <w:szCs w:val="20"/>
              </w:rPr>
            </w:pPr>
          </w:p>
        </w:tc>
        <w:tc>
          <w:tcPr>
            <w:tcW w:w="2738" w:type="dxa"/>
          </w:tcPr>
          <w:p w14:paraId="5833ED08"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Ceilings</w:t>
            </w:r>
          </w:p>
        </w:tc>
        <w:tc>
          <w:tcPr>
            <w:tcW w:w="4526" w:type="dxa"/>
          </w:tcPr>
          <w:p w14:paraId="5B1933D5"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Slab soffit area ceilings shall be 2 coats of weatherproof emulsion paint finish on smooth finish with preparatory primer and sealants as specified by manufacturer and approved by employer. </w:t>
            </w:r>
          </w:p>
        </w:tc>
      </w:tr>
      <w:tr w:rsidR="001959CC" w:rsidRPr="001959CC" w14:paraId="6B8DB721" w14:textId="77777777" w:rsidTr="001959CC">
        <w:tc>
          <w:tcPr>
            <w:tcW w:w="2473" w:type="dxa"/>
            <w:vMerge/>
          </w:tcPr>
          <w:p w14:paraId="4DA7F648" w14:textId="77777777" w:rsidR="001959CC" w:rsidRPr="001959CC" w:rsidRDefault="001959CC" w:rsidP="001959CC">
            <w:pPr>
              <w:rPr>
                <w:rFonts w:asciiTheme="minorBidi" w:hAnsiTheme="minorBidi"/>
                <w:sz w:val="20"/>
                <w:szCs w:val="20"/>
              </w:rPr>
            </w:pPr>
          </w:p>
        </w:tc>
        <w:tc>
          <w:tcPr>
            <w:tcW w:w="2738" w:type="dxa"/>
          </w:tcPr>
          <w:p w14:paraId="3FA01687"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Railings</w:t>
            </w:r>
          </w:p>
        </w:tc>
        <w:tc>
          <w:tcPr>
            <w:tcW w:w="4526" w:type="dxa"/>
          </w:tcPr>
          <w:p w14:paraId="7B8D01DF"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SS railing for all areas where required, approved by employer.</w:t>
            </w:r>
          </w:p>
        </w:tc>
      </w:tr>
      <w:tr w:rsidR="001959CC" w:rsidRPr="001959CC" w14:paraId="4F55CE90" w14:textId="77777777" w:rsidTr="001959CC">
        <w:tc>
          <w:tcPr>
            <w:tcW w:w="2473" w:type="dxa"/>
            <w:vMerge/>
          </w:tcPr>
          <w:p w14:paraId="36B75537" w14:textId="77777777" w:rsidR="001959CC" w:rsidRPr="001959CC" w:rsidRDefault="001959CC" w:rsidP="001959CC">
            <w:pPr>
              <w:rPr>
                <w:rFonts w:asciiTheme="minorBidi" w:hAnsiTheme="minorBidi"/>
                <w:sz w:val="20"/>
                <w:szCs w:val="20"/>
              </w:rPr>
            </w:pPr>
          </w:p>
        </w:tc>
        <w:tc>
          <w:tcPr>
            <w:tcW w:w="2738" w:type="dxa"/>
          </w:tcPr>
          <w:p w14:paraId="324CEBEF"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Stairlift</w:t>
            </w:r>
          </w:p>
        </w:tc>
        <w:tc>
          <w:tcPr>
            <w:tcW w:w="4526" w:type="dxa"/>
          </w:tcPr>
          <w:p w14:paraId="4C03F834"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 xml:space="preserve">Stairlift to be installed on all floors shall be approved by the employer. </w:t>
            </w:r>
          </w:p>
        </w:tc>
      </w:tr>
      <w:tr w:rsidR="001959CC" w:rsidRPr="001959CC" w14:paraId="64E61DC9" w14:textId="77777777" w:rsidTr="001959CC">
        <w:tc>
          <w:tcPr>
            <w:tcW w:w="2473" w:type="dxa"/>
            <w:vMerge w:val="restart"/>
          </w:tcPr>
          <w:p w14:paraId="29E244D4"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 xml:space="preserve">Security booth and  </w:t>
            </w:r>
          </w:p>
          <w:p w14:paraId="68773CAC"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 xml:space="preserve">staff rest area, </w:t>
            </w:r>
          </w:p>
          <w:p w14:paraId="415F9383"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 xml:space="preserve">Reception and waiting area, </w:t>
            </w:r>
          </w:p>
          <w:p w14:paraId="0AAADA31"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lastRenderedPageBreak/>
              <w:t xml:space="preserve">Manager’s room, Counselling rooms, </w:t>
            </w:r>
          </w:p>
          <w:p w14:paraId="578135DC"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 xml:space="preserve">Legal aid rooms, </w:t>
            </w:r>
          </w:p>
          <w:p w14:paraId="12FC0B45"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 xml:space="preserve">Prayer room, </w:t>
            </w:r>
          </w:p>
          <w:p w14:paraId="6A492171"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Kids area and breast-feeding room</w:t>
            </w:r>
          </w:p>
          <w:p w14:paraId="1294E1EB"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 xml:space="preserve">Utility and common utility </w:t>
            </w:r>
          </w:p>
          <w:p w14:paraId="74AB9D21" w14:textId="77777777" w:rsidR="001959CC" w:rsidRPr="001959CC" w:rsidRDefault="001959CC" w:rsidP="001959CC">
            <w:pPr>
              <w:rPr>
                <w:rFonts w:asciiTheme="minorBidi" w:hAnsiTheme="minorBidi"/>
                <w:sz w:val="20"/>
                <w:szCs w:val="22"/>
              </w:rPr>
            </w:pPr>
          </w:p>
        </w:tc>
        <w:tc>
          <w:tcPr>
            <w:tcW w:w="2738" w:type="dxa"/>
          </w:tcPr>
          <w:p w14:paraId="76B7F3FF"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lastRenderedPageBreak/>
              <w:t>Floors</w:t>
            </w:r>
          </w:p>
        </w:tc>
        <w:tc>
          <w:tcPr>
            <w:tcW w:w="4526" w:type="dxa"/>
          </w:tcPr>
          <w:p w14:paraId="0A1864F7"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Homogeneous/porcelain or equivalent floor tile finish with skirting, laid with tile adhesive as specified by manufacturer and approved by employer. </w:t>
            </w:r>
          </w:p>
        </w:tc>
      </w:tr>
      <w:tr w:rsidR="001959CC" w:rsidRPr="001959CC" w14:paraId="73994B59" w14:textId="77777777" w:rsidTr="001959CC">
        <w:tc>
          <w:tcPr>
            <w:tcW w:w="2473" w:type="dxa"/>
            <w:vMerge/>
          </w:tcPr>
          <w:p w14:paraId="6B11A1DA" w14:textId="77777777" w:rsidR="001959CC" w:rsidRPr="001959CC" w:rsidRDefault="001959CC" w:rsidP="001959CC">
            <w:pPr>
              <w:rPr>
                <w:rFonts w:asciiTheme="minorBidi" w:hAnsiTheme="minorBidi"/>
                <w:sz w:val="20"/>
                <w:szCs w:val="22"/>
              </w:rPr>
            </w:pPr>
          </w:p>
        </w:tc>
        <w:tc>
          <w:tcPr>
            <w:tcW w:w="2738" w:type="dxa"/>
          </w:tcPr>
          <w:p w14:paraId="1E7B0F60"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72098DFE"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paint with preparatory premier and sealants, as specified by manufacturer and approved by employer.</w:t>
            </w:r>
          </w:p>
        </w:tc>
      </w:tr>
      <w:tr w:rsidR="001959CC" w:rsidRPr="001959CC" w14:paraId="1D44D36B" w14:textId="77777777" w:rsidTr="001959CC">
        <w:tc>
          <w:tcPr>
            <w:tcW w:w="2473" w:type="dxa"/>
            <w:vMerge/>
          </w:tcPr>
          <w:p w14:paraId="5AEC7BC2" w14:textId="77777777" w:rsidR="001959CC" w:rsidRPr="001959CC" w:rsidRDefault="001959CC" w:rsidP="001959CC">
            <w:pPr>
              <w:rPr>
                <w:rFonts w:asciiTheme="minorBidi" w:hAnsiTheme="minorBidi"/>
                <w:sz w:val="20"/>
                <w:szCs w:val="22"/>
              </w:rPr>
            </w:pPr>
          </w:p>
        </w:tc>
        <w:tc>
          <w:tcPr>
            <w:tcW w:w="2738" w:type="dxa"/>
          </w:tcPr>
          <w:p w14:paraId="3D54A701"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7397AFEC"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emulsion paint with preparatory premier and sealants, as specified by manufacturer and approved by employer.</w:t>
            </w:r>
          </w:p>
        </w:tc>
      </w:tr>
      <w:tr w:rsidR="001959CC" w:rsidRPr="001959CC" w14:paraId="284E6B88" w14:textId="77777777" w:rsidTr="001959CC">
        <w:tc>
          <w:tcPr>
            <w:tcW w:w="2473" w:type="dxa"/>
            <w:vMerge/>
          </w:tcPr>
          <w:p w14:paraId="746F6BE3" w14:textId="77777777" w:rsidR="001959CC" w:rsidRPr="001959CC" w:rsidRDefault="001959CC" w:rsidP="001959CC">
            <w:pPr>
              <w:rPr>
                <w:rFonts w:asciiTheme="minorBidi" w:hAnsiTheme="minorBidi"/>
                <w:sz w:val="22"/>
                <w:szCs w:val="22"/>
              </w:rPr>
            </w:pPr>
          </w:p>
        </w:tc>
        <w:tc>
          <w:tcPr>
            <w:tcW w:w="2738" w:type="dxa"/>
          </w:tcPr>
          <w:p w14:paraId="718AD042" w14:textId="77777777" w:rsidR="001959CC" w:rsidRPr="001959CC" w:rsidRDefault="001959CC" w:rsidP="001959CC">
            <w:pPr>
              <w:numPr>
                <w:ilvl w:val="0"/>
                <w:numId w:val="56"/>
              </w:numPr>
              <w:ind w:left="331"/>
              <w:contextualSpacing/>
              <w:jc w:val="both"/>
              <w:rPr>
                <w:rFonts w:asciiTheme="minorBidi" w:hAnsiTheme="minorBidi"/>
                <w:sz w:val="22"/>
                <w:szCs w:val="22"/>
              </w:rPr>
            </w:pPr>
            <w:r w:rsidRPr="001959CC">
              <w:rPr>
                <w:rFonts w:asciiTheme="minorBidi" w:hAnsiTheme="minorBidi"/>
                <w:sz w:val="20"/>
                <w:szCs w:val="20"/>
              </w:rPr>
              <w:t>Ventilation and Air-conditioning</w:t>
            </w:r>
          </w:p>
        </w:tc>
        <w:tc>
          <w:tcPr>
            <w:tcW w:w="4526" w:type="dxa"/>
          </w:tcPr>
          <w:p w14:paraId="75646A49"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0"/>
              </w:rPr>
              <w:t xml:space="preserve">Ceiling fans and AC units to be installed in all rooms. </w:t>
            </w:r>
          </w:p>
        </w:tc>
      </w:tr>
      <w:tr w:rsidR="001959CC" w:rsidRPr="001959CC" w14:paraId="2B23F384" w14:textId="77777777" w:rsidTr="001959CC">
        <w:tc>
          <w:tcPr>
            <w:tcW w:w="2473" w:type="dxa"/>
            <w:vMerge w:val="restart"/>
          </w:tcPr>
          <w:p w14:paraId="6380015E" w14:textId="77777777" w:rsidR="001959CC" w:rsidRPr="001959CC" w:rsidRDefault="001959CC" w:rsidP="001959CC">
            <w:pPr>
              <w:rPr>
                <w:rFonts w:asciiTheme="minorBidi" w:hAnsiTheme="minorBidi"/>
                <w:sz w:val="20"/>
                <w:szCs w:val="22"/>
              </w:rPr>
            </w:pPr>
            <w:bookmarkStart w:id="37" w:name="_Hlk118762555"/>
            <w:bookmarkStart w:id="38" w:name="_Hlk118762624"/>
            <w:r w:rsidRPr="001959CC">
              <w:rPr>
                <w:rFonts w:asciiTheme="minorBidi" w:hAnsiTheme="minorBidi"/>
                <w:sz w:val="20"/>
                <w:szCs w:val="22"/>
              </w:rPr>
              <w:t>Multi-purpose hall</w:t>
            </w:r>
          </w:p>
        </w:tc>
        <w:tc>
          <w:tcPr>
            <w:tcW w:w="2738" w:type="dxa"/>
          </w:tcPr>
          <w:p w14:paraId="40C15F7F"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557957A3"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Homogeneous/porcelain or equivalent floor tile finish with skirting, laid with tile adhesive as specified by manufacturer and approved by employer</w:t>
            </w:r>
            <w:bookmarkStart w:id="39" w:name="_Int_Zt7b0E9p"/>
            <w:r w:rsidRPr="001959CC">
              <w:rPr>
                <w:rFonts w:asciiTheme="minorBidi" w:hAnsiTheme="minorBidi"/>
                <w:sz w:val="20"/>
                <w:szCs w:val="22"/>
              </w:rPr>
              <w:t xml:space="preserve">. </w:t>
            </w:r>
            <w:bookmarkEnd w:id="39"/>
          </w:p>
        </w:tc>
      </w:tr>
      <w:bookmarkEnd w:id="37"/>
      <w:tr w:rsidR="001959CC" w:rsidRPr="001959CC" w14:paraId="69B7832D" w14:textId="77777777" w:rsidTr="001959CC">
        <w:tc>
          <w:tcPr>
            <w:tcW w:w="2473" w:type="dxa"/>
            <w:vMerge/>
          </w:tcPr>
          <w:p w14:paraId="1D41C6A1" w14:textId="77777777" w:rsidR="001959CC" w:rsidRPr="001959CC" w:rsidRDefault="001959CC" w:rsidP="001959CC">
            <w:pPr>
              <w:rPr>
                <w:rFonts w:asciiTheme="minorBidi" w:hAnsiTheme="minorBidi"/>
                <w:sz w:val="20"/>
                <w:szCs w:val="22"/>
              </w:rPr>
            </w:pPr>
          </w:p>
        </w:tc>
        <w:tc>
          <w:tcPr>
            <w:tcW w:w="2738" w:type="dxa"/>
          </w:tcPr>
          <w:p w14:paraId="7F6DC063"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307A951F"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paint with preparatory premier and sealants, as specified by manufacturer and approved by employer.</w:t>
            </w:r>
          </w:p>
        </w:tc>
      </w:tr>
      <w:tr w:rsidR="001959CC" w:rsidRPr="001959CC" w14:paraId="5263BD7E" w14:textId="77777777" w:rsidTr="001959CC">
        <w:tc>
          <w:tcPr>
            <w:tcW w:w="2473" w:type="dxa"/>
            <w:vMerge/>
          </w:tcPr>
          <w:p w14:paraId="4030490A" w14:textId="77777777" w:rsidR="001959CC" w:rsidRPr="001959CC" w:rsidRDefault="001959CC" w:rsidP="001959CC">
            <w:pPr>
              <w:rPr>
                <w:rFonts w:asciiTheme="minorBidi" w:hAnsiTheme="minorBidi"/>
                <w:sz w:val="20"/>
                <w:szCs w:val="22"/>
              </w:rPr>
            </w:pPr>
          </w:p>
        </w:tc>
        <w:tc>
          <w:tcPr>
            <w:tcW w:w="2738" w:type="dxa"/>
          </w:tcPr>
          <w:p w14:paraId="176EC97F"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1034BDD8"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emulsion paint with preparatory premier and sealants, as specified by manufacturer and approved by employer.</w:t>
            </w:r>
          </w:p>
        </w:tc>
      </w:tr>
      <w:tr w:rsidR="001959CC" w:rsidRPr="001959CC" w14:paraId="6C93E6D0" w14:textId="77777777" w:rsidTr="001959CC">
        <w:tc>
          <w:tcPr>
            <w:tcW w:w="2473" w:type="dxa"/>
            <w:vMerge/>
          </w:tcPr>
          <w:p w14:paraId="57696330" w14:textId="77777777" w:rsidR="001959CC" w:rsidRPr="001959CC" w:rsidRDefault="001959CC" w:rsidP="001959CC">
            <w:pPr>
              <w:rPr>
                <w:rFonts w:asciiTheme="minorBidi" w:hAnsiTheme="minorBidi"/>
                <w:sz w:val="22"/>
                <w:szCs w:val="22"/>
              </w:rPr>
            </w:pPr>
          </w:p>
        </w:tc>
        <w:tc>
          <w:tcPr>
            <w:tcW w:w="2738" w:type="dxa"/>
          </w:tcPr>
          <w:p w14:paraId="010F0F2B" w14:textId="77777777" w:rsidR="001959CC" w:rsidRPr="001959CC" w:rsidRDefault="001959CC" w:rsidP="001959CC">
            <w:pPr>
              <w:numPr>
                <w:ilvl w:val="0"/>
                <w:numId w:val="56"/>
              </w:numPr>
              <w:ind w:left="331"/>
              <w:contextualSpacing/>
              <w:jc w:val="both"/>
              <w:rPr>
                <w:rFonts w:asciiTheme="minorBidi" w:hAnsiTheme="minorBidi"/>
                <w:sz w:val="22"/>
                <w:szCs w:val="22"/>
              </w:rPr>
            </w:pPr>
            <w:r w:rsidRPr="001959CC">
              <w:rPr>
                <w:rFonts w:asciiTheme="minorBidi" w:hAnsiTheme="minorBidi"/>
                <w:sz w:val="20"/>
                <w:szCs w:val="20"/>
              </w:rPr>
              <w:t>Ventilation and Air-conditioning</w:t>
            </w:r>
          </w:p>
        </w:tc>
        <w:tc>
          <w:tcPr>
            <w:tcW w:w="4526" w:type="dxa"/>
          </w:tcPr>
          <w:p w14:paraId="39C59939"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0"/>
              </w:rPr>
              <w:t>Ceiling fans and AC units to be installed in all rooms.</w:t>
            </w:r>
          </w:p>
        </w:tc>
      </w:tr>
      <w:tr w:rsidR="001959CC" w:rsidRPr="001959CC" w14:paraId="7E0DB8EC" w14:textId="77777777" w:rsidTr="001959CC">
        <w:tc>
          <w:tcPr>
            <w:tcW w:w="2473" w:type="dxa"/>
            <w:vMerge w:val="restart"/>
          </w:tcPr>
          <w:p w14:paraId="010AAD55" w14:textId="77777777" w:rsidR="001959CC" w:rsidRPr="001959CC" w:rsidRDefault="001959CC" w:rsidP="001959CC">
            <w:pPr>
              <w:rPr>
                <w:rFonts w:asciiTheme="minorBidi" w:hAnsiTheme="minorBidi"/>
                <w:sz w:val="20"/>
                <w:szCs w:val="22"/>
              </w:rPr>
            </w:pPr>
            <w:bookmarkStart w:id="40" w:name="_Hlk118762667"/>
            <w:bookmarkEnd w:id="38"/>
            <w:r w:rsidRPr="001959CC">
              <w:rPr>
                <w:rFonts w:asciiTheme="minorBidi" w:hAnsiTheme="minorBidi"/>
                <w:sz w:val="20"/>
                <w:szCs w:val="22"/>
              </w:rPr>
              <w:t>Ground floor, Accommodation rooms</w:t>
            </w:r>
          </w:p>
          <w:p w14:paraId="11A83B6C" w14:textId="77777777" w:rsidR="001959CC" w:rsidRPr="001959CC" w:rsidRDefault="001959CC" w:rsidP="001959CC">
            <w:pPr>
              <w:rPr>
                <w:rFonts w:asciiTheme="minorBidi" w:hAnsiTheme="minorBidi"/>
                <w:sz w:val="20"/>
                <w:szCs w:val="22"/>
              </w:rPr>
            </w:pPr>
          </w:p>
        </w:tc>
        <w:tc>
          <w:tcPr>
            <w:tcW w:w="2738" w:type="dxa"/>
          </w:tcPr>
          <w:p w14:paraId="7DFC51C8"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53DA7029"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Homogeneous/porcelain or equivalent floor tile finish with skirting, laid with tile adhesive as specified by manufacturer and approved by employer</w:t>
            </w:r>
            <w:bookmarkStart w:id="41" w:name="_Int_s8djQlTp"/>
            <w:r w:rsidRPr="001959CC">
              <w:rPr>
                <w:rFonts w:asciiTheme="minorBidi" w:hAnsiTheme="minorBidi"/>
                <w:sz w:val="20"/>
                <w:szCs w:val="22"/>
              </w:rPr>
              <w:t xml:space="preserve">. </w:t>
            </w:r>
            <w:bookmarkEnd w:id="41"/>
          </w:p>
        </w:tc>
      </w:tr>
      <w:tr w:rsidR="001959CC" w:rsidRPr="001959CC" w14:paraId="424FB805" w14:textId="77777777" w:rsidTr="001959CC">
        <w:tc>
          <w:tcPr>
            <w:tcW w:w="2473" w:type="dxa"/>
            <w:vMerge/>
          </w:tcPr>
          <w:p w14:paraId="6F7C2261" w14:textId="77777777" w:rsidR="001959CC" w:rsidRPr="001959CC" w:rsidRDefault="001959CC" w:rsidP="001959CC">
            <w:pPr>
              <w:rPr>
                <w:rFonts w:asciiTheme="minorBidi" w:hAnsiTheme="minorBidi"/>
                <w:sz w:val="20"/>
                <w:szCs w:val="22"/>
              </w:rPr>
            </w:pPr>
          </w:p>
        </w:tc>
        <w:tc>
          <w:tcPr>
            <w:tcW w:w="2738" w:type="dxa"/>
          </w:tcPr>
          <w:p w14:paraId="083FCBC4"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1278E0AB"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paint with preparatory premier and sealants, as specified by manufacturer and approved by employer.</w:t>
            </w:r>
          </w:p>
        </w:tc>
      </w:tr>
      <w:bookmarkEnd w:id="40"/>
      <w:tr w:rsidR="001959CC" w:rsidRPr="001959CC" w14:paraId="735A2060" w14:textId="77777777" w:rsidTr="001959CC">
        <w:tc>
          <w:tcPr>
            <w:tcW w:w="2473" w:type="dxa"/>
            <w:vMerge/>
          </w:tcPr>
          <w:p w14:paraId="07535EA1" w14:textId="77777777" w:rsidR="001959CC" w:rsidRPr="001959CC" w:rsidRDefault="001959CC" w:rsidP="001959CC">
            <w:pPr>
              <w:rPr>
                <w:rFonts w:asciiTheme="minorBidi" w:hAnsiTheme="minorBidi"/>
                <w:sz w:val="20"/>
                <w:szCs w:val="22"/>
              </w:rPr>
            </w:pPr>
          </w:p>
        </w:tc>
        <w:tc>
          <w:tcPr>
            <w:tcW w:w="2738" w:type="dxa"/>
          </w:tcPr>
          <w:p w14:paraId="2461EC8E"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5BBCC18D"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emulsion paint with preparatory premier and sealants, as specified by manufacturer and approved by employer.</w:t>
            </w:r>
          </w:p>
        </w:tc>
      </w:tr>
      <w:tr w:rsidR="001959CC" w:rsidRPr="001959CC" w14:paraId="64942F9C" w14:textId="77777777" w:rsidTr="001959CC">
        <w:tc>
          <w:tcPr>
            <w:tcW w:w="2473" w:type="dxa"/>
            <w:vMerge/>
          </w:tcPr>
          <w:p w14:paraId="63990121" w14:textId="77777777" w:rsidR="001959CC" w:rsidRPr="001959CC" w:rsidRDefault="001959CC" w:rsidP="001959CC">
            <w:pPr>
              <w:rPr>
                <w:rFonts w:asciiTheme="minorBidi" w:hAnsiTheme="minorBidi"/>
                <w:sz w:val="20"/>
                <w:szCs w:val="22"/>
              </w:rPr>
            </w:pPr>
            <w:bookmarkStart w:id="42" w:name="_Hlk119192191"/>
          </w:p>
        </w:tc>
        <w:tc>
          <w:tcPr>
            <w:tcW w:w="2738" w:type="dxa"/>
          </w:tcPr>
          <w:p w14:paraId="7FCD2B5F"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0"/>
              </w:rPr>
              <w:t>Ventilation and Air-conditioning</w:t>
            </w:r>
            <w:r w:rsidRPr="001959CC">
              <w:rPr>
                <w:rFonts w:asciiTheme="minorBidi" w:hAnsiTheme="minorBidi"/>
                <w:sz w:val="20"/>
                <w:szCs w:val="22"/>
              </w:rPr>
              <w:t xml:space="preserve"> </w:t>
            </w:r>
          </w:p>
        </w:tc>
        <w:tc>
          <w:tcPr>
            <w:tcW w:w="4526" w:type="dxa"/>
          </w:tcPr>
          <w:p w14:paraId="7D05DA49"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Stand fans to be installed in all the accommodation units and to provide power points for AC units in all rooms. No ceiling fans shall to be installed in any of the accommodation rooms </w:t>
            </w:r>
          </w:p>
        </w:tc>
      </w:tr>
      <w:bookmarkEnd w:id="42"/>
      <w:tr w:rsidR="001959CC" w:rsidRPr="001959CC" w14:paraId="0213C18E" w14:textId="77777777" w:rsidTr="001959CC">
        <w:tc>
          <w:tcPr>
            <w:tcW w:w="2473" w:type="dxa"/>
            <w:vMerge/>
          </w:tcPr>
          <w:p w14:paraId="23F34EB6" w14:textId="77777777" w:rsidR="001959CC" w:rsidRPr="001959CC" w:rsidRDefault="001959CC" w:rsidP="001959CC">
            <w:pPr>
              <w:rPr>
                <w:rFonts w:asciiTheme="minorBidi" w:hAnsiTheme="minorBidi"/>
                <w:sz w:val="22"/>
                <w:szCs w:val="22"/>
              </w:rPr>
            </w:pPr>
          </w:p>
        </w:tc>
        <w:tc>
          <w:tcPr>
            <w:tcW w:w="2738" w:type="dxa"/>
          </w:tcPr>
          <w:p w14:paraId="481F6A31" w14:textId="77777777" w:rsidR="001959CC" w:rsidRPr="001959CC" w:rsidRDefault="001959CC" w:rsidP="001959CC">
            <w:pPr>
              <w:numPr>
                <w:ilvl w:val="0"/>
                <w:numId w:val="56"/>
              </w:numPr>
              <w:ind w:left="331"/>
              <w:contextualSpacing/>
              <w:jc w:val="both"/>
              <w:rPr>
                <w:rFonts w:asciiTheme="minorBidi" w:hAnsiTheme="minorBidi"/>
                <w:sz w:val="22"/>
                <w:szCs w:val="22"/>
              </w:rPr>
            </w:pPr>
            <w:r w:rsidRPr="001959CC">
              <w:rPr>
                <w:rFonts w:asciiTheme="minorBidi" w:hAnsiTheme="minorBidi"/>
                <w:sz w:val="20"/>
                <w:szCs w:val="22"/>
              </w:rPr>
              <w:t>Universally accessible units</w:t>
            </w:r>
          </w:p>
        </w:tc>
        <w:tc>
          <w:tcPr>
            <w:tcW w:w="4526" w:type="dxa"/>
          </w:tcPr>
          <w:p w14:paraId="7839BDFA"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Grab bars to be fixed in the rooms, as specified by manufacturer and approved by employer. </w:t>
            </w:r>
          </w:p>
          <w:p w14:paraId="5A3A1A67"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All fittings and fixtures for accessible rooms shall meet the standard requirements. </w:t>
            </w:r>
          </w:p>
        </w:tc>
      </w:tr>
      <w:tr w:rsidR="001959CC" w:rsidRPr="001959CC" w14:paraId="2C40E0E0" w14:textId="77777777" w:rsidTr="001959CC">
        <w:tc>
          <w:tcPr>
            <w:tcW w:w="2473" w:type="dxa"/>
            <w:vMerge w:val="restart"/>
          </w:tcPr>
          <w:p w14:paraId="4AF519C9" w14:textId="77777777" w:rsidR="001959CC" w:rsidRPr="001959CC" w:rsidRDefault="001959CC" w:rsidP="001959CC">
            <w:pPr>
              <w:rPr>
                <w:rFonts w:asciiTheme="minorBidi" w:hAnsiTheme="minorBidi"/>
                <w:sz w:val="22"/>
                <w:szCs w:val="22"/>
              </w:rPr>
            </w:pPr>
            <w:r w:rsidRPr="001959CC">
              <w:rPr>
                <w:rFonts w:asciiTheme="minorBidi" w:hAnsiTheme="minorBidi"/>
                <w:sz w:val="20"/>
                <w:szCs w:val="22"/>
              </w:rPr>
              <w:t>Ground floor - Bathrooms/toilets and handwash area</w:t>
            </w:r>
          </w:p>
        </w:tc>
        <w:tc>
          <w:tcPr>
            <w:tcW w:w="2738" w:type="dxa"/>
          </w:tcPr>
          <w:p w14:paraId="37EB0C83"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2"/>
              </w:rPr>
              <w:t>Floors</w:t>
            </w:r>
          </w:p>
        </w:tc>
        <w:tc>
          <w:tcPr>
            <w:tcW w:w="4526" w:type="dxa"/>
          </w:tcPr>
          <w:p w14:paraId="4F4BDBED"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Homogeneous or equivalent non-skid floor tile finish, laid with tile adhesive as specified by manufacturer and approved by employer.</w:t>
            </w:r>
          </w:p>
        </w:tc>
      </w:tr>
      <w:tr w:rsidR="001959CC" w:rsidRPr="001959CC" w14:paraId="4B82DC3A" w14:textId="77777777" w:rsidTr="001959CC">
        <w:tc>
          <w:tcPr>
            <w:tcW w:w="2473" w:type="dxa"/>
            <w:vMerge/>
          </w:tcPr>
          <w:p w14:paraId="4FFFB9AE" w14:textId="77777777" w:rsidR="001959CC" w:rsidRPr="001959CC" w:rsidRDefault="001959CC" w:rsidP="001959CC">
            <w:pPr>
              <w:jc w:val="both"/>
              <w:rPr>
                <w:rFonts w:asciiTheme="minorBidi" w:hAnsiTheme="minorBidi"/>
                <w:sz w:val="22"/>
                <w:szCs w:val="22"/>
              </w:rPr>
            </w:pPr>
          </w:p>
        </w:tc>
        <w:tc>
          <w:tcPr>
            <w:tcW w:w="2738" w:type="dxa"/>
          </w:tcPr>
          <w:p w14:paraId="20832CEB"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Walls</w:t>
            </w:r>
          </w:p>
        </w:tc>
        <w:tc>
          <w:tcPr>
            <w:tcW w:w="4526" w:type="dxa"/>
          </w:tcPr>
          <w:p w14:paraId="635EEBA4"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Full height Porcelain/ceramic or equivalent wall tile finish, laid with tile adhesive as specified by manufacturer and approved by employer</w:t>
            </w:r>
          </w:p>
        </w:tc>
      </w:tr>
      <w:tr w:rsidR="001959CC" w:rsidRPr="001959CC" w14:paraId="27CDC1EA" w14:textId="77777777" w:rsidTr="001959CC">
        <w:tc>
          <w:tcPr>
            <w:tcW w:w="2473" w:type="dxa"/>
            <w:vMerge/>
          </w:tcPr>
          <w:p w14:paraId="76477B41" w14:textId="77777777" w:rsidR="001959CC" w:rsidRPr="001959CC" w:rsidRDefault="001959CC" w:rsidP="001959CC">
            <w:pPr>
              <w:jc w:val="both"/>
              <w:rPr>
                <w:rFonts w:asciiTheme="minorBidi" w:hAnsiTheme="minorBidi"/>
                <w:sz w:val="22"/>
                <w:szCs w:val="22"/>
              </w:rPr>
            </w:pPr>
          </w:p>
        </w:tc>
        <w:tc>
          <w:tcPr>
            <w:tcW w:w="2738" w:type="dxa"/>
          </w:tcPr>
          <w:p w14:paraId="2F5052D1"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Ceilings</w:t>
            </w:r>
          </w:p>
        </w:tc>
        <w:tc>
          <w:tcPr>
            <w:tcW w:w="4526" w:type="dxa"/>
          </w:tcPr>
          <w:p w14:paraId="3785EC79"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Cement board or equivalent suspended ceiling to conceal the plumbing lines. Ceiling finish shall be 2 coats of emulsion water-based paint on putty smooth finish with preparatory primer and sealants, as specified by manufacturer and approved by employer.</w:t>
            </w:r>
          </w:p>
        </w:tc>
      </w:tr>
      <w:tr w:rsidR="001959CC" w:rsidRPr="001959CC" w14:paraId="305E353C" w14:textId="77777777" w:rsidTr="001959CC">
        <w:tc>
          <w:tcPr>
            <w:tcW w:w="2473" w:type="dxa"/>
            <w:vMerge/>
          </w:tcPr>
          <w:p w14:paraId="1B94ED53" w14:textId="77777777" w:rsidR="001959CC" w:rsidRPr="001959CC" w:rsidRDefault="001959CC" w:rsidP="001959CC">
            <w:pPr>
              <w:jc w:val="both"/>
              <w:rPr>
                <w:rFonts w:asciiTheme="minorBidi" w:hAnsiTheme="minorBidi"/>
                <w:sz w:val="22"/>
                <w:szCs w:val="22"/>
              </w:rPr>
            </w:pPr>
          </w:p>
        </w:tc>
        <w:tc>
          <w:tcPr>
            <w:tcW w:w="2738" w:type="dxa"/>
          </w:tcPr>
          <w:p w14:paraId="3B614F49"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Universally accessible units</w:t>
            </w:r>
          </w:p>
        </w:tc>
        <w:tc>
          <w:tcPr>
            <w:tcW w:w="4526" w:type="dxa"/>
          </w:tcPr>
          <w:p w14:paraId="1F2B7DF6"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Grab bars, drop down bars and alarm cords and to be fixed in the toilets, as specified by manufacturer and approved by employer.  </w:t>
            </w:r>
          </w:p>
          <w:p w14:paraId="628C030F"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For all accessible toilets, toilet fittings, fixtures and installations shall meet the standard requirement for accessible toilets.</w:t>
            </w:r>
          </w:p>
        </w:tc>
      </w:tr>
      <w:tr w:rsidR="001959CC" w:rsidRPr="001959CC" w14:paraId="565F0777" w14:textId="77777777" w:rsidTr="001959CC">
        <w:tc>
          <w:tcPr>
            <w:tcW w:w="2473" w:type="dxa"/>
            <w:vMerge w:val="restart"/>
          </w:tcPr>
          <w:p w14:paraId="292D1005"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Kitchen &amp; utility room</w:t>
            </w:r>
          </w:p>
        </w:tc>
        <w:tc>
          <w:tcPr>
            <w:tcW w:w="2738" w:type="dxa"/>
          </w:tcPr>
          <w:p w14:paraId="40CC65C2"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7C68AA6D"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Homogeneous or equivalent non-skid floor tile finish, laid with tile adhesive as specified by manufacturer and approved by employer.</w:t>
            </w:r>
          </w:p>
        </w:tc>
      </w:tr>
      <w:tr w:rsidR="001959CC" w:rsidRPr="001959CC" w14:paraId="5CFF21D2" w14:textId="77777777" w:rsidTr="001959CC">
        <w:tc>
          <w:tcPr>
            <w:tcW w:w="2473" w:type="dxa"/>
            <w:vMerge/>
          </w:tcPr>
          <w:p w14:paraId="16AE416A" w14:textId="77777777" w:rsidR="001959CC" w:rsidRPr="001959CC" w:rsidRDefault="001959CC" w:rsidP="001959CC">
            <w:pPr>
              <w:rPr>
                <w:rFonts w:asciiTheme="minorBidi" w:hAnsiTheme="minorBidi"/>
                <w:sz w:val="20"/>
                <w:szCs w:val="22"/>
              </w:rPr>
            </w:pPr>
          </w:p>
        </w:tc>
        <w:tc>
          <w:tcPr>
            <w:tcW w:w="2738" w:type="dxa"/>
          </w:tcPr>
          <w:p w14:paraId="3610498A"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29E1F84B"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Full height Porcelain/ceramic or equivalent wall tile finish, laid with tile adhesive as specified by manufacturer and approved by employer.</w:t>
            </w:r>
          </w:p>
        </w:tc>
      </w:tr>
      <w:tr w:rsidR="001959CC" w:rsidRPr="001959CC" w14:paraId="2126B159" w14:textId="77777777" w:rsidTr="001959CC">
        <w:tc>
          <w:tcPr>
            <w:tcW w:w="2473" w:type="dxa"/>
            <w:vMerge/>
          </w:tcPr>
          <w:p w14:paraId="42C1678E" w14:textId="77777777" w:rsidR="001959CC" w:rsidRPr="001959CC" w:rsidRDefault="001959CC" w:rsidP="001959CC">
            <w:pPr>
              <w:rPr>
                <w:rFonts w:asciiTheme="minorBidi" w:hAnsiTheme="minorBidi"/>
                <w:sz w:val="20"/>
                <w:szCs w:val="22"/>
              </w:rPr>
            </w:pPr>
          </w:p>
        </w:tc>
        <w:tc>
          <w:tcPr>
            <w:tcW w:w="2738" w:type="dxa"/>
          </w:tcPr>
          <w:p w14:paraId="10AE8C81"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1350E325"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emulsion paint with preparatory premier and sealants, as specified by manufacturer and approved by employer.</w:t>
            </w:r>
          </w:p>
        </w:tc>
      </w:tr>
      <w:tr w:rsidR="001959CC" w:rsidRPr="001959CC" w14:paraId="6AAD0F1E" w14:textId="77777777" w:rsidTr="001959CC">
        <w:tc>
          <w:tcPr>
            <w:tcW w:w="2473" w:type="dxa"/>
            <w:vMerge/>
          </w:tcPr>
          <w:p w14:paraId="646E71EE" w14:textId="77777777" w:rsidR="001959CC" w:rsidRPr="001959CC" w:rsidRDefault="001959CC" w:rsidP="001959CC">
            <w:pPr>
              <w:rPr>
                <w:rFonts w:asciiTheme="minorBidi" w:hAnsiTheme="minorBidi"/>
                <w:sz w:val="22"/>
                <w:szCs w:val="22"/>
              </w:rPr>
            </w:pPr>
          </w:p>
        </w:tc>
        <w:tc>
          <w:tcPr>
            <w:tcW w:w="2738" w:type="dxa"/>
          </w:tcPr>
          <w:p w14:paraId="7C15A60D" w14:textId="77777777" w:rsidR="001959CC" w:rsidRPr="001959CC" w:rsidRDefault="001959CC" w:rsidP="001959CC">
            <w:pPr>
              <w:numPr>
                <w:ilvl w:val="0"/>
                <w:numId w:val="56"/>
              </w:numPr>
              <w:ind w:left="331"/>
              <w:contextualSpacing/>
              <w:jc w:val="both"/>
              <w:rPr>
                <w:rFonts w:asciiTheme="minorBidi" w:hAnsiTheme="minorBidi"/>
                <w:sz w:val="22"/>
                <w:szCs w:val="22"/>
              </w:rPr>
            </w:pPr>
            <w:r w:rsidRPr="001959CC">
              <w:rPr>
                <w:rFonts w:asciiTheme="minorBidi" w:hAnsiTheme="minorBidi"/>
                <w:sz w:val="20"/>
                <w:szCs w:val="20"/>
              </w:rPr>
              <w:t>Ventilation and Air-conditioning</w:t>
            </w:r>
          </w:p>
        </w:tc>
        <w:tc>
          <w:tcPr>
            <w:tcW w:w="4526" w:type="dxa"/>
          </w:tcPr>
          <w:p w14:paraId="659044D2"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0"/>
              </w:rPr>
              <w:t>Ceiling fans to be installed.</w:t>
            </w:r>
          </w:p>
        </w:tc>
      </w:tr>
      <w:tr w:rsidR="001959CC" w:rsidRPr="001959CC" w14:paraId="5D128AEB" w14:textId="77777777" w:rsidTr="001959CC">
        <w:tc>
          <w:tcPr>
            <w:tcW w:w="2473" w:type="dxa"/>
            <w:vMerge w:val="restart"/>
          </w:tcPr>
          <w:p w14:paraId="0C29E225" w14:textId="77777777" w:rsidR="001959CC" w:rsidRPr="001959CC" w:rsidRDefault="001959CC" w:rsidP="001959CC">
            <w:pPr>
              <w:rPr>
                <w:rFonts w:asciiTheme="minorBidi" w:hAnsiTheme="minorBidi"/>
                <w:sz w:val="20"/>
                <w:szCs w:val="22"/>
              </w:rPr>
            </w:pPr>
            <w:bookmarkStart w:id="43" w:name="_Hlk118762768"/>
            <w:r w:rsidRPr="001959CC">
              <w:rPr>
                <w:rFonts w:asciiTheme="minorBidi" w:hAnsiTheme="minorBidi"/>
                <w:sz w:val="20"/>
                <w:szCs w:val="22"/>
              </w:rPr>
              <w:t xml:space="preserve">Dining </w:t>
            </w:r>
          </w:p>
        </w:tc>
        <w:tc>
          <w:tcPr>
            <w:tcW w:w="2738" w:type="dxa"/>
          </w:tcPr>
          <w:p w14:paraId="3DD55CAA"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3D50BA94"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Homogeneous/porcelain or equivalent non-skid floor tile finish with skirting, laid with tile adhesive as specified by manufacturer and approved by employer.</w:t>
            </w:r>
          </w:p>
        </w:tc>
      </w:tr>
      <w:tr w:rsidR="001959CC" w:rsidRPr="001959CC" w14:paraId="0E0C2EEC" w14:textId="77777777" w:rsidTr="001959CC">
        <w:tc>
          <w:tcPr>
            <w:tcW w:w="2473" w:type="dxa"/>
            <w:vMerge/>
          </w:tcPr>
          <w:p w14:paraId="2B683A54" w14:textId="77777777" w:rsidR="001959CC" w:rsidRPr="001959CC" w:rsidRDefault="001959CC" w:rsidP="001959CC">
            <w:pPr>
              <w:rPr>
                <w:rFonts w:asciiTheme="minorBidi" w:hAnsiTheme="minorBidi"/>
                <w:sz w:val="20"/>
                <w:szCs w:val="22"/>
              </w:rPr>
            </w:pPr>
          </w:p>
        </w:tc>
        <w:tc>
          <w:tcPr>
            <w:tcW w:w="2738" w:type="dxa"/>
          </w:tcPr>
          <w:p w14:paraId="58928400"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07DEEBE4"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paint with preparatory premier and sealants, as specified by manufacturer and approved by employer.</w:t>
            </w:r>
          </w:p>
        </w:tc>
      </w:tr>
      <w:tr w:rsidR="001959CC" w:rsidRPr="001959CC" w14:paraId="2D1B3688" w14:textId="77777777" w:rsidTr="001959CC">
        <w:tc>
          <w:tcPr>
            <w:tcW w:w="2473" w:type="dxa"/>
            <w:vMerge/>
          </w:tcPr>
          <w:p w14:paraId="0470C3D8" w14:textId="77777777" w:rsidR="001959CC" w:rsidRPr="001959CC" w:rsidRDefault="001959CC" w:rsidP="001959CC">
            <w:pPr>
              <w:rPr>
                <w:rFonts w:asciiTheme="minorBidi" w:hAnsiTheme="minorBidi"/>
                <w:sz w:val="20"/>
                <w:szCs w:val="22"/>
              </w:rPr>
            </w:pPr>
          </w:p>
        </w:tc>
        <w:tc>
          <w:tcPr>
            <w:tcW w:w="2738" w:type="dxa"/>
          </w:tcPr>
          <w:p w14:paraId="7515DA1B"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625D3731"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emulsion paint with preparatory premier and sealants, as specified by manufacturer and approved by employer.</w:t>
            </w:r>
          </w:p>
        </w:tc>
      </w:tr>
      <w:bookmarkEnd w:id="43"/>
      <w:tr w:rsidR="001959CC" w:rsidRPr="001959CC" w14:paraId="13E8C94D" w14:textId="77777777" w:rsidTr="001959CC">
        <w:tc>
          <w:tcPr>
            <w:tcW w:w="2473" w:type="dxa"/>
            <w:vMerge/>
          </w:tcPr>
          <w:p w14:paraId="0807D02F" w14:textId="77777777" w:rsidR="001959CC" w:rsidRPr="001959CC" w:rsidRDefault="001959CC" w:rsidP="001959CC">
            <w:pPr>
              <w:rPr>
                <w:rFonts w:asciiTheme="minorBidi" w:hAnsiTheme="minorBidi"/>
                <w:sz w:val="22"/>
                <w:szCs w:val="22"/>
              </w:rPr>
            </w:pPr>
          </w:p>
        </w:tc>
        <w:tc>
          <w:tcPr>
            <w:tcW w:w="2738" w:type="dxa"/>
          </w:tcPr>
          <w:p w14:paraId="2ECA4735" w14:textId="77777777" w:rsidR="001959CC" w:rsidRPr="001959CC" w:rsidRDefault="001959CC" w:rsidP="001959CC">
            <w:pPr>
              <w:numPr>
                <w:ilvl w:val="0"/>
                <w:numId w:val="56"/>
              </w:numPr>
              <w:ind w:left="331"/>
              <w:contextualSpacing/>
              <w:jc w:val="both"/>
              <w:rPr>
                <w:rFonts w:asciiTheme="minorBidi" w:hAnsiTheme="minorBidi"/>
                <w:sz w:val="22"/>
                <w:szCs w:val="22"/>
              </w:rPr>
            </w:pPr>
            <w:r w:rsidRPr="001959CC">
              <w:rPr>
                <w:rFonts w:asciiTheme="minorBidi" w:hAnsiTheme="minorBidi"/>
                <w:sz w:val="20"/>
                <w:szCs w:val="20"/>
              </w:rPr>
              <w:t>Ventilation and Air-conditioning</w:t>
            </w:r>
          </w:p>
        </w:tc>
        <w:tc>
          <w:tcPr>
            <w:tcW w:w="4526" w:type="dxa"/>
          </w:tcPr>
          <w:p w14:paraId="211A9592"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Ceiling fans and AC units to be installed.</w:t>
            </w:r>
          </w:p>
        </w:tc>
      </w:tr>
      <w:tr w:rsidR="001959CC" w:rsidRPr="001959CC" w14:paraId="2AB6B4E1" w14:textId="77777777" w:rsidTr="001959CC">
        <w:tc>
          <w:tcPr>
            <w:tcW w:w="2473" w:type="dxa"/>
            <w:vMerge w:val="restart"/>
          </w:tcPr>
          <w:p w14:paraId="647F387B"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First floor - corridors</w:t>
            </w:r>
          </w:p>
        </w:tc>
        <w:tc>
          <w:tcPr>
            <w:tcW w:w="2738" w:type="dxa"/>
          </w:tcPr>
          <w:p w14:paraId="7FA6B8A5"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3A069CB6"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Homogeneous/porcelain or equivalent non-skid floor tile finish with skirting, laid with tile adhesive as specified by manufacturer and approved by employer. </w:t>
            </w:r>
          </w:p>
        </w:tc>
      </w:tr>
      <w:tr w:rsidR="001959CC" w:rsidRPr="001959CC" w14:paraId="033D4712" w14:textId="77777777" w:rsidTr="001959CC">
        <w:tc>
          <w:tcPr>
            <w:tcW w:w="2473" w:type="dxa"/>
            <w:vMerge/>
          </w:tcPr>
          <w:p w14:paraId="3E45EF82" w14:textId="77777777" w:rsidR="001959CC" w:rsidRPr="001959CC" w:rsidRDefault="001959CC" w:rsidP="001959CC">
            <w:pPr>
              <w:rPr>
                <w:rFonts w:asciiTheme="minorBidi" w:hAnsiTheme="minorBidi"/>
                <w:sz w:val="20"/>
                <w:szCs w:val="22"/>
              </w:rPr>
            </w:pPr>
          </w:p>
        </w:tc>
        <w:tc>
          <w:tcPr>
            <w:tcW w:w="2738" w:type="dxa"/>
          </w:tcPr>
          <w:p w14:paraId="1C022AEA"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1A3520F0"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weatherproof paint with preparatory premier and sealants, as specified by manufacturer and approved by employer.</w:t>
            </w:r>
          </w:p>
        </w:tc>
      </w:tr>
      <w:tr w:rsidR="001959CC" w:rsidRPr="001959CC" w14:paraId="4DF2C025" w14:textId="77777777" w:rsidTr="001959CC">
        <w:tc>
          <w:tcPr>
            <w:tcW w:w="2473" w:type="dxa"/>
            <w:vMerge/>
          </w:tcPr>
          <w:p w14:paraId="60DC33A3" w14:textId="77777777" w:rsidR="001959CC" w:rsidRPr="001959CC" w:rsidRDefault="001959CC" w:rsidP="001959CC">
            <w:pPr>
              <w:rPr>
                <w:rFonts w:asciiTheme="minorBidi" w:hAnsiTheme="minorBidi"/>
                <w:sz w:val="20"/>
                <w:szCs w:val="22"/>
              </w:rPr>
            </w:pPr>
          </w:p>
        </w:tc>
        <w:tc>
          <w:tcPr>
            <w:tcW w:w="2738" w:type="dxa"/>
          </w:tcPr>
          <w:p w14:paraId="7AB5D399"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2C838E31"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Cement board or equivalent suspended ceiling to conceal the plumbing lines. Ceiling finish shall be 2 coats of emulsion water-based paint on putty smooth finish with preparatory primer and sealants, as specified by manufacturer and approved by employer.</w:t>
            </w:r>
          </w:p>
        </w:tc>
      </w:tr>
      <w:tr w:rsidR="001959CC" w:rsidRPr="001959CC" w14:paraId="018B0690" w14:textId="77777777" w:rsidTr="001959CC">
        <w:tc>
          <w:tcPr>
            <w:tcW w:w="2473" w:type="dxa"/>
            <w:vMerge/>
          </w:tcPr>
          <w:p w14:paraId="74C23D2E" w14:textId="77777777" w:rsidR="001959CC" w:rsidRPr="001959CC" w:rsidRDefault="001959CC" w:rsidP="001959CC">
            <w:pPr>
              <w:rPr>
                <w:rFonts w:asciiTheme="minorBidi" w:hAnsiTheme="minorBidi"/>
                <w:sz w:val="20"/>
                <w:szCs w:val="22"/>
              </w:rPr>
            </w:pPr>
          </w:p>
        </w:tc>
        <w:tc>
          <w:tcPr>
            <w:tcW w:w="2738" w:type="dxa"/>
          </w:tcPr>
          <w:p w14:paraId="5AB20392"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Railings</w:t>
            </w:r>
          </w:p>
        </w:tc>
        <w:tc>
          <w:tcPr>
            <w:tcW w:w="4526" w:type="dxa"/>
          </w:tcPr>
          <w:p w14:paraId="7A3FED99"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SS railing for all areas where required, approved by employer.</w:t>
            </w:r>
          </w:p>
        </w:tc>
      </w:tr>
      <w:tr w:rsidR="001959CC" w:rsidRPr="001959CC" w14:paraId="5604FDE7" w14:textId="77777777" w:rsidTr="001959CC">
        <w:tc>
          <w:tcPr>
            <w:tcW w:w="2473" w:type="dxa"/>
            <w:vMerge w:val="restart"/>
          </w:tcPr>
          <w:p w14:paraId="4D877F14"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 xml:space="preserve">First floor – Office staff room, meeting room, maintenance staff rest room, records  </w:t>
            </w:r>
          </w:p>
        </w:tc>
        <w:tc>
          <w:tcPr>
            <w:tcW w:w="2738" w:type="dxa"/>
          </w:tcPr>
          <w:p w14:paraId="62230805"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74F78061"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Homogeneous/porcelain or equivalent floor tile finish with skirting, laid with tile adhesive as specified by manufacturer and approved by employer</w:t>
            </w:r>
            <w:bookmarkStart w:id="44" w:name="_Int_Og6vIbMq"/>
            <w:r w:rsidRPr="001959CC">
              <w:rPr>
                <w:rFonts w:asciiTheme="minorBidi" w:hAnsiTheme="minorBidi"/>
                <w:sz w:val="20"/>
                <w:szCs w:val="22"/>
              </w:rPr>
              <w:t xml:space="preserve">. </w:t>
            </w:r>
            <w:bookmarkEnd w:id="44"/>
          </w:p>
        </w:tc>
      </w:tr>
      <w:tr w:rsidR="001959CC" w:rsidRPr="001959CC" w14:paraId="66683C54" w14:textId="77777777" w:rsidTr="001959CC">
        <w:tc>
          <w:tcPr>
            <w:tcW w:w="2473" w:type="dxa"/>
            <w:vMerge/>
          </w:tcPr>
          <w:p w14:paraId="188D59B7" w14:textId="77777777" w:rsidR="001959CC" w:rsidRPr="001959CC" w:rsidRDefault="001959CC" w:rsidP="001959CC">
            <w:pPr>
              <w:jc w:val="both"/>
              <w:rPr>
                <w:rFonts w:asciiTheme="minorBidi" w:hAnsiTheme="minorBidi"/>
                <w:sz w:val="20"/>
                <w:szCs w:val="22"/>
              </w:rPr>
            </w:pPr>
          </w:p>
        </w:tc>
        <w:tc>
          <w:tcPr>
            <w:tcW w:w="2738" w:type="dxa"/>
          </w:tcPr>
          <w:p w14:paraId="01B7904F"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7A27DD78"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paint with preparatory premier and sealants, as specified by manufacturer and approved by employer.</w:t>
            </w:r>
          </w:p>
        </w:tc>
      </w:tr>
      <w:tr w:rsidR="001959CC" w:rsidRPr="001959CC" w14:paraId="5973FB00" w14:textId="77777777" w:rsidTr="001959CC">
        <w:tc>
          <w:tcPr>
            <w:tcW w:w="2473" w:type="dxa"/>
            <w:vMerge/>
          </w:tcPr>
          <w:p w14:paraId="47DF5D79" w14:textId="77777777" w:rsidR="001959CC" w:rsidRPr="001959CC" w:rsidRDefault="001959CC" w:rsidP="001959CC">
            <w:pPr>
              <w:jc w:val="both"/>
              <w:rPr>
                <w:rFonts w:asciiTheme="minorBidi" w:hAnsiTheme="minorBidi"/>
                <w:sz w:val="20"/>
                <w:szCs w:val="22"/>
              </w:rPr>
            </w:pPr>
          </w:p>
        </w:tc>
        <w:tc>
          <w:tcPr>
            <w:tcW w:w="2738" w:type="dxa"/>
          </w:tcPr>
          <w:p w14:paraId="5F11C791"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4821F2FF"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Gypsum board or equivalent suspended ceiling, finish shall be 2 coats of emulsion paint on putty smooth finish with preparatory primer and sealants, as specified by manufacturer and approved by employer.</w:t>
            </w:r>
          </w:p>
        </w:tc>
      </w:tr>
      <w:tr w:rsidR="001959CC" w:rsidRPr="001959CC" w14:paraId="7C70C5F4" w14:textId="77777777" w:rsidTr="001959CC">
        <w:tc>
          <w:tcPr>
            <w:tcW w:w="2473" w:type="dxa"/>
            <w:vMerge/>
          </w:tcPr>
          <w:p w14:paraId="51710B16" w14:textId="77777777" w:rsidR="001959CC" w:rsidRPr="001959CC" w:rsidRDefault="001959CC" w:rsidP="001959CC">
            <w:pPr>
              <w:jc w:val="both"/>
              <w:rPr>
                <w:rFonts w:asciiTheme="minorBidi" w:hAnsiTheme="minorBidi"/>
                <w:sz w:val="22"/>
                <w:szCs w:val="22"/>
              </w:rPr>
            </w:pPr>
          </w:p>
        </w:tc>
        <w:tc>
          <w:tcPr>
            <w:tcW w:w="2738" w:type="dxa"/>
          </w:tcPr>
          <w:p w14:paraId="78C32DE5" w14:textId="77777777" w:rsidR="001959CC" w:rsidRPr="001959CC" w:rsidRDefault="001959CC" w:rsidP="001959CC">
            <w:pPr>
              <w:numPr>
                <w:ilvl w:val="0"/>
                <w:numId w:val="56"/>
              </w:numPr>
              <w:ind w:left="331"/>
              <w:contextualSpacing/>
              <w:jc w:val="both"/>
              <w:rPr>
                <w:rFonts w:asciiTheme="minorBidi" w:hAnsiTheme="minorBidi"/>
                <w:sz w:val="22"/>
                <w:szCs w:val="22"/>
              </w:rPr>
            </w:pPr>
            <w:r w:rsidRPr="001959CC">
              <w:rPr>
                <w:rFonts w:asciiTheme="minorBidi" w:hAnsiTheme="minorBidi"/>
                <w:sz w:val="20"/>
                <w:szCs w:val="20"/>
              </w:rPr>
              <w:t>Ventilation and Air-conditioning</w:t>
            </w:r>
          </w:p>
        </w:tc>
        <w:tc>
          <w:tcPr>
            <w:tcW w:w="4526" w:type="dxa"/>
          </w:tcPr>
          <w:p w14:paraId="72C4A166"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0"/>
              </w:rPr>
              <w:t xml:space="preserve">Ceiling fans and AC to be installed in all rooms. </w:t>
            </w:r>
          </w:p>
        </w:tc>
      </w:tr>
      <w:tr w:rsidR="001959CC" w:rsidRPr="001959CC" w14:paraId="087A1534" w14:textId="77777777" w:rsidTr="001959CC">
        <w:tc>
          <w:tcPr>
            <w:tcW w:w="2473" w:type="dxa"/>
            <w:vMerge w:val="restart"/>
          </w:tcPr>
          <w:p w14:paraId="0D67243E" w14:textId="77777777" w:rsidR="001959CC" w:rsidRPr="001959CC" w:rsidRDefault="001959CC" w:rsidP="001959CC">
            <w:pPr>
              <w:rPr>
                <w:rFonts w:asciiTheme="minorBidi" w:hAnsiTheme="minorBidi"/>
                <w:sz w:val="20"/>
                <w:szCs w:val="22"/>
              </w:rPr>
            </w:pPr>
            <w:bookmarkStart w:id="45" w:name="_Hlk140359295"/>
            <w:r w:rsidRPr="001959CC">
              <w:rPr>
                <w:rFonts w:asciiTheme="minorBidi" w:hAnsiTheme="minorBidi"/>
                <w:sz w:val="20"/>
                <w:szCs w:val="22"/>
              </w:rPr>
              <w:t>First floor - Accommodation rooms</w:t>
            </w:r>
          </w:p>
        </w:tc>
        <w:tc>
          <w:tcPr>
            <w:tcW w:w="2738" w:type="dxa"/>
          </w:tcPr>
          <w:p w14:paraId="48E62914"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40C2B3D7"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Homogeneous/porcelain or equivalent floor tile finish with skirting, laid with tile adhesive as specified by manufacturer and approved by employer</w:t>
            </w:r>
            <w:bookmarkStart w:id="46" w:name="_Int_klvkbfPZ"/>
            <w:r w:rsidRPr="001959CC">
              <w:rPr>
                <w:rFonts w:asciiTheme="minorBidi" w:hAnsiTheme="minorBidi"/>
                <w:sz w:val="20"/>
                <w:szCs w:val="22"/>
              </w:rPr>
              <w:t xml:space="preserve">. </w:t>
            </w:r>
            <w:bookmarkEnd w:id="46"/>
          </w:p>
        </w:tc>
      </w:tr>
      <w:tr w:rsidR="001959CC" w:rsidRPr="001959CC" w14:paraId="27E1F9F8" w14:textId="77777777" w:rsidTr="001959CC">
        <w:tc>
          <w:tcPr>
            <w:tcW w:w="2473" w:type="dxa"/>
            <w:vMerge/>
          </w:tcPr>
          <w:p w14:paraId="4E8C140D" w14:textId="77777777" w:rsidR="001959CC" w:rsidRPr="001959CC" w:rsidRDefault="001959CC" w:rsidP="001959CC">
            <w:pPr>
              <w:jc w:val="both"/>
              <w:rPr>
                <w:rFonts w:asciiTheme="minorBidi" w:hAnsiTheme="minorBidi"/>
                <w:sz w:val="20"/>
                <w:szCs w:val="22"/>
              </w:rPr>
            </w:pPr>
          </w:p>
        </w:tc>
        <w:tc>
          <w:tcPr>
            <w:tcW w:w="2738" w:type="dxa"/>
          </w:tcPr>
          <w:p w14:paraId="6EEA1E59"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269B1E31"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paint with preparatory premier and sealants, as specified by manufacturer and approved by employer.</w:t>
            </w:r>
          </w:p>
        </w:tc>
      </w:tr>
      <w:tr w:rsidR="001959CC" w:rsidRPr="001959CC" w14:paraId="0D1F7178" w14:textId="77777777" w:rsidTr="001959CC">
        <w:trPr>
          <w:trHeight w:val="530"/>
        </w:trPr>
        <w:tc>
          <w:tcPr>
            <w:tcW w:w="2473" w:type="dxa"/>
            <w:vMerge/>
          </w:tcPr>
          <w:p w14:paraId="233F7377" w14:textId="77777777" w:rsidR="001959CC" w:rsidRPr="001959CC" w:rsidRDefault="001959CC" w:rsidP="001959CC">
            <w:pPr>
              <w:jc w:val="both"/>
              <w:rPr>
                <w:rFonts w:asciiTheme="minorBidi" w:hAnsiTheme="minorBidi"/>
                <w:sz w:val="20"/>
                <w:szCs w:val="22"/>
              </w:rPr>
            </w:pPr>
          </w:p>
        </w:tc>
        <w:tc>
          <w:tcPr>
            <w:tcW w:w="2738" w:type="dxa"/>
          </w:tcPr>
          <w:p w14:paraId="543D63F0"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522FC182"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emulsion paint with preparatory premier and sealants, as specified by manufacturer and approved by employer.</w:t>
            </w:r>
          </w:p>
        </w:tc>
      </w:tr>
      <w:tr w:rsidR="001959CC" w:rsidRPr="001959CC" w14:paraId="2B7E8AA0" w14:textId="77777777" w:rsidTr="001959CC">
        <w:trPr>
          <w:trHeight w:val="377"/>
        </w:trPr>
        <w:tc>
          <w:tcPr>
            <w:tcW w:w="2473" w:type="dxa"/>
            <w:vMerge/>
          </w:tcPr>
          <w:p w14:paraId="0A50C8E3" w14:textId="77777777" w:rsidR="001959CC" w:rsidRPr="001959CC" w:rsidRDefault="001959CC" w:rsidP="001959CC">
            <w:pPr>
              <w:jc w:val="both"/>
              <w:rPr>
                <w:rFonts w:asciiTheme="minorBidi" w:hAnsiTheme="minorBidi"/>
                <w:sz w:val="22"/>
                <w:szCs w:val="22"/>
              </w:rPr>
            </w:pPr>
          </w:p>
        </w:tc>
        <w:tc>
          <w:tcPr>
            <w:tcW w:w="2738" w:type="dxa"/>
          </w:tcPr>
          <w:p w14:paraId="58375A18" w14:textId="77777777" w:rsidR="001959CC" w:rsidRPr="001959CC" w:rsidRDefault="001959CC" w:rsidP="001959CC">
            <w:pPr>
              <w:numPr>
                <w:ilvl w:val="0"/>
                <w:numId w:val="56"/>
              </w:numPr>
              <w:ind w:left="331"/>
              <w:contextualSpacing/>
              <w:jc w:val="both"/>
              <w:rPr>
                <w:rFonts w:asciiTheme="minorBidi" w:hAnsiTheme="minorBidi"/>
                <w:sz w:val="22"/>
                <w:szCs w:val="22"/>
              </w:rPr>
            </w:pPr>
            <w:r w:rsidRPr="001959CC">
              <w:rPr>
                <w:rFonts w:asciiTheme="minorBidi" w:hAnsiTheme="minorBidi"/>
                <w:sz w:val="20"/>
                <w:szCs w:val="22"/>
              </w:rPr>
              <w:t>Ventilation</w:t>
            </w:r>
          </w:p>
        </w:tc>
        <w:tc>
          <w:tcPr>
            <w:tcW w:w="4526" w:type="dxa"/>
          </w:tcPr>
          <w:p w14:paraId="5E883C4F"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Stand fans to be installed in all the accommodation units and to provide power points for AC in all rooms No ceiling fans shall to be installed in any of the accommodation rooms</w:t>
            </w:r>
          </w:p>
        </w:tc>
      </w:tr>
      <w:tr w:rsidR="001959CC" w:rsidRPr="001959CC" w14:paraId="2B11AABC" w14:textId="77777777" w:rsidTr="001959CC">
        <w:tc>
          <w:tcPr>
            <w:tcW w:w="2473" w:type="dxa"/>
            <w:vMerge w:val="restart"/>
          </w:tcPr>
          <w:p w14:paraId="3098F37E" w14:textId="77777777" w:rsidR="001959CC" w:rsidRPr="001959CC" w:rsidRDefault="001959CC" w:rsidP="001959CC">
            <w:pPr>
              <w:rPr>
                <w:rFonts w:asciiTheme="minorBidi" w:hAnsiTheme="minorBidi"/>
                <w:sz w:val="22"/>
                <w:szCs w:val="22"/>
              </w:rPr>
            </w:pPr>
            <w:bookmarkStart w:id="47" w:name="_Hlk140348154"/>
            <w:r w:rsidRPr="001959CC">
              <w:rPr>
                <w:rFonts w:asciiTheme="minorBidi" w:hAnsiTheme="minorBidi"/>
                <w:sz w:val="20"/>
                <w:szCs w:val="22"/>
              </w:rPr>
              <w:t>First floor - Bathrooms/toilets</w:t>
            </w:r>
          </w:p>
        </w:tc>
        <w:tc>
          <w:tcPr>
            <w:tcW w:w="2738" w:type="dxa"/>
          </w:tcPr>
          <w:p w14:paraId="76C1FAAB"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2"/>
              </w:rPr>
              <w:t>Floors</w:t>
            </w:r>
          </w:p>
        </w:tc>
        <w:tc>
          <w:tcPr>
            <w:tcW w:w="4526" w:type="dxa"/>
          </w:tcPr>
          <w:p w14:paraId="0ABA606B"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Homogeneous or equivalent non-skid floor tile finish, laid with tile adhesive as specified by manufacturer and approved by employer.</w:t>
            </w:r>
          </w:p>
        </w:tc>
      </w:tr>
      <w:tr w:rsidR="001959CC" w:rsidRPr="001959CC" w14:paraId="67DE4934" w14:textId="77777777" w:rsidTr="001959CC">
        <w:tc>
          <w:tcPr>
            <w:tcW w:w="2473" w:type="dxa"/>
            <w:vMerge/>
          </w:tcPr>
          <w:p w14:paraId="5FCFBB2C" w14:textId="77777777" w:rsidR="001959CC" w:rsidRPr="001959CC" w:rsidRDefault="001959CC" w:rsidP="001959CC">
            <w:pPr>
              <w:jc w:val="both"/>
              <w:rPr>
                <w:rFonts w:asciiTheme="minorBidi" w:hAnsiTheme="minorBidi"/>
                <w:sz w:val="22"/>
                <w:szCs w:val="22"/>
              </w:rPr>
            </w:pPr>
          </w:p>
        </w:tc>
        <w:tc>
          <w:tcPr>
            <w:tcW w:w="2738" w:type="dxa"/>
          </w:tcPr>
          <w:p w14:paraId="3F4C6EC3"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Walls</w:t>
            </w:r>
          </w:p>
        </w:tc>
        <w:tc>
          <w:tcPr>
            <w:tcW w:w="4526" w:type="dxa"/>
          </w:tcPr>
          <w:p w14:paraId="7241F844"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Full height Porcelain/ceramic or equivalent wall tile finish, laid with tile adhesive as specified by manufacturer and approved by employer</w:t>
            </w:r>
          </w:p>
        </w:tc>
      </w:tr>
      <w:tr w:rsidR="001959CC" w:rsidRPr="001959CC" w14:paraId="4AF2D9C8" w14:textId="77777777" w:rsidTr="001959CC">
        <w:tc>
          <w:tcPr>
            <w:tcW w:w="2473" w:type="dxa"/>
            <w:vMerge/>
          </w:tcPr>
          <w:p w14:paraId="55AB3D82" w14:textId="77777777" w:rsidR="001959CC" w:rsidRPr="001959CC" w:rsidRDefault="001959CC" w:rsidP="001959CC">
            <w:pPr>
              <w:jc w:val="both"/>
              <w:rPr>
                <w:rFonts w:asciiTheme="minorBidi" w:hAnsiTheme="minorBidi"/>
                <w:sz w:val="22"/>
                <w:szCs w:val="22"/>
              </w:rPr>
            </w:pPr>
          </w:p>
        </w:tc>
        <w:tc>
          <w:tcPr>
            <w:tcW w:w="2738" w:type="dxa"/>
          </w:tcPr>
          <w:p w14:paraId="25639A77"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Ceilings</w:t>
            </w:r>
          </w:p>
        </w:tc>
        <w:tc>
          <w:tcPr>
            <w:tcW w:w="4526" w:type="dxa"/>
          </w:tcPr>
          <w:p w14:paraId="792992D4"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Cement board or equivalent suspended ceiling to conceal the plumbing lines. Ceiling finish shall be 2 coats of emulsion water-based paint on putty smooth finish with preparatory primer and sealants, as specified by manufacturer and approved by employer.</w:t>
            </w:r>
          </w:p>
        </w:tc>
      </w:tr>
      <w:tr w:rsidR="001959CC" w:rsidRPr="001959CC" w14:paraId="00B5C5A9" w14:textId="77777777" w:rsidTr="001959CC">
        <w:tc>
          <w:tcPr>
            <w:tcW w:w="2473" w:type="dxa"/>
            <w:vMerge/>
          </w:tcPr>
          <w:p w14:paraId="6199B6C7" w14:textId="77777777" w:rsidR="001959CC" w:rsidRPr="001959CC" w:rsidRDefault="001959CC" w:rsidP="001959CC">
            <w:pPr>
              <w:jc w:val="both"/>
              <w:rPr>
                <w:rFonts w:asciiTheme="minorBidi" w:hAnsiTheme="minorBidi"/>
                <w:sz w:val="22"/>
                <w:szCs w:val="22"/>
              </w:rPr>
            </w:pPr>
          </w:p>
        </w:tc>
        <w:tc>
          <w:tcPr>
            <w:tcW w:w="2738" w:type="dxa"/>
          </w:tcPr>
          <w:p w14:paraId="6105EA6D"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Universally accessible units</w:t>
            </w:r>
          </w:p>
        </w:tc>
        <w:tc>
          <w:tcPr>
            <w:tcW w:w="4526" w:type="dxa"/>
          </w:tcPr>
          <w:p w14:paraId="3AFF3449"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Grab bars, drop down bars and alarm cords and to be fixed in the toilets, as specified by manufacturer and approved by employer.  </w:t>
            </w:r>
          </w:p>
          <w:p w14:paraId="6B85A271"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For all accessible toilets, toilet fittings, fixtures and installations shall meet the standard requirement for accessible toilets.</w:t>
            </w:r>
          </w:p>
        </w:tc>
      </w:tr>
      <w:tr w:rsidR="001959CC" w:rsidRPr="001959CC" w14:paraId="00327E79" w14:textId="77777777" w:rsidTr="001959CC">
        <w:tc>
          <w:tcPr>
            <w:tcW w:w="2473" w:type="dxa"/>
            <w:vMerge w:val="restart"/>
          </w:tcPr>
          <w:p w14:paraId="586C9A91" w14:textId="77777777" w:rsidR="001959CC" w:rsidRPr="001959CC" w:rsidRDefault="001959CC" w:rsidP="001959CC">
            <w:pPr>
              <w:rPr>
                <w:rFonts w:asciiTheme="minorBidi" w:hAnsiTheme="minorBidi"/>
                <w:sz w:val="20"/>
                <w:szCs w:val="22"/>
              </w:rPr>
            </w:pPr>
            <w:bookmarkStart w:id="48" w:name="_Hlk140006157"/>
            <w:bookmarkEnd w:id="45"/>
            <w:bookmarkEnd w:id="47"/>
            <w:r w:rsidRPr="001959CC">
              <w:rPr>
                <w:rFonts w:asciiTheme="minorBidi" w:hAnsiTheme="minorBidi"/>
                <w:sz w:val="20"/>
                <w:szCs w:val="22"/>
              </w:rPr>
              <w:t>First floor - Laundry and Utility room</w:t>
            </w:r>
          </w:p>
        </w:tc>
        <w:tc>
          <w:tcPr>
            <w:tcW w:w="2738" w:type="dxa"/>
          </w:tcPr>
          <w:p w14:paraId="59729307"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1B7F5D7E"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Homogeneous/porcelain or equivalent non-skid floor tile finish with skirting, laid with tile adhesive as specified by manufacturer and approved by employer.</w:t>
            </w:r>
          </w:p>
        </w:tc>
      </w:tr>
      <w:tr w:rsidR="001959CC" w:rsidRPr="001959CC" w14:paraId="294DC2C6" w14:textId="77777777" w:rsidTr="001959CC">
        <w:tc>
          <w:tcPr>
            <w:tcW w:w="2473" w:type="dxa"/>
            <w:vMerge/>
          </w:tcPr>
          <w:p w14:paraId="2C2A9750" w14:textId="77777777" w:rsidR="001959CC" w:rsidRPr="001959CC" w:rsidRDefault="001959CC" w:rsidP="001959CC">
            <w:pPr>
              <w:rPr>
                <w:rFonts w:asciiTheme="minorBidi" w:hAnsiTheme="minorBidi"/>
                <w:sz w:val="20"/>
                <w:szCs w:val="22"/>
              </w:rPr>
            </w:pPr>
          </w:p>
        </w:tc>
        <w:tc>
          <w:tcPr>
            <w:tcW w:w="2738" w:type="dxa"/>
          </w:tcPr>
          <w:p w14:paraId="78FBAA1B"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69B9D86C"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1.2m height Porcelain/ceramic or equivalent wall tile finish, laid with tile adhesive as specified by manufacturer and approved by employer.</w:t>
            </w:r>
          </w:p>
          <w:p w14:paraId="19B0A8F0"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Other wall areas 2 coats of emulsion paint with preparatory premier and sealants, as specified by manufacturer and approved by employer.</w:t>
            </w:r>
          </w:p>
        </w:tc>
      </w:tr>
      <w:tr w:rsidR="001959CC" w:rsidRPr="001959CC" w14:paraId="46FA71D2" w14:textId="77777777" w:rsidTr="001959CC">
        <w:tc>
          <w:tcPr>
            <w:tcW w:w="2473" w:type="dxa"/>
            <w:vMerge/>
          </w:tcPr>
          <w:p w14:paraId="2735F9A0" w14:textId="77777777" w:rsidR="001959CC" w:rsidRPr="001959CC" w:rsidRDefault="001959CC" w:rsidP="001959CC">
            <w:pPr>
              <w:rPr>
                <w:rFonts w:asciiTheme="minorBidi" w:hAnsiTheme="minorBidi"/>
                <w:sz w:val="20"/>
                <w:szCs w:val="22"/>
              </w:rPr>
            </w:pPr>
          </w:p>
        </w:tc>
        <w:tc>
          <w:tcPr>
            <w:tcW w:w="2738" w:type="dxa"/>
          </w:tcPr>
          <w:p w14:paraId="5CB644D7"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577BE484"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emulsion paint with preparatory premier and sealants, as specified by manufacturer and approved by employer</w:t>
            </w:r>
          </w:p>
        </w:tc>
      </w:tr>
      <w:tr w:rsidR="001959CC" w:rsidRPr="001959CC" w14:paraId="1FC68FF3" w14:textId="77777777" w:rsidTr="001959CC">
        <w:tc>
          <w:tcPr>
            <w:tcW w:w="2473" w:type="dxa"/>
            <w:vMerge w:val="restart"/>
          </w:tcPr>
          <w:p w14:paraId="10ED6547" w14:textId="77777777" w:rsidR="001959CC" w:rsidRPr="001959CC" w:rsidRDefault="001959CC" w:rsidP="001959CC">
            <w:pPr>
              <w:rPr>
                <w:rFonts w:asciiTheme="minorBidi" w:hAnsiTheme="minorBidi"/>
                <w:sz w:val="20"/>
                <w:szCs w:val="22"/>
              </w:rPr>
            </w:pPr>
            <w:bookmarkStart w:id="49" w:name="_Hlk140448329"/>
            <w:bookmarkStart w:id="50" w:name="_Hlk140105936"/>
            <w:r w:rsidRPr="001959CC">
              <w:rPr>
                <w:rFonts w:asciiTheme="minorBidi" w:hAnsiTheme="minorBidi"/>
                <w:sz w:val="20"/>
                <w:szCs w:val="22"/>
              </w:rPr>
              <w:t xml:space="preserve">First floor - Clothes drying area </w:t>
            </w:r>
          </w:p>
        </w:tc>
        <w:tc>
          <w:tcPr>
            <w:tcW w:w="2738" w:type="dxa"/>
          </w:tcPr>
          <w:p w14:paraId="7E52FC0D"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509C85D1"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Homogeneous/porcelain or equivalent non-skid floor tile finish with skirting, laid with tile adhesive as specified by manufacturer and approved by employer.</w:t>
            </w:r>
          </w:p>
        </w:tc>
      </w:tr>
      <w:tr w:rsidR="001959CC" w:rsidRPr="001959CC" w14:paraId="68EA652D" w14:textId="77777777" w:rsidTr="001959CC">
        <w:tc>
          <w:tcPr>
            <w:tcW w:w="2473" w:type="dxa"/>
            <w:vMerge/>
          </w:tcPr>
          <w:p w14:paraId="1F8D1BC5" w14:textId="77777777" w:rsidR="001959CC" w:rsidRPr="001959CC" w:rsidRDefault="001959CC" w:rsidP="001959CC">
            <w:pPr>
              <w:rPr>
                <w:rFonts w:asciiTheme="minorBidi" w:hAnsiTheme="minorBidi"/>
                <w:sz w:val="20"/>
                <w:szCs w:val="22"/>
              </w:rPr>
            </w:pPr>
          </w:p>
        </w:tc>
        <w:tc>
          <w:tcPr>
            <w:tcW w:w="2738" w:type="dxa"/>
          </w:tcPr>
          <w:p w14:paraId="036F1AC7"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5862FF56"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paint with preparatory premier and sealants, as specified by manufacturer and approved by employer.</w:t>
            </w:r>
          </w:p>
        </w:tc>
      </w:tr>
      <w:tr w:rsidR="001959CC" w:rsidRPr="001959CC" w14:paraId="5C2E7EF0" w14:textId="77777777" w:rsidTr="001959CC">
        <w:tc>
          <w:tcPr>
            <w:tcW w:w="2473" w:type="dxa"/>
            <w:vMerge/>
          </w:tcPr>
          <w:p w14:paraId="03384E83" w14:textId="77777777" w:rsidR="001959CC" w:rsidRPr="001959CC" w:rsidRDefault="001959CC" w:rsidP="001959CC">
            <w:pPr>
              <w:rPr>
                <w:rFonts w:asciiTheme="minorBidi" w:hAnsiTheme="minorBidi"/>
                <w:sz w:val="20"/>
                <w:szCs w:val="22"/>
              </w:rPr>
            </w:pPr>
          </w:p>
        </w:tc>
        <w:tc>
          <w:tcPr>
            <w:tcW w:w="2738" w:type="dxa"/>
          </w:tcPr>
          <w:p w14:paraId="22289EEE"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0B65D1CE"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emulsion paint with preparatory premier and sealants, as specified by manufacturer and approved by employer</w:t>
            </w:r>
          </w:p>
        </w:tc>
      </w:tr>
      <w:bookmarkEnd w:id="49"/>
      <w:tr w:rsidR="001959CC" w:rsidRPr="001959CC" w14:paraId="085F3A3E" w14:textId="77777777" w:rsidTr="001959CC">
        <w:tc>
          <w:tcPr>
            <w:tcW w:w="2473" w:type="dxa"/>
            <w:vMerge w:val="restart"/>
          </w:tcPr>
          <w:p w14:paraId="7EC89261"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 xml:space="preserve">First floor – Court of collaboration &amp; court of solitude </w:t>
            </w:r>
          </w:p>
        </w:tc>
        <w:tc>
          <w:tcPr>
            <w:tcW w:w="2738" w:type="dxa"/>
          </w:tcPr>
          <w:p w14:paraId="6FA4813B"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14FEA727"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Homogeneous/porcelain or equivalent non-skid floor tile finish with skirting, laid with tile adhesive as specified by manufacturer and approved by employer.</w:t>
            </w:r>
          </w:p>
        </w:tc>
      </w:tr>
      <w:tr w:rsidR="001959CC" w:rsidRPr="001959CC" w14:paraId="2254B01E" w14:textId="77777777" w:rsidTr="001959CC">
        <w:tc>
          <w:tcPr>
            <w:tcW w:w="2473" w:type="dxa"/>
            <w:vMerge/>
          </w:tcPr>
          <w:p w14:paraId="484A2368" w14:textId="77777777" w:rsidR="001959CC" w:rsidRPr="001959CC" w:rsidRDefault="001959CC" w:rsidP="001959CC">
            <w:pPr>
              <w:rPr>
                <w:rFonts w:asciiTheme="minorBidi" w:hAnsiTheme="minorBidi"/>
                <w:sz w:val="20"/>
                <w:szCs w:val="22"/>
              </w:rPr>
            </w:pPr>
          </w:p>
        </w:tc>
        <w:tc>
          <w:tcPr>
            <w:tcW w:w="2738" w:type="dxa"/>
          </w:tcPr>
          <w:p w14:paraId="5F3D202D"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47083E8E"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paint with preparatory premier and sealants, as specified by manufacturer and approved by employer.</w:t>
            </w:r>
          </w:p>
        </w:tc>
      </w:tr>
      <w:tr w:rsidR="001959CC" w:rsidRPr="001959CC" w14:paraId="13CF707E" w14:textId="77777777" w:rsidTr="001959CC">
        <w:tc>
          <w:tcPr>
            <w:tcW w:w="2473" w:type="dxa"/>
            <w:vMerge/>
          </w:tcPr>
          <w:p w14:paraId="25F54345" w14:textId="77777777" w:rsidR="001959CC" w:rsidRPr="001959CC" w:rsidRDefault="001959CC" w:rsidP="001959CC">
            <w:pPr>
              <w:rPr>
                <w:rFonts w:asciiTheme="minorBidi" w:hAnsiTheme="minorBidi"/>
                <w:sz w:val="20"/>
                <w:szCs w:val="22"/>
              </w:rPr>
            </w:pPr>
          </w:p>
        </w:tc>
        <w:tc>
          <w:tcPr>
            <w:tcW w:w="2738" w:type="dxa"/>
          </w:tcPr>
          <w:p w14:paraId="4D2275C6"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3E0D0040"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Slab soffit area ceilings shall be 2 coats of emulsion paint with preparatory premier and </w:t>
            </w:r>
            <w:r w:rsidRPr="001959CC">
              <w:rPr>
                <w:rFonts w:asciiTheme="minorBidi" w:hAnsiTheme="minorBidi"/>
                <w:sz w:val="20"/>
                <w:szCs w:val="22"/>
              </w:rPr>
              <w:lastRenderedPageBreak/>
              <w:t>sealants, as specified by manufacturer and approved by employer</w:t>
            </w:r>
          </w:p>
        </w:tc>
      </w:tr>
      <w:bookmarkEnd w:id="50"/>
      <w:tr w:rsidR="001959CC" w:rsidRPr="001959CC" w14:paraId="64892885" w14:textId="77777777" w:rsidTr="001959CC">
        <w:tc>
          <w:tcPr>
            <w:tcW w:w="2473" w:type="dxa"/>
            <w:vMerge w:val="restart"/>
          </w:tcPr>
          <w:p w14:paraId="181B5211"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lastRenderedPageBreak/>
              <w:t>Second floor - Accommodation rooms</w:t>
            </w:r>
          </w:p>
        </w:tc>
        <w:tc>
          <w:tcPr>
            <w:tcW w:w="2738" w:type="dxa"/>
          </w:tcPr>
          <w:p w14:paraId="6B2803CE"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7926E76D"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Homogeneous/porcelain or equivalent floor tile finish with skirting, laid with tile adhesive as specified by manufacturer and approved by employer. </w:t>
            </w:r>
          </w:p>
        </w:tc>
      </w:tr>
      <w:tr w:rsidR="001959CC" w:rsidRPr="001959CC" w14:paraId="45562D73" w14:textId="77777777" w:rsidTr="001959CC">
        <w:tc>
          <w:tcPr>
            <w:tcW w:w="2473" w:type="dxa"/>
            <w:vMerge/>
          </w:tcPr>
          <w:p w14:paraId="7CE4741E" w14:textId="77777777" w:rsidR="001959CC" w:rsidRPr="001959CC" w:rsidRDefault="001959CC" w:rsidP="001959CC">
            <w:pPr>
              <w:jc w:val="both"/>
              <w:rPr>
                <w:rFonts w:asciiTheme="minorBidi" w:hAnsiTheme="minorBidi"/>
                <w:sz w:val="20"/>
                <w:szCs w:val="22"/>
              </w:rPr>
            </w:pPr>
          </w:p>
        </w:tc>
        <w:tc>
          <w:tcPr>
            <w:tcW w:w="2738" w:type="dxa"/>
          </w:tcPr>
          <w:p w14:paraId="6347A220"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4E238FF3"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paint with preparatory premier and sealants, as specified by manufacturer and approved by employer.</w:t>
            </w:r>
          </w:p>
        </w:tc>
      </w:tr>
      <w:tr w:rsidR="001959CC" w:rsidRPr="001959CC" w14:paraId="5797D997" w14:textId="77777777" w:rsidTr="001959CC">
        <w:tc>
          <w:tcPr>
            <w:tcW w:w="2473" w:type="dxa"/>
            <w:vMerge/>
          </w:tcPr>
          <w:p w14:paraId="161A7C42" w14:textId="77777777" w:rsidR="001959CC" w:rsidRPr="001959CC" w:rsidRDefault="001959CC" w:rsidP="001959CC">
            <w:pPr>
              <w:jc w:val="both"/>
              <w:rPr>
                <w:rFonts w:asciiTheme="minorBidi" w:hAnsiTheme="minorBidi"/>
                <w:sz w:val="20"/>
                <w:szCs w:val="22"/>
              </w:rPr>
            </w:pPr>
          </w:p>
        </w:tc>
        <w:tc>
          <w:tcPr>
            <w:tcW w:w="2738" w:type="dxa"/>
          </w:tcPr>
          <w:p w14:paraId="111D9D89"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38315508"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emulsion paint with preparatory premier and sealants, as specified by manufacturer and approved by employer.</w:t>
            </w:r>
          </w:p>
        </w:tc>
      </w:tr>
      <w:tr w:rsidR="001959CC" w:rsidRPr="001959CC" w14:paraId="4C62F260" w14:textId="77777777" w:rsidTr="001959CC">
        <w:trPr>
          <w:trHeight w:val="377"/>
        </w:trPr>
        <w:tc>
          <w:tcPr>
            <w:tcW w:w="2473" w:type="dxa"/>
            <w:vMerge/>
          </w:tcPr>
          <w:p w14:paraId="77834CD8" w14:textId="77777777" w:rsidR="001959CC" w:rsidRPr="001959CC" w:rsidRDefault="001959CC" w:rsidP="001959CC">
            <w:pPr>
              <w:jc w:val="both"/>
              <w:rPr>
                <w:rFonts w:asciiTheme="minorBidi" w:hAnsiTheme="minorBidi"/>
                <w:sz w:val="22"/>
                <w:szCs w:val="22"/>
              </w:rPr>
            </w:pPr>
          </w:p>
        </w:tc>
        <w:tc>
          <w:tcPr>
            <w:tcW w:w="2738" w:type="dxa"/>
          </w:tcPr>
          <w:p w14:paraId="0327F641" w14:textId="77777777" w:rsidR="001959CC" w:rsidRPr="001959CC" w:rsidRDefault="001959CC" w:rsidP="001959CC">
            <w:pPr>
              <w:numPr>
                <w:ilvl w:val="0"/>
                <w:numId w:val="56"/>
              </w:numPr>
              <w:ind w:left="331"/>
              <w:contextualSpacing/>
              <w:jc w:val="both"/>
              <w:rPr>
                <w:rFonts w:asciiTheme="minorBidi" w:hAnsiTheme="minorBidi"/>
                <w:sz w:val="22"/>
                <w:szCs w:val="22"/>
              </w:rPr>
            </w:pPr>
            <w:r w:rsidRPr="001959CC">
              <w:rPr>
                <w:rFonts w:asciiTheme="minorBidi" w:hAnsiTheme="minorBidi"/>
                <w:sz w:val="20"/>
                <w:szCs w:val="22"/>
              </w:rPr>
              <w:t>Ventilation</w:t>
            </w:r>
          </w:p>
        </w:tc>
        <w:tc>
          <w:tcPr>
            <w:tcW w:w="4526" w:type="dxa"/>
          </w:tcPr>
          <w:p w14:paraId="2F1ED1CA"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Stand fans to be installed in all the accommodation units and to provide power points for AC in all rooms No ceiling fans shall be installed in any of the accommodation rooms</w:t>
            </w:r>
          </w:p>
        </w:tc>
      </w:tr>
      <w:tr w:rsidR="001959CC" w:rsidRPr="001959CC" w14:paraId="587E282D" w14:textId="77777777" w:rsidTr="001959CC">
        <w:tc>
          <w:tcPr>
            <w:tcW w:w="2473" w:type="dxa"/>
            <w:vMerge w:val="restart"/>
          </w:tcPr>
          <w:p w14:paraId="0AF91C01" w14:textId="77777777" w:rsidR="001959CC" w:rsidRPr="001959CC" w:rsidRDefault="001959CC" w:rsidP="001959CC">
            <w:pPr>
              <w:rPr>
                <w:rFonts w:asciiTheme="minorBidi" w:hAnsiTheme="minorBidi"/>
                <w:sz w:val="22"/>
                <w:szCs w:val="22"/>
              </w:rPr>
            </w:pPr>
            <w:r w:rsidRPr="001959CC">
              <w:rPr>
                <w:rFonts w:asciiTheme="minorBidi" w:hAnsiTheme="minorBidi"/>
                <w:sz w:val="20"/>
                <w:szCs w:val="22"/>
              </w:rPr>
              <w:t>Second floor - Bathrooms/toilets</w:t>
            </w:r>
          </w:p>
        </w:tc>
        <w:tc>
          <w:tcPr>
            <w:tcW w:w="2738" w:type="dxa"/>
          </w:tcPr>
          <w:p w14:paraId="11B3FEA6"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2"/>
              </w:rPr>
              <w:t>Floors</w:t>
            </w:r>
          </w:p>
        </w:tc>
        <w:tc>
          <w:tcPr>
            <w:tcW w:w="4526" w:type="dxa"/>
          </w:tcPr>
          <w:p w14:paraId="413CE731"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Homogeneous or equivalent non-skid floor tile finish, laid with tile adhesive as specified by manufacturer and approved by employer.</w:t>
            </w:r>
          </w:p>
        </w:tc>
      </w:tr>
      <w:tr w:rsidR="001959CC" w:rsidRPr="001959CC" w14:paraId="60141B48" w14:textId="77777777" w:rsidTr="001959CC">
        <w:tc>
          <w:tcPr>
            <w:tcW w:w="2473" w:type="dxa"/>
            <w:vMerge/>
          </w:tcPr>
          <w:p w14:paraId="7AD83D55" w14:textId="77777777" w:rsidR="001959CC" w:rsidRPr="001959CC" w:rsidRDefault="001959CC" w:rsidP="001959CC">
            <w:pPr>
              <w:jc w:val="both"/>
              <w:rPr>
                <w:rFonts w:asciiTheme="minorBidi" w:hAnsiTheme="minorBidi"/>
                <w:sz w:val="22"/>
                <w:szCs w:val="22"/>
              </w:rPr>
            </w:pPr>
          </w:p>
        </w:tc>
        <w:tc>
          <w:tcPr>
            <w:tcW w:w="2738" w:type="dxa"/>
          </w:tcPr>
          <w:p w14:paraId="54B5D0CD"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Walls</w:t>
            </w:r>
          </w:p>
        </w:tc>
        <w:tc>
          <w:tcPr>
            <w:tcW w:w="4526" w:type="dxa"/>
          </w:tcPr>
          <w:p w14:paraId="5E182A1A"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Full height Porcelain/ceramic or equivalent wall tile finish, laid with tile adhesive as specified by manufacturer and approved by employer</w:t>
            </w:r>
          </w:p>
        </w:tc>
      </w:tr>
      <w:tr w:rsidR="001959CC" w:rsidRPr="001959CC" w14:paraId="3ED1A756" w14:textId="77777777" w:rsidTr="001959CC">
        <w:tc>
          <w:tcPr>
            <w:tcW w:w="2473" w:type="dxa"/>
            <w:vMerge/>
          </w:tcPr>
          <w:p w14:paraId="7E679250" w14:textId="77777777" w:rsidR="001959CC" w:rsidRPr="001959CC" w:rsidRDefault="001959CC" w:rsidP="001959CC">
            <w:pPr>
              <w:jc w:val="both"/>
              <w:rPr>
                <w:rFonts w:asciiTheme="minorBidi" w:hAnsiTheme="minorBidi"/>
                <w:sz w:val="22"/>
                <w:szCs w:val="22"/>
              </w:rPr>
            </w:pPr>
          </w:p>
        </w:tc>
        <w:tc>
          <w:tcPr>
            <w:tcW w:w="2738" w:type="dxa"/>
          </w:tcPr>
          <w:p w14:paraId="6664FC40"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Ceilings</w:t>
            </w:r>
          </w:p>
        </w:tc>
        <w:tc>
          <w:tcPr>
            <w:tcW w:w="4526" w:type="dxa"/>
          </w:tcPr>
          <w:p w14:paraId="4B2E0063"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Cement board or equivalent suspended ceiling to conceal the plumbing lines. Ceiling finish shall be 2 coats of emulsion water-based paint on putty smooth finish with preparatory primer and sealants, as specified by manufacturer and approved by employer.</w:t>
            </w:r>
          </w:p>
        </w:tc>
      </w:tr>
      <w:tr w:rsidR="001959CC" w:rsidRPr="001959CC" w14:paraId="0B01A742" w14:textId="77777777" w:rsidTr="001959CC">
        <w:tc>
          <w:tcPr>
            <w:tcW w:w="2473" w:type="dxa"/>
            <w:vMerge w:val="restart"/>
          </w:tcPr>
          <w:p w14:paraId="0C0D7220" w14:textId="77777777" w:rsidR="001959CC" w:rsidRPr="001959CC" w:rsidRDefault="001959CC" w:rsidP="001959CC">
            <w:pPr>
              <w:rPr>
                <w:rFonts w:asciiTheme="minorBidi" w:hAnsiTheme="minorBidi"/>
                <w:sz w:val="20"/>
                <w:szCs w:val="22"/>
              </w:rPr>
            </w:pPr>
            <w:bookmarkStart w:id="51" w:name="_Hlk140359117"/>
            <w:r w:rsidRPr="001959CC">
              <w:rPr>
                <w:rFonts w:asciiTheme="minorBidi" w:hAnsiTheme="minorBidi"/>
                <w:sz w:val="20"/>
                <w:szCs w:val="22"/>
              </w:rPr>
              <w:t>Second floor - Multi-purpose hall</w:t>
            </w:r>
          </w:p>
        </w:tc>
        <w:tc>
          <w:tcPr>
            <w:tcW w:w="2738" w:type="dxa"/>
          </w:tcPr>
          <w:p w14:paraId="7ADFEDF8"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7BB933B5"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Homogeneous/porcelain or equivalent floor tile finish with skirting, laid with tile adhesive as specified by manufacturer and approved by employer. </w:t>
            </w:r>
          </w:p>
        </w:tc>
      </w:tr>
      <w:tr w:rsidR="001959CC" w:rsidRPr="001959CC" w14:paraId="35C9DD66" w14:textId="77777777" w:rsidTr="001959CC">
        <w:tc>
          <w:tcPr>
            <w:tcW w:w="2473" w:type="dxa"/>
            <w:vMerge/>
          </w:tcPr>
          <w:p w14:paraId="597A563B" w14:textId="77777777" w:rsidR="001959CC" w:rsidRPr="001959CC" w:rsidRDefault="001959CC" w:rsidP="001959CC">
            <w:pPr>
              <w:rPr>
                <w:rFonts w:asciiTheme="minorBidi" w:hAnsiTheme="minorBidi"/>
                <w:sz w:val="20"/>
                <w:szCs w:val="22"/>
              </w:rPr>
            </w:pPr>
          </w:p>
        </w:tc>
        <w:tc>
          <w:tcPr>
            <w:tcW w:w="2738" w:type="dxa"/>
          </w:tcPr>
          <w:p w14:paraId="454B0BAC"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6B0B9116"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paint with preparatory premier and sealants, as specified by manufacturer and approved by employer.</w:t>
            </w:r>
          </w:p>
        </w:tc>
      </w:tr>
      <w:tr w:rsidR="001959CC" w:rsidRPr="001959CC" w14:paraId="21A3C09F" w14:textId="77777777" w:rsidTr="001959CC">
        <w:tc>
          <w:tcPr>
            <w:tcW w:w="2473" w:type="dxa"/>
            <w:vMerge/>
          </w:tcPr>
          <w:p w14:paraId="1C3F54D1" w14:textId="77777777" w:rsidR="001959CC" w:rsidRPr="001959CC" w:rsidRDefault="001959CC" w:rsidP="001959CC">
            <w:pPr>
              <w:rPr>
                <w:rFonts w:asciiTheme="minorBidi" w:hAnsiTheme="minorBidi"/>
                <w:sz w:val="20"/>
                <w:szCs w:val="22"/>
              </w:rPr>
            </w:pPr>
          </w:p>
        </w:tc>
        <w:tc>
          <w:tcPr>
            <w:tcW w:w="2738" w:type="dxa"/>
          </w:tcPr>
          <w:p w14:paraId="44A5A9B2"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226BEE5A"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emulsion paint with preparatory premier and sealants, as specified by manufacturer and approved by employer.</w:t>
            </w:r>
          </w:p>
        </w:tc>
      </w:tr>
      <w:tr w:rsidR="001959CC" w:rsidRPr="001959CC" w14:paraId="0E13A5F4" w14:textId="77777777" w:rsidTr="001959CC">
        <w:tc>
          <w:tcPr>
            <w:tcW w:w="2473" w:type="dxa"/>
            <w:vMerge/>
          </w:tcPr>
          <w:p w14:paraId="22216A02" w14:textId="77777777" w:rsidR="001959CC" w:rsidRPr="001959CC" w:rsidRDefault="001959CC" w:rsidP="001959CC">
            <w:pPr>
              <w:rPr>
                <w:rFonts w:asciiTheme="minorBidi" w:hAnsiTheme="minorBidi"/>
                <w:sz w:val="22"/>
                <w:szCs w:val="22"/>
              </w:rPr>
            </w:pPr>
          </w:p>
        </w:tc>
        <w:tc>
          <w:tcPr>
            <w:tcW w:w="2738" w:type="dxa"/>
          </w:tcPr>
          <w:p w14:paraId="76EC84D2" w14:textId="77777777" w:rsidR="001959CC" w:rsidRPr="001959CC" w:rsidRDefault="001959CC" w:rsidP="001959CC">
            <w:pPr>
              <w:numPr>
                <w:ilvl w:val="0"/>
                <w:numId w:val="56"/>
              </w:numPr>
              <w:ind w:left="331"/>
              <w:contextualSpacing/>
              <w:jc w:val="both"/>
              <w:rPr>
                <w:rFonts w:asciiTheme="minorBidi" w:hAnsiTheme="minorBidi"/>
                <w:sz w:val="22"/>
                <w:szCs w:val="22"/>
              </w:rPr>
            </w:pPr>
            <w:r w:rsidRPr="001959CC">
              <w:rPr>
                <w:rFonts w:asciiTheme="minorBidi" w:hAnsiTheme="minorBidi"/>
                <w:sz w:val="20"/>
                <w:szCs w:val="20"/>
              </w:rPr>
              <w:t>Ventilation and Air-conditioning</w:t>
            </w:r>
          </w:p>
        </w:tc>
        <w:tc>
          <w:tcPr>
            <w:tcW w:w="4526" w:type="dxa"/>
          </w:tcPr>
          <w:p w14:paraId="6AB07209"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0"/>
              </w:rPr>
              <w:t>Ceiling fans and AC units to be installed in all rooms.</w:t>
            </w:r>
          </w:p>
        </w:tc>
      </w:tr>
      <w:tr w:rsidR="001959CC" w:rsidRPr="001959CC" w14:paraId="62311C3F" w14:textId="77777777" w:rsidTr="001959CC">
        <w:tc>
          <w:tcPr>
            <w:tcW w:w="2473" w:type="dxa"/>
            <w:vMerge w:val="restart"/>
          </w:tcPr>
          <w:p w14:paraId="22D23D96"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Second floor - storage</w:t>
            </w:r>
          </w:p>
        </w:tc>
        <w:tc>
          <w:tcPr>
            <w:tcW w:w="2738" w:type="dxa"/>
          </w:tcPr>
          <w:p w14:paraId="769162F4"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428E2513"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Homogeneous/porcelain or equivalent floor tile finish with skirting, laid with tile adhesive as specified by manufacturer and approved by employer. </w:t>
            </w:r>
          </w:p>
        </w:tc>
      </w:tr>
      <w:tr w:rsidR="001959CC" w:rsidRPr="001959CC" w14:paraId="1FBFCDEC" w14:textId="77777777" w:rsidTr="001959CC">
        <w:tc>
          <w:tcPr>
            <w:tcW w:w="2473" w:type="dxa"/>
            <w:vMerge/>
          </w:tcPr>
          <w:p w14:paraId="11158EA2" w14:textId="77777777" w:rsidR="001959CC" w:rsidRPr="001959CC" w:rsidRDefault="001959CC" w:rsidP="001959CC">
            <w:pPr>
              <w:rPr>
                <w:rFonts w:asciiTheme="minorBidi" w:hAnsiTheme="minorBidi"/>
                <w:sz w:val="20"/>
                <w:szCs w:val="22"/>
              </w:rPr>
            </w:pPr>
          </w:p>
        </w:tc>
        <w:tc>
          <w:tcPr>
            <w:tcW w:w="2738" w:type="dxa"/>
          </w:tcPr>
          <w:p w14:paraId="030D85FE"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38DA0A09"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paint with preparatory premier and sealants, as specified by manufacturer and approved by employer.</w:t>
            </w:r>
          </w:p>
        </w:tc>
      </w:tr>
      <w:tr w:rsidR="001959CC" w:rsidRPr="001959CC" w14:paraId="0462F963" w14:textId="77777777" w:rsidTr="001959CC">
        <w:tc>
          <w:tcPr>
            <w:tcW w:w="2473" w:type="dxa"/>
            <w:vMerge/>
          </w:tcPr>
          <w:p w14:paraId="1C4B8844" w14:textId="77777777" w:rsidR="001959CC" w:rsidRPr="001959CC" w:rsidRDefault="001959CC" w:rsidP="001959CC">
            <w:pPr>
              <w:rPr>
                <w:rFonts w:asciiTheme="minorBidi" w:hAnsiTheme="minorBidi"/>
                <w:sz w:val="20"/>
                <w:szCs w:val="22"/>
              </w:rPr>
            </w:pPr>
          </w:p>
        </w:tc>
        <w:tc>
          <w:tcPr>
            <w:tcW w:w="2738" w:type="dxa"/>
          </w:tcPr>
          <w:p w14:paraId="18B74EA7"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4B512E1D"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emulsion paint with preparatory premier and sealants, as specified by manufacturer and approved by employer.</w:t>
            </w:r>
          </w:p>
        </w:tc>
      </w:tr>
      <w:tr w:rsidR="001959CC" w:rsidRPr="001959CC" w14:paraId="1D319DD6" w14:textId="77777777" w:rsidTr="001959CC">
        <w:tc>
          <w:tcPr>
            <w:tcW w:w="2473" w:type="dxa"/>
            <w:vMerge w:val="restart"/>
          </w:tcPr>
          <w:p w14:paraId="6405FF30"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Third floor - Accommodation rooms</w:t>
            </w:r>
          </w:p>
        </w:tc>
        <w:tc>
          <w:tcPr>
            <w:tcW w:w="2738" w:type="dxa"/>
          </w:tcPr>
          <w:p w14:paraId="551BC56E"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2571E381"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 xml:space="preserve">Homogeneous/porcelain or equivalent floor tile finish with skirting, laid with tile adhesive as specified by manufacturer and approved by employer. </w:t>
            </w:r>
          </w:p>
        </w:tc>
      </w:tr>
      <w:tr w:rsidR="001959CC" w:rsidRPr="001959CC" w14:paraId="280FACE8" w14:textId="77777777" w:rsidTr="001959CC">
        <w:tc>
          <w:tcPr>
            <w:tcW w:w="2473" w:type="dxa"/>
            <w:vMerge/>
          </w:tcPr>
          <w:p w14:paraId="1380E9A5" w14:textId="77777777" w:rsidR="001959CC" w:rsidRPr="001959CC" w:rsidRDefault="001959CC" w:rsidP="001959CC">
            <w:pPr>
              <w:jc w:val="both"/>
              <w:rPr>
                <w:rFonts w:asciiTheme="minorBidi" w:hAnsiTheme="minorBidi"/>
                <w:sz w:val="20"/>
                <w:szCs w:val="22"/>
              </w:rPr>
            </w:pPr>
          </w:p>
        </w:tc>
        <w:tc>
          <w:tcPr>
            <w:tcW w:w="2738" w:type="dxa"/>
          </w:tcPr>
          <w:p w14:paraId="53901CAE"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5AA932D3"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paint with preparatory premier and sealants, as specified by manufacturer and approved by employer.</w:t>
            </w:r>
          </w:p>
        </w:tc>
      </w:tr>
      <w:tr w:rsidR="001959CC" w:rsidRPr="001959CC" w14:paraId="178D99DC" w14:textId="77777777" w:rsidTr="001959CC">
        <w:trPr>
          <w:trHeight w:val="530"/>
        </w:trPr>
        <w:tc>
          <w:tcPr>
            <w:tcW w:w="2473" w:type="dxa"/>
            <w:vMerge/>
          </w:tcPr>
          <w:p w14:paraId="7C691B77" w14:textId="77777777" w:rsidR="001959CC" w:rsidRPr="001959CC" w:rsidRDefault="001959CC" w:rsidP="001959CC">
            <w:pPr>
              <w:jc w:val="both"/>
              <w:rPr>
                <w:rFonts w:asciiTheme="minorBidi" w:hAnsiTheme="minorBidi"/>
                <w:sz w:val="20"/>
                <w:szCs w:val="22"/>
              </w:rPr>
            </w:pPr>
          </w:p>
        </w:tc>
        <w:tc>
          <w:tcPr>
            <w:tcW w:w="2738" w:type="dxa"/>
          </w:tcPr>
          <w:p w14:paraId="674FA69B"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75B7643E"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emulsion paint with preparatory premier and sealants, as specified by manufacturer and approved by employer.</w:t>
            </w:r>
          </w:p>
        </w:tc>
      </w:tr>
      <w:tr w:rsidR="001959CC" w:rsidRPr="001959CC" w14:paraId="51D1AC0B" w14:textId="77777777" w:rsidTr="001959CC">
        <w:trPr>
          <w:trHeight w:val="377"/>
        </w:trPr>
        <w:tc>
          <w:tcPr>
            <w:tcW w:w="2473" w:type="dxa"/>
            <w:vMerge/>
          </w:tcPr>
          <w:p w14:paraId="2E543FCD" w14:textId="77777777" w:rsidR="001959CC" w:rsidRPr="001959CC" w:rsidRDefault="001959CC" w:rsidP="001959CC">
            <w:pPr>
              <w:jc w:val="both"/>
              <w:rPr>
                <w:rFonts w:asciiTheme="minorBidi" w:hAnsiTheme="minorBidi"/>
                <w:sz w:val="22"/>
                <w:szCs w:val="22"/>
              </w:rPr>
            </w:pPr>
          </w:p>
        </w:tc>
        <w:tc>
          <w:tcPr>
            <w:tcW w:w="2738" w:type="dxa"/>
          </w:tcPr>
          <w:p w14:paraId="71205BC2" w14:textId="77777777" w:rsidR="001959CC" w:rsidRPr="001959CC" w:rsidRDefault="001959CC" w:rsidP="001959CC">
            <w:pPr>
              <w:numPr>
                <w:ilvl w:val="0"/>
                <w:numId w:val="56"/>
              </w:numPr>
              <w:ind w:left="331"/>
              <w:contextualSpacing/>
              <w:jc w:val="both"/>
              <w:rPr>
                <w:rFonts w:asciiTheme="minorBidi" w:hAnsiTheme="minorBidi"/>
                <w:sz w:val="22"/>
                <w:szCs w:val="22"/>
              </w:rPr>
            </w:pPr>
            <w:r w:rsidRPr="001959CC">
              <w:rPr>
                <w:rFonts w:asciiTheme="minorBidi" w:hAnsiTheme="minorBidi"/>
                <w:sz w:val="20"/>
                <w:szCs w:val="22"/>
              </w:rPr>
              <w:t>Ventilation</w:t>
            </w:r>
          </w:p>
        </w:tc>
        <w:tc>
          <w:tcPr>
            <w:tcW w:w="4526" w:type="dxa"/>
          </w:tcPr>
          <w:p w14:paraId="016D1BD7"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Stand fans to be installed in all the accommodation units and to provide power points for AC in all rooms No ceiling fans shall be installed in any of the accommodation rooms</w:t>
            </w:r>
          </w:p>
        </w:tc>
      </w:tr>
      <w:tr w:rsidR="001959CC" w:rsidRPr="001959CC" w14:paraId="45F1A91B" w14:textId="77777777" w:rsidTr="001959CC">
        <w:tc>
          <w:tcPr>
            <w:tcW w:w="2473" w:type="dxa"/>
            <w:vMerge w:val="restart"/>
          </w:tcPr>
          <w:p w14:paraId="73C210E3" w14:textId="77777777" w:rsidR="001959CC" w:rsidRPr="001959CC" w:rsidRDefault="001959CC" w:rsidP="001959CC">
            <w:pPr>
              <w:rPr>
                <w:rFonts w:asciiTheme="minorBidi" w:hAnsiTheme="minorBidi"/>
                <w:sz w:val="22"/>
                <w:szCs w:val="22"/>
              </w:rPr>
            </w:pPr>
            <w:r w:rsidRPr="001959CC">
              <w:rPr>
                <w:rFonts w:asciiTheme="minorBidi" w:hAnsiTheme="minorBidi"/>
                <w:sz w:val="20"/>
                <w:szCs w:val="22"/>
              </w:rPr>
              <w:t>Third floor - Bathrooms/toilets</w:t>
            </w:r>
          </w:p>
        </w:tc>
        <w:tc>
          <w:tcPr>
            <w:tcW w:w="2738" w:type="dxa"/>
          </w:tcPr>
          <w:p w14:paraId="770ED989"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2"/>
              </w:rPr>
              <w:t>Floors</w:t>
            </w:r>
          </w:p>
        </w:tc>
        <w:tc>
          <w:tcPr>
            <w:tcW w:w="4526" w:type="dxa"/>
          </w:tcPr>
          <w:p w14:paraId="0FBC4D64"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Homogeneous or equivalent non-skid floor tile finish, laid with tile adhesive as specified by manufacturer and approved by employer.</w:t>
            </w:r>
          </w:p>
        </w:tc>
      </w:tr>
      <w:tr w:rsidR="001959CC" w:rsidRPr="001959CC" w14:paraId="60CD5E5A" w14:textId="77777777" w:rsidTr="001959CC">
        <w:tc>
          <w:tcPr>
            <w:tcW w:w="2473" w:type="dxa"/>
            <w:vMerge/>
          </w:tcPr>
          <w:p w14:paraId="62F137FD" w14:textId="77777777" w:rsidR="001959CC" w:rsidRPr="001959CC" w:rsidRDefault="001959CC" w:rsidP="001959CC">
            <w:pPr>
              <w:jc w:val="both"/>
              <w:rPr>
                <w:rFonts w:asciiTheme="minorBidi" w:hAnsiTheme="minorBidi"/>
                <w:sz w:val="22"/>
                <w:szCs w:val="22"/>
              </w:rPr>
            </w:pPr>
          </w:p>
        </w:tc>
        <w:tc>
          <w:tcPr>
            <w:tcW w:w="2738" w:type="dxa"/>
          </w:tcPr>
          <w:p w14:paraId="5AFDD42D"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Walls</w:t>
            </w:r>
          </w:p>
        </w:tc>
        <w:tc>
          <w:tcPr>
            <w:tcW w:w="4526" w:type="dxa"/>
          </w:tcPr>
          <w:p w14:paraId="56C1B86F"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Full height Porcelain/ceramic or equivalent wall tile finish, laid with tile adhesive as specified by manufacturer and approved by employer</w:t>
            </w:r>
          </w:p>
        </w:tc>
      </w:tr>
      <w:tr w:rsidR="001959CC" w:rsidRPr="001959CC" w14:paraId="5485552B" w14:textId="77777777" w:rsidTr="001959CC">
        <w:tc>
          <w:tcPr>
            <w:tcW w:w="2473" w:type="dxa"/>
            <w:vMerge/>
          </w:tcPr>
          <w:p w14:paraId="41A98F57" w14:textId="77777777" w:rsidR="001959CC" w:rsidRPr="001959CC" w:rsidRDefault="001959CC" w:rsidP="001959CC">
            <w:pPr>
              <w:jc w:val="both"/>
              <w:rPr>
                <w:rFonts w:asciiTheme="minorBidi" w:hAnsiTheme="minorBidi"/>
                <w:sz w:val="22"/>
                <w:szCs w:val="22"/>
              </w:rPr>
            </w:pPr>
          </w:p>
        </w:tc>
        <w:tc>
          <w:tcPr>
            <w:tcW w:w="2738" w:type="dxa"/>
          </w:tcPr>
          <w:p w14:paraId="20ECE4FC" w14:textId="77777777" w:rsidR="001959CC" w:rsidRPr="001959CC" w:rsidRDefault="001959CC" w:rsidP="001959CC">
            <w:pPr>
              <w:numPr>
                <w:ilvl w:val="0"/>
                <w:numId w:val="56"/>
              </w:numPr>
              <w:ind w:left="331"/>
              <w:contextualSpacing/>
              <w:jc w:val="both"/>
              <w:rPr>
                <w:rFonts w:asciiTheme="minorBidi" w:hAnsiTheme="minorBidi"/>
                <w:sz w:val="20"/>
                <w:szCs w:val="20"/>
              </w:rPr>
            </w:pPr>
            <w:r w:rsidRPr="001959CC">
              <w:rPr>
                <w:rFonts w:asciiTheme="minorBidi" w:hAnsiTheme="minorBidi"/>
                <w:sz w:val="20"/>
                <w:szCs w:val="20"/>
              </w:rPr>
              <w:t>Ceilings</w:t>
            </w:r>
          </w:p>
        </w:tc>
        <w:tc>
          <w:tcPr>
            <w:tcW w:w="4526" w:type="dxa"/>
          </w:tcPr>
          <w:p w14:paraId="3B194BFF"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2"/>
              </w:rPr>
              <w:t xml:space="preserve">Slab soffit area ceilings shall be 2 coats of emulsion water-based paint with preparatory premier and sealants, as specified by manufacturer and approved by employer. </w:t>
            </w:r>
          </w:p>
        </w:tc>
      </w:tr>
      <w:tr w:rsidR="001959CC" w:rsidRPr="001959CC" w14:paraId="58243758" w14:textId="77777777" w:rsidTr="001959CC">
        <w:tc>
          <w:tcPr>
            <w:tcW w:w="2473" w:type="dxa"/>
            <w:vMerge w:val="restart"/>
          </w:tcPr>
          <w:p w14:paraId="1A21432B" w14:textId="77777777" w:rsidR="001959CC" w:rsidRPr="001959CC" w:rsidRDefault="001959CC" w:rsidP="001959CC">
            <w:pPr>
              <w:rPr>
                <w:rFonts w:asciiTheme="minorBidi" w:hAnsiTheme="minorBidi"/>
                <w:sz w:val="20"/>
                <w:szCs w:val="22"/>
              </w:rPr>
            </w:pPr>
            <w:r w:rsidRPr="001959CC">
              <w:rPr>
                <w:rFonts w:asciiTheme="minorBidi" w:hAnsiTheme="minorBidi"/>
                <w:sz w:val="20"/>
                <w:szCs w:val="22"/>
              </w:rPr>
              <w:t xml:space="preserve">Third floor - Clothes drying area </w:t>
            </w:r>
          </w:p>
        </w:tc>
        <w:tc>
          <w:tcPr>
            <w:tcW w:w="2738" w:type="dxa"/>
          </w:tcPr>
          <w:p w14:paraId="091A755B"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Floors</w:t>
            </w:r>
          </w:p>
        </w:tc>
        <w:tc>
          <w:tcPr>
            <w:tcW w:w="4526" w:type="dxa"/>
          </w:tcPr>
          <w:p w14:paraId="5714E864"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Homogeneous/porcelain or equivalent non-skid floor tile finish with skirting, laid with tile adhesive as specified by manufacturer and approved by employer.</w:t>
            </w:r>
          </w:p>
        </w:tc>
      </w:tr>
      <w:tr w:rsidR="001959CC" w:rsidRPr="001959CC" w14:paraId="33EEF440" w14:textId="77777777" w:rsidTr="001959CC">
        <w:tc>
          <w:tcPr>
            <w:tcW w:w="2473" w:type="dxa"/>
            <w:vMerge/>
          </w:tcPr>
          <w:p w14:paraId="006BFDD8" w14:textId="77777777" w:rsidR="001959CC" w:rsidRPr="001959CC" w:rsidRDefault="001959CC" w:rsidP="001959CC">
            <w:pPr>
              <w:rPr>
                <w:rFonts w:asciiTheme="minorBidi" w:hAnsiTheme="minorBidi"/>
                <w:sz w:val="20"/>
                <w:szCs w:val="22"/>
              </w:rPr>
            </w:pPr>
          </w:p>
        </w:tc>
        <w:tc>
          <w:tcPr>
            <w:tcW w:w="2738" w:type="dxa"/>
          </w:tcPr>
          <w:p w14:paraId="49F5F6E6"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Walls</w:t>
            </w:r>
          </w:p>
        </w:tc>
        <w:tc>
          <w:tcPr>
            <w:tcW w:w="4526" w:type="dxa"/>
          </w:tcPr>
          <w:p w14:paraId="7C0DAE91"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2 coats of emulsion paint with preparatory premier and sealants, as specified by manufacturer and approved by employer.</w:t>
            </w:r>
          </w:p>
        </w:tc>
      </w:tr>
      <w:tr w:rsidR="001959CC" w:rsidRPr="001959CC" w14:paraId="783D18BB" w14:textId="77777777" w:rsidTr="001959CC">
        <w:tc>
          <w:tcPr>
            <w:tcW w:w="2473" w:type="dxa"/>
            <w:vMerge/>
          </w:tcPr>
          <w:p w14:paraId="711D1396" w14:textId="77777777" w:rsidR="001959CC" w:rsidRPr="001959CC" w:rsidRDefault="001959CC" w:rsidP="001959CC">
            <w:pPr>
              <w:rPr>
                <w:rFonts w:asciiTheme="minorBidi" w:hAnsiTheme="minorBidi"/>
                <w:sz w:val="20"/>
                <w:szCs w:val="22"/>
              </w:rPr>
            </w:pPr>
          </w:p>
        </w:tc>
        <w:tc>
          <w:tcPr>
            <w:tcW w:w="2738" w:type="dxa"/>
          </w:tcPr>
          <w:p w14:paraId="0385679E" w14:textId="77777777" w:rsidR="001959CC" w:rsidRPr="001959CC" w:rsidRDefault="001959CC" w:rsidP="001959CC">
            <w:pPr>
              <w:numPr>
                <w:ilvl w:val="0"/>
                <w:numId w:val="56"/>
              </w:numPr>
              <w:ind w:left="331"/>
              <w:contextualSpacing/>
              <w:jc w:val="both"/>
              <w:rPr>
                <w:rFonts w:asciiTheme="minorBidi" w:hAnsiTheme="minorBidi"/>
                <w:sz w:val="20"/>
                <w:szCs w:val="22"/>
              </w:rPr>
            </w:pPr>
            <w:r w:rsidRPr="001959CC">
              <w:rPr>
                <w:rFonts w:asciiTheme="minorBidi" w:hAnsiTheme="minorBidi"/>
                <w:sz w:val="20"/>
                <w:szCs w:val="22"/>
              </w:rPr>
              <w:t>Ceilings</w:t>
            </w:r>
          </w:p>
        </w:tc>
        <w:tc>
          <w:tcPr>
            <w:tcW w:w="4526" w:type="dxa"/>
          </w:tcPr>
          <w:p w14:paraId="2FE4D145" w14:textId="77777777" w:rsidR="001959CC" w:rsidRPr="001959CC" w:rsidRDefault="001959CC" w:rsidP="001959CC">
            <w:pPr>
              <w:jc w:val="both"/>
              <w:rPr>
                <w:rFonts w:asciiTheme="minorBidi" w:hAnsiTheme="minorBidi"/>
                <w:sz w:val="20"/>
                <w:szCs w:val="22"/>
              </w:rPr>
            </w:pPr>
            <w:r w:rsidRPr="001959CC">
              <w:rPr>
                <w:rFonts w:asciiTheme="minorBidi" w:hAnsiTheme="minorBidi"/>
                <w:sz w:val="20"/>
                <w:szCs w:val="22"/>
              </w:rPr>
              <w:t>Slab soffit area ceilings shall be 2 coats of emulsion paint with preparatory premier and sealants, as specified by manufacturer and approved by employer</w:t>
            </w:r>
          </w:p>
        </w:tc>
      </w:tr>
      <w:bookmarkEnd w:id="48"/>
      <w:bookmarkEnd w:id="51"/>
      <w:tr w:rsidR="001959CC" w:rsidRPr="001959CC" w14:paraId="772E6E88" w14:textId="77777777" w:rsidTr="001959CC">
        <w:tc>
          <w:tcPr>
            <w:tcW w:w="2473" w:type="dxa"/>
          </w:tcPr>
          <w:p w14:paraId="5AEAC7E0"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 xml:space="preserve">External doors </w:t>
            </w:r>
          </w:p>
        </w:tc>
        <w:tc>
          <w:tcPr>
            <w:tcW w:w="2738" w:type="dxa"/>
          </w:tcPr>
          <w:p w14:paraId="7C02C5A5" w14:textId="77777777" w:rsidR="001959CC" w:rsidRPr="001959CC" w:rsidRDefault="001959CC" w:rsidP="001959CC">
            <w:pPr>
              <w:jc w:val="both"/>
              <w:rPr>
                <w:rFonts w:asciiTheme="minorBidi" w:hAnsiTheme="minorBidi"/>
                <w:sz w:val="20"/>
                <w:szCs w:val="20"/>
              </w:rPr>
            </w:pPr>
          </w:p>
        </w:tc>
        <w:tc>
          <w:tcPr>
            <w:tcW w:w="4526" w:type="dxa"/>
          </w:tcPr>
          <w:p w14:paraId="11655304"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 xml:space="preserve">Timber/WPC or equivalent doors approved by employer. </w:t>
            </w:r>
          </w:p>
        </w:tc>
      </w:tr>
      <w:tr w:rsidR="001959CC" w:rsidRPr="001959CC" w14:paraId="3419DF7C" w14:textId="77777777" w:rsidTr="001959CC">
        <w:tc>
          <w:tcPr>
            <w:tcW w:w="2473" w:type="dxa"/>
          </w:tcPr>
          <w:p w14:paraId="4B534C72"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lastRenderedPageBreak/>
              <w:t>Windows</w:t>
            </w:r>
          </w:p>
        </w:tc>
        <w:tc>
          <w:tcPr>
            <w:tcW w:w="2738" w:type="dxa"/>
          </w:tcPr>
          <w:p w14:paraId="55A880C3" w14:textId="77777777" w:rsidR="001959CC" w:rsidRPr="001959CC" w:rsidRDefault="001959CC" w:rsidP="001959CC">
            <w:pPr>
              <w:jc w:val="both"/>
              <w:rPr>
                <w:rFonts w:asciiTheme="minorBidi" w:hAnsiTheme="minorBidi"/>
                <w:sz w:val="20"/>
                <w:szCs w:val="20"/>
              </w:rPr>
            </w:pPr>
          </w:p>
        </w:tc>
        <w:tc>
          <w:tcPr>
            <w:tcW w:w="4526" w:type="dxa"/>
          </w:tcPr>
          <w:p w14:paraId="3C60A064"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 xml:space="preserve">Timber/Aluminum or equivalent openable panel windows with sliding screens approved by employer (refer to concept design drawings for details), </w:t>
            </w:r>
          </w:p>
          <w:p w14:paraId="61F5F737"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 xml:space="preserve">8mm thick tempered glass on window panels. </w:t>
            </w:r>
          </w:p>
        </w:tc>
      </w:tr>
      <w:tr w:rsidR="001959CC" w:rsidRPr="001959CC" w14:paraId="60AA1794" w14:textId="77777777" w:rsidTr="001959CC">
        <w:tc>
          <w:tcPr>
            <w:tcW w:w="2473" w:type="dxa"/>
          </w:tcPr>
          <w:p w14:paraId="5F9F5E1A" w14:textId="77777777" w:rsidR="001959CC" w:rsidRPr="001959CC" w:rsidRDefault="001959CC" w:rsidP="001959CC">
            <w:pPr>
              <w:rPr>
                <w:rFonts w:asciiTheme="minorBidi" w:hAnsiTheme="minorBidi"/>
                <w:sz w:val="20"/>
                <w:szCs w:val="20"/>
              </w:rPr>
            </w:pPr>
            <w:r w:rsidRPr="001959CC">
              <w:rPr>
                <w:rFonts w:asciiTheme="minorBidi" w:hAnsiTheme="minorBidi"/>
                <w:sz w:val="20"/>
                <w:szCs w:val="20"/>
              </w:rPr>
              <w:t>Ventilators in Bathrooms</w:t>
            </w:r>
          </w:p>
        </w:tc>
        <w:tc>
          <w:tcPr>
            <w:tcW w:w="2738" w:type="dxa"/>
          </w:tcPr>
          <w:p w14:paraId="7FEA0546" w14:textId="77777777" w:rsidR="001959CC" w:rsidRPr="001959CC" w:rsidRDefault="001959CC" w:rsidP="001959CC">
            <w:pPr>
              <w:jc w:val="both"/>
              <w:rPr>
                <w:rFonts w:asciiTheme="minorBidi" w:hAnsiTheme="minorBidi"/>
                <w:sz w:val="22"/>
                <w:szCs w:val="22"/>
              </w:rPr>
            </w:pPr>
          </w:p>
        </w:tc>
        <w:tc>
          <w:tcPr>
            <w:tcW w:w="4526" w:type="dxa"/>
          </w:tcPr>
          <w:p w14:paraId="4FD95BF8"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0"/>
              </w:rPr>
              <w:t xml:space="preserve">Timber/Aluminum or equivalent louvered ventilators approved by employer.  </w:t>
            </w:r>
          </w:p>
        </w:tc>
      </w:tr>
      <w:tr w:rsidR="001959CC" w:rsidRPr="001959CC" w14:paraId="5122F591" w14:textId="77777777" w:rsidTr="001959CC">
        <w:tc>
          <w:tcPr>
            <w:tcW w:w="2473" w:type="dxa"/>
          </w:tcPr>
          <w:p w14:paraId="7857647A"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Internal doors</w:t>
            </w:r>
          </w:p>
        </w:tc>
        <w:tc>
          <w:tcPr>
            <w:tcW w:w="2738" w:type="dxa"/>
          </w:tcPr>
          <w:p w14:paraId="4BB682BF" w14:textId="77777777" w:rsidR="001959CC" w:rsidRPr="001959CC" w:rsidRDefault="001959CC" w:rsidP="001959CC">
            <w:pPr>
              <w:jc w:val="both"/>
              <w:rPr>
                <w:rFonts w:asciiTheme="minorBidi" w:hAnsiTheme="minorBidi"/>
                <w:sz w:val="20"/>
                <w:szCs w:val="20"/>
              </w:rPr>
            </w:pPr>
          </w:p>
        </w:tc>
        <w:tc>
          <w:tcPr>
            <w:tcW w:w="4526" w:type="dxa"/>
          </w:tcPr>
          <w:p w14:paraId="33C2BEEA"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Timber/WPC or equivalent doors approved by employer.</w:t>
            </w:r>
          </w:p>
        </w:tc>
      </w:tr>
      <w:tr w:rsidR="001959CC" w:rsidRPr="001959CC" w14:paraId="413CC101" w14:textId="77777777" w:rsidTr="001959CC">
        <w:tc>
          <w:tcPr>
            <w:tcW w:w="2473" w:type="dxa"/>
          </w:tcPr>
          <w:p w14:paraId="45339E5B"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Power and Lighting</w:t>
            </w:r>
          </w:p>
        </w:tc>
        <w:tc>
          <w:tcPr>
            <w:tcW w:w="2738" w:type="dxa"/>
          </w:tcPr>
          <w:p w14:paraId="684EEB5D" w14:textId="77777777" w:rsidR="001959CC" w:rsidRPr="001959CC" w:rsidRDefault="001959CC" w:rsidP="001959CC">
            <w:pPr>
              <w:jc w:val="both"/>
              <w:rPr>
                <w:rFonts w:asciiTheme="minorBidi" w:hAnsiTheme="minorBidi"/>
                <w:sz w:val="22"/>
                <w:szCs w:val="22"/>
              </w:rPr>
            </w:pPr>
          </w:p>
        </w:tc>
        <w:tc>
          <w:tcPr>
            <w:tcW w:w="4526" w:type="dxa"/>
          </w:tcPr>
          <w:p w14:paraId="36A8349D"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Adequate lighting and power outlets shall be provided in all areas of the building and shall be in accordance to the approved services drawings.</w:t>
            </w:r>
          </w:p>
          <w:p w14:paraId="6DF73F1A"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 xml:space="preserve">All electrical works for the entire building to be in accordance to standards set by Utility Regulatory Authority or STELCO/FENAKA. </w:t>
            </w:r>
          </w:p>
        </w:tc>
      </w:tr>
      <w:tr w:rsidR="001959CC" w:rsidRPr="001959CC" w14:paraId="2EA568DD" w14:textId="77777777" w:rsidTr="001959CC">
        <w:tc>
          <w:tcPr>
            <w:tcW w:w="2473" w:type="dxa"/>
          </w:tcPr>
          <w:p w14:paraId="52C5273E"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Ventilation and Airconditioning in other common areas</w:t>
            </w:r>
            <w:r w:rsidRPr="001959CC">
              <w:rPr>
                <w:rFonts w:asciiTheme="minorBidi" w:hAnsiTheme="minorBidi"/>
                <w:sz w:val="22"/>
                <w:szCs w:val="22"/>
              </w:rPr>
              <w:t xml:space="preserve"> </w:t>
            </w:r>
          </w:p>
        </w:tc>
        <w:tc>
          <w:tcPr>
            <w:tcW w:w="2738" w:type="dxa"/>
          </w:tcPr>
          <w:p w14:paraId="707F543B" w14:textId="77777777" w:rsidR="001959CC" w:rsidRPr="001959CC" w:rsidRDefault="001959CC" w:rsidP="001959CC">
            <w:pPr>
              <w:jc w:val="both"/>
              <w:rPr>
                <w:rFonts w:asciiTheme="minorBidi" w:hAnsiTheme="minorBidi"/>
                <w:sz w:val="22"/>
                <w:szCs w:val="22"/>
              </w:rPr>
            </w:pPr>
          </w:p>
        </w:tc>
        <w:tc>
          <w:tcPr>
            <w:tcW w:w="4526" w:type="dxa"/>
          </w:tcPr>
          <w:p w14:paraId="5FCF4C0D" w14:textId="77777777" w:rsidR="001959CC" w:rsidRPr="001959CC" w:rsidRDefault="001959CC" w:rsidP="001959CC">
            <w:pPr>
              <w:jc w:val="both"/>
              <w:rPr>
                <w:rFonts w:asciiTheme="minorBidi" w:hAnsiTheme="minorBidi"/>
                <w:sz w:val="22"/>
                <w:szCs w:val="22"/>
              </w:rPr>
            </w:pPr>
            <w:r w:rsidRPr="001959CC">
              <w:rPr>
                <w:rFonts w:asciiTheme="minorBidi" w:hAnsiTheme="minorBidi"/>
                <w:sz w:val="20"/>
                <w:szCs w:val="20"/>
              </w:rPr>
              <w:t xml:space="preserve">Where necessary adequate number of ceiling fans to be installed in the common areas and exhaust fans to installed in the kitchen area. </w:t>
            </w:r>
          </w:p>
        </w:tc>
      </w:tr>
      <w:tr w:rsidR="001959CC" w:rsidRPr="001959CC" w14:paraId="48C08E05" w14:textId="77777777" w:rsidTr="001959CC">
        <w:tc>
          <w:tcPr>
            <w:tcW w:w="2473" w:type="dxa"/>
          </w:tcPr>
          <w:p w14:paraId="1AB4AD78"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Security Systems</w:t>
            </w:r>
          </w:p>
        </w:tc>
        <w:tc>
          <w:tcPr>
            <w:tcW w:w="2738" w:type="dxa"/>
          </w:tcPr>
          <w:p w14:paraId="206F9D80" w14:textId="77777777" w:rsidR="001959CC" w:rsidRPr="001959CC" w:rsidRDefault="001959CC" w:rsidP="001959CC">
            <w:pPr>
              <w:jc w:val="both"/>
              <w:rPr>
                <w:rFonts w:asciiTheme="minorBidi" w:hAnsiTheme="minorBidi"/>
                <w:sz w:val="20"/>
                <w:szCs w:val="20"/>
              </w:rPr>
            </w:pPr>
          </w:p>
        </w:tc>
        <w:tc>
          <w:tcPr>
            <w:tcW w:w="4526" w:type="dxa"/>
          </w:tcPr>
          <w:p w14:paraId="74FA0739"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Camera system shall be provided covering all public area, corridors, stairs and all open areas.</w:t>
            </w:r>
          </w:p>
          <w:p w14:paraId="36F3F9BD"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 xml:space="preserve">All drawings for security systems shall be submitted for Client’s approval. </w:t>
            </w:r>
          </w:p>
        </w:tc>
      </w:tr>
      <w:tr w:rsidR="001959CC" w:rsidRPr="001959CC" w14:paraId="3B37EC42" w14:textId="77777777" w:rsidTr="001959CC">
        <w:tc>
          <w:tcPr>
            <w:tcW w:w="2473" w:type="dxa"/>
          </w:tcPr>
          <w:p w14:paraId="1E151ECD"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 xml:space="preserve">Fire Safety </w:t>
            </w:r>
          </w:p>
        </w:tc>
        <w:tc>
          <w:tcPr>
            <w:tcW w:w="2738" w:type="dxa"/>
          </w:tcPr>
          <w:p w14:paraId="2B4B4ECE" w14:textId="77777777" w:rsidR="001959CC" w:rsidRPr="001959CC" w:rsidRDefault="001959CC" w:rsidP="001959CC">
            <w:pPr>
              <w:jc w:val="both"/>
              <w:rPr>
                <w:rFonts w:asciiTheme="minorBidi" w:hAnsiTheme="minorBidi"/>
                <w:sz w:val="20"/>
                <w:szCs w:val="20"/>
              </w:rPr>
            </w:pPr>
          </w:p>
        </w:tc>
        <w:tc>
          <w:tcPr>
            <w:tcW w:w="4526" w:type="dxa"/>
          </w:tcPr>
          <w:p w14:paraId="031AEE63"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 xml:space="preserve">For kitchen and pantry areas smoke detector shall be provided and for entire building Fire Detection and Protection Systems shall be in accordance to MNDF guidelines. </w:t>
            </w:r>
          </w:p>
        </w:tc>
      </w:tr>
      <w:tr w:rsidR="001959CC" w:rsidRPr="001959CC" w14:paraId="5D0BEEEC" w14:textId="77777777" w:rsidTr="001959CC">
        <w:tc>
          <w:tcPr>
            <w:tcW w:w="2473" w:type="dxa"/>
          </w:tcPr>
          <w:p w14:paraId="6B6F84D4"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Door access/security system</w:t>
            </w:r>
          </w:p>
        </w:tc>
        <w:tc>
          <w:tcPr>
            <w:tcW w:w="2738" w:type="dxa"/>
          </w:tcPr>
          <w:p w14:paraId="3047BC97" w14:textId="77777777" w:rsidR="001959CC" w:rsidRPr="001959CC" w:rsidRDefault="001959CC" w:rsidP="001959CC">
            <w:pPr>
              <w:jc w:val="both"/>
              <w:rPr>
                <w:rFonts w:asciiTheme="minorBidi" w:hAnsiTheme="minorBidi"/>
                <w:sz w:val="22"/>
                <w:szCs w:val="22"/>
              </w:rPr>
            </w:pPr>
          </w:p>
        </w:tc>
        <w:tc>
          <w:tcPr>
            <w:tcW w:w="4526" w:type="dxa"/>
          </w:tcPr>
          <w:p w14:paraId="4B1AC532"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 xml:space="preserve">Client approved door security access system shall be provided for all entrance gates and door to accommodation zone.  </w:t>
            </w:r>
          </w:p>
        </w:tc>
      </w:tr>
      <w:tr w:rsidR="001959CC" w:rsidRPr="001959CC" w14:paraId="260F65AB" w14:textId="77777777" w:rsidTr="001959CC">
        <w:tc>
          <w:tcPr>
            <w:tcW w:w="2473" w:type="dxa"/>
          </w:tcPr>
          <w:p w14:paraId="2DD9B2D2"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Sloped Roof</w:t>
            </w:r>
          </w:p>
        </w:tc>
        <w:tc>
          <w:tcPr>
            <w:tcW w:w="2738" w:type="dxa"/>
          </w:tcPr>
          <w:p w14:paraId="13ADE906" w14:textId="77777777" w:rsidR="001959CC" w:rsidRPr="001959CC" w:rsidRDefault="001959CC" w:rsidP="001959CC">
            <w:pPr>
              <w:jc w:val="both"/>
              <w:rPr>
                <w:rFonts w:asciiTheme="minorBidi" w:hAnsiTheme="minorBidi"/>
                <w:sz w:val="20"/>
                <w:szCs w:val="20"/>
              </w:rPr>
            </w:pPr>
          </w:p>
        </w:tc>
        <w:tc>
          <w:tcPr>
            <w:tcW w:w="4526" w:type="dxa"/>
          </w:tcPr>
          <w:p w14:paraId="11D150A4"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Sloped metal roofing (Lysaght or equivalent) with supporting timber or metal roof structure approved by employer</w:t>
            </w:r>
          </w:p>
        </w:tc>
      </w:tr>
      <w:tr w:rsidR="001959CC" w:rsidRPr="001959CC" w14:paraId="24251015" w14:textId="77777777" w:rsidTr="001959CC">
        <w:tc>
          <w:tcPr>
            <w:tcW w:w="2473" w:type="dxa"/>
          </w:tcPr>
          <w:p w14:paraId="37BC0C8A"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General Landscaping</w:t>
            </w:r>
          </w:p>
        </w:tc>
        <w:tc>
          <w:tcPr>
            <w:tcW w:w="2738" w:type="dxa"/>
          </w:tcPr>
          <w:p w14:paraId="4439E58C" w14:textId="77777777" w:rsidR="001959CC" w:rsidRPr="001959CC" w:rsidRDefault="001959CC" w:rsidP="001959CC">
            <w:pPr>
              <w:jc w:val="both"/>
              <w:rPr>
                <w:rFonts w:asciiTheme="minorBidi" w:hAnsiTheme="minorBidi"/>
                <w:sz w:val="20"/>
                <w:szCs w:val="20"/>
              </w:rPr>
            </w:pPr>
          </w:p>
        </w:tc>
        <w:tc>
          <w:tcPr>
            <w:tcW w:w="4526" w:type="dxa"/>
          </w:tcPr>
          <w:p w14:paraId="7C27F669" w14:textId="77777777" w:rsidR="001959CC" w:rsidRPr="001959CC" w:rsidRDefault="001959CC" w:rsidP="001959CC">
            <w:pPr>
              <w:jc w:val="both"/>
              <w:rPr>
                <w:rFonts w:asciiTheme="minorBidi" w:hAnsiTheme="minorBidi"/>
                <w:sz w:val="20"/>
                <w:szCs w:val="20"/>
              </w:rPr>
            </w:pPr>
            <w:r w:rsidRPr="001959CC">
              <w:rPr>
                <w:rFonts w:asciiTheme="minorBidi" w:hAnsiTheme="minorBidi"/>
                <w:sz w:val="20"/>
                <w:szCs w:val="20"/>
              </w:rPr>
              <w:t>All materials for the landscaping and porous paving material on the landscape areas shall be approved by employer</w:t>
            </w:r>
          </w:p>
        </w:tc>
      </w:tr>
    </w:tbl>
    <w:p w14:paraId="3CE6CBDF"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r w:rsidRPr="001959CC">
        <w:rPr>
          <w:rFonts w:ascii="Arial" w:hAnsi="Arial" w:cs="Arial"/>
          <w:b/>
          <w:bCs/>
          <w:sz w:val="22"/>
          <w:szCs w:val="22"/>
          <w:lang w:val="en-GB"/>
        </w:rPr>
        <w:lastRenderedPageBreak/>
        <w:t>Standard and Codes</w:t>
      </w:r>
    </w:p>
    <w:p w14:paraId="7D280678"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sz w:val="20"/>
          <w:szCs w:val="20"/>
          <w:lang w:val="en-GB"/>
        </w:rPr>
      </w:pPr>
      <w:bookmarkStart w:id="52" w:name="_Toc468602416"/>
      <w:r w:rsidRPr="001959CC">
        <w:rPr>
          <w:rFonts w:ascii="Arial" w:hAnsi="Arial" w:cs="Arial"/>
          <w:sz w:val="20"/>
          <w:szCs w:val="20"/>
          <w:lang w:val="en-GB"/>
        </w:rPr>
        <w:t>The Contractor shall, perform the Works in compliance with all regulations, standard specifications or statutes of the Government of Maldives unless conformation to other specifications and standards are noted.</w:t>
      </w:r>
      <w:bookmarkEnd w:id="52"/>
    </w:p>
    <w:p w14:paraId="038D2F58"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53" w:name="_Toc468602417"/>
      <w:r w:rsidRPr="001959CC">
        <w:rPr>
          <w:rFonts w:ascii="Arial" w:hAnsi="Arial" w:cs="Arial"/>
          <w:color w:val="333333"/>
          <w:sz w:val="20"/>
          <w:szCs w:val="20"/>
          <w:lang w:val="en-GB"/>
        </w:rPr>
        <w:t xml:space="preserve">The current British Standard Specifications and Codes of Practice or </w:t>
      </w:r>
      <w:r w:rsidRPr="001959CC">
        <w:rPr>
          <w:rFonts w:ascii="Arial" w:hAnsi="Arial" w:cs="Arial"/>
          <w:b/>
          <w:bCs/>
          <w:i/>
          <w:iCs/>
          <w:color w:val="333333"/>
          <w:sz w:val="20"/>
          <w:szCs w:val="20"/>
          <w:lang w:val="en-GB"/>
        </w:rPr>
        <w:t xml:space="preserve">any other equivalent international standard shall apply to and form part of these specifications </w:t>
      </w:r>
      <w:r w:rsidRPr="001959CC">
        <w:rPr>
          <w:rFonts w:ascii="Arial" w:hAnsi="Arial" w:cs="Arial"/>
          <w:color w:val="333333"/>
          <w:sz w:val="20"/>
          <w:szCs w:val="20"/>
          <w:lang w:val="en-GB"/>
        </w:rPr>
        <w:t>unless otherwise specified in respect of all materials and works to which they have application.</w:t>
      </w:r>
      <w:bookmarkEnd w:id="53"/>
    </w:p>
    <w:p w14:paraId="5A5DFF49"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54" w:name="_Toc370609820"/>
      <w:bookmarkStart w:id="55" w:name="_Toc370610027"/>
      <w:bookmarkStart w:id="56" w:name="_Toc370611393"/>
      <w:bookmarkStart w:id="57" w:name="_Toc370611523"/>
      <w:bookmarkStart w:id="58" w:name="_Toc370611653"/>
      <w:bookmarkStart w:id="59" w:name="_Toc370611871"/>
      <w:bookmarkStart w:id="60" w:name="_Toc370612248"/>
      <w:bookmarkStart w:id="61" w:name="_Toc370612378"/>
      <w:bookmarkStart w:id="62" w:name="_Toc370612539"/>
      <w:bookmarkStart w:id="63" w:name="_Toc370612713"/>
      <w:bookmarkStart w:id="64" w:name="_Toc370613738"/>
      <w:bookmarkStart w:id="65" w:name="_Toc371387012"/>
      <w:bookmarkStart w:id="66" w:name="_Toc371758720"/>
      <w:bookmarkStart w:id="67" w:name="_Toc371767382"/>
      <w:bookmarkStart w:id="68" w:name="_Toc371816226"/>
      <w:bookmarkStart w:id="69" w:name="_Toc371847661"/>
      <w:bookmarkStart w:id="70" w:name="_Toc371849549"/>
      <w:bookmarkStart w:id="71" w:name="_Toc371908698"/>
      <w:bookmarkStart w:id="72" w:name="_Toc371990771"/>
      <w:bookmarkStart w:id="73" w:name="_Toc391560584"/>
      <w:bookmarkStart w:id="74" w:name="_Toc468074762"/>
      <w:bookmarkStart w:id="75" w:name="_Toc468602418"/>
      <w:bookmarkStart w:id="76" w:name="_Toc468603110"/>
      <w:bookmarkStart w:id="77" w:name="_Toc98400302"/>
      <w:bookmarkStart w:id="78" w:name="_Toc76380445"/>
      <w:r w:rsidRPr="001959CC">
        <w:rPr>
          <w:rFonts w:ascii="Arial" w:hAnsi="Arial" w:cs="Arial"/>
          <w:b/>
          <w:bCs/>
          <w:sz w:val="22"/>
          <w:szCs w:val="22"/>
          <w:lang w:val="en-GB"/>
        </w:rPr>
        <w:t>Drawings and Specifications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31775D3"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sz w:val="20"/>
          <w:szCs w:val="20"/>
          <w:lang w:val="en-GB"/>
        </w:rPr>
      </w:pPr>
      <w:bookmarkStart w:id="79" w:name="_Toc468602419"/>
      <w:r w:rsidRPr="001959CC">
        <w:rPr>
          <w:rFonts w:ascii="Arial" w:hAnsi="Arial" w:cs="Arial"/>
          <w:sz w:val="20"/>
          <w:szCs w:val="20"/>
          <w:lang w:val="en-GB"/>
        </w:rPr>
        <w:t>Drawings and Specifications are intended to complement each other, so that if anything is shown on the Drawings, but not mentioned in the specifications or vice versa, it is to be furnished and built as though specifically set forth in all three. If any discrepancies, errors, ambiguities or omissions occur in the Drawings or Specifications, the same shall be referred to the Project Manager before proceeding with the Works, and the Project Manager decision on such discrepancies, errors, ambiguities or omissions shall be final.</w:t>
      </w:r>
      <w:bookmarkEnd w:id="79"/>
    </w:p>
    <w:p w14:paraId="1610057C"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80" w:name="_Toc468602420"/>
      <w:r w:rsidRPr="001959CC">
        <w:rPr>
          <w:rFonts w:ascii="Arial" w:hAnsi="Arial" w:cs="Arial"/>
          <w:color w:val="333333"/>
          <w:sz w:val="20"/>
          <w:szCs w:val="20"/>
          <w:lang w:val="en-GB"/>
        </w:rPr>
        <w:t xml:space="preserve">In addition to the Drawings and Specifications attached hereto, the Project Manager will during the progress of the Works furnish additional Drawings, Specifications, and instructions as may be necessary, in the </w:t>
      </w:r>
      <w:r w:rsidRPr="001959CC">
        <w:rPr>
          <w:rFonts w:ascii="Arial" w:hAnsi="Arial" w:cs="Arial"/>
          <w:sz w:val="20"/>
          <w:szCs w:val="20"/>
          <w:lang w:val="en-GB"/>
        </w:rPr>
        <w:t>opinion</w:t>
      </w:r>
      <w:r w:rsidRPr="001959CC">
        <w:rPr>
          <w:rFonts w:ascii="Arial" w:hAnsi="Arial" w:cs="Arial"/>
          <w:color w:val="333333"/>
          <w:sz w:val="20"/>
          <w:szCs w:val="20"/>
          <w:lang w:val="en-GB"/>
        </w:rPr>
        <w:t xml:space="preserve"> of the Project Manager for the purpose of the proper and adequate execution and maintenance of the Works, and the Contractor shall make his work conform. Such drawings and instructions shall be deemed to be part of the Contract Documents.</w:t>
      </w:r>
      <w:bookmarkEnd w:id="80"/>
    </w:p>
    <w:p w14:paraId="7FAF13C0"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81" w:name="_Toc370609821"/>
      <w:bookmarkStart w:id="82" w:name="_Toc370610028"/>
      <w:bookmarkStart w:id="83" w:name="_Toc370611394"/>
      <w:bookmarkStart w:id="84" w:name="_Toc370611524"/>
      <w:bookmarkStart w:id="85" w:name="_Toc370611654"/>
      <w:bookmarkStart w:id="86" w:name="_Toc370611872"/>
      <w:bookmarkStart w:id="87" w:name="_Toc370612249"/>
      <w:bookmarkStart w:id="88" w:name="_Toc370612379"/>
      <w:bookmarkStart w:id="89" w:name="_Toc370612540"/>
      <w:bookmarkStart w:id="90" w:name="_Toc370612714"/>
      <w:bookmarkStart w:id="91" w:name="_Toc370613739"/>
      <w:bookmarkStart w:id="92" w:name="_Toc371387013"/>
      <w:bookmarkStart w:id="93" w:name="_Toc371758721"/>
      <w:bookmarkStart w:id="94" w:name="_Toc371767383"/>
      <w:bookmarkStart w:id="95" w:name="_Toc371816227"/>
      <w:bookmarkStart w:id="96" w:name="_Toc371847662"/>
      <w:bookmarkStart w:id="97" w:name="_Toc371849550"/>
      <w:bookmarkStart w:id="98" w:name="_Toc371908699"/>
      <w:bookmarkStart w:id="99" w:name="_Toc371990772"/>
      <w:bookmarkStart w:id="100" w:name="_Toc391560585"/>
      <w:bookmarkStart w:id="101" w:name="_Toc468074763"/>
      <w:bookmarkStart w:id="102" w:name="_Toc468602421"/>
      <w:bookmarkStart w:id="103" w:name="_Toc468603111"/>
      <w:bookmarkStart w:id="104" w:name="_Toc98400303"/>
      <w:bookmarkStart w:id="105" w:name="_Toc76380446"/>
      <w:r w:rsidRPr="001959CC">
        <w:rPr>
          <w:rFonts w:ascii="Arial" w:hAnsi="Arial" w:cs="Arial"/>
          <w:b/>
          <w:bCs/>
          <w:sz w:val="22"/>
          <w:szCs w:val="22"/>
          <w:lang w:val="en-GB"/>
        </w:rPr>
        <w:t>Transportation to the Site</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7A95A54E"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106" w:name="_Toc468602422"/>
      <w:r w:rsidRPr="001959CC">
        <w:rPr>
          <w:rFonts w:ascii="Arial" w:hAnsi="Arial" w:cs="Arial"/>
          <w:color w:val="333333"/>
          <w:sz w:val="20"/>
          <w:szCs w:val="20"/>
          <w:lang w:val="en-GB"/>
        </w:rPr>
        <w:t>The Contractor shall provide all necessary transport, handling and storage of all materials, components and the like to their points of installation on site including transport to and from storage. The Contractor shall provide all necessary transport of labour to and from the site.</w:t>
      </w:r>
      <w:bookmarkEnd w:id="106"/>
    </w:p>
    <w:p w14:paraId="59F3AB94"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107" w:name="_Toc370609822"/>
      <w:bookmarkStart w:id="108" w:name="_Toc370610029"/>
      <w:bookmarkStart w:id="109" w:name="_Toc370611395"/>
      <w:bookmarkStart w:id="110" w:name="_Toc370611525"/>
      <w:bookmarkStart w:id="111" w:name="_Toc370611655"/>
      <w:bookmarkStart w:id="112" w:name="_Toc370611873"/>
      <w:bookmarkStart w:id="113" w:name="_Toc370612250"/>
      <w:bookmarkStart w:id="114" w:name="_Toc370612380"/>
      <w:bookmarkStart w:id="115" w:name="_Toc370612541"/>
      <w:bookmarkStart w:id="116" w:name="_Toc370612715"/>
      <w:bookmarkStart w:id="117" w:name="_Toc370613740"/>
      <w:bookmarkStart w:id="118" w:name="_Toc371387014"/>
      <w:bookmarkStart w:id="119" w:name="_Toc371758722"/>
      <w:bookmarkStart w:id="120" w:name="_Toc371767384"/>
      <w:bookmarkStart w:id="121" w:name="_Toc371816228"/>
      <w:bookmarkStart w:id="122" w:name="_Toc371847663"/>
      <w:bookmarkStart w:id="123" w:name="_Toc371849551"/>
      <w:bookmarkStart w:id="124" w:name="_Toc371908700"/>
      <w:bookmarkStart w:id="125" w:name="_Toc371990773"/>
      <w:bookmarkStart w:id="126" w:name="_Toc391560586"/>
      <w:bookmarkStart w:id="127" w:name="_Toc468074764"/>
      <w:bookmarkStart w:id="128" w:name="_Toc468602423"/>
      <w:bookmarkStart w:id="129" w:name="_Toc468603112"/>
      <w:bookmarkStart w:id="130" w:name="_Toc98400304"/>
      <w:bookmarkStart w:id="131" w:name="_Toc76380447"/>
      <w:r w:rsidRPr="001959CC">
        <w:rPr>
          <w:rFonts w:ascii="Arial" w:hAnsi="Arial" w:cs="Arial"/>
          <w:b/>
          <w:bCs/>
          <w:sz w:val="22"/>
          <w:szCs w:val="22"/>
          <w:lang w:val="en-GB"/>
        </w:rPr>
        <w:t>Schedule and Execution Plan</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740A2B8C"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132" w:name="_Toc468602424"/>
      <w:r w:rsidRPr="001959CC">
        <w:rPr>
          <w:rFonts w:ascii="Arial" w:hAnsi="Arial" w:cs="Arial"/>
          <w:color w:val="333333"/>
          <w:sz w:val="20"/>
          <w:szCs w:val="20"/>
          <w:lang w:val="en-GB"/>
        </w:rPr>
        <w:t>The Contractor shall prepare and submit to the Project Manager for approval the construction schedule and an execution plan of temporary facilities, stockyards, etc., before starting the Works.</w:t>
      </w:r>
      <w:bookmarkEnd w:id="132"/>
    </w:p>
    <w:p w14:paraId="45359172"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133" w:name="_Toc370609823"/>
      <w:bookmarkStart w:id="134" w:name="_Toc370610030"/>
      <w:bookmarkStart w:id="135" w:name="_Toc370611396"/>
      <w:bookmarkStart w:id="136" w:name="_Toc370611526"/>
      <w:bookmarkStart w:id="137" w:name="_Toc370611656"/>
      <w:bookmarkStart w:id="138" w:name="_Toc370611874"/>
      <w:bookmarkStart w:id="139" w:name="_Toc370612251"/>
      <w:bookmarkStart w:id="140" w:name="_Toc370612381"/>
      <w:bookmarkStart w:id="141" w:name="_Toc370612542"/>
      <w:bookmarkStart w:id="142" w:name="_Toc370612716"/>
      <w:bookmarkStart w:id="143" w:name="_Toc370613741"/>
      <w:bookmarkStart w:id="144" w:name="_Toc371387015"/>
      <w:bookmarkStart w:id="145" w:name="_Toc371758723"/>
      <w:bookmarkStart w:id="146" w:name="_Toc371767385"/>
      <w:bookmarkStart w:id="147" w:name="_Toc371816229"/>
      <w:bookmarkStart w:id="148" w:name="_Toc371847664"/>
      <w:bookmarkStart w:id="149" w:name="_Toc371849552"/>
      <w:bookmarkStart w:id="150" w:name="_Toc371908701"/>
      <w:bookmarkStart w:id="151" w:name="_Toc371990774"/>
      <w:bookmarkStart w:id="152" w:name="_Toc391560587"/>
      <w:bookmarkStart w:id="153" w:name="_Toc468074765"/>
      <w:bookmarkStart w:id="154" w:name="_Toc468602425"/>
      <w:bookmarkStart w:id="155" w:name="_Toc468603113"/>
      <w:bookmarkStart w:id="156" w:name="_Toc98400305"/>
      <w:bookmarkStart w:id="157" w:name="_Toc76380448"/>
      <w:r w:rsidRPr="001959CC">
        <w:rPr>
          <w:rFonts w:ascii="Arial" w:hAnsi="Arial" w:cs="Arial"/>
          <w:b/>
          <w:bCs/>
          <w:sz w:val="22"/>
          <w:szCs w:val="22"/>
          <w:lang w:val="en-GB"/>
        </w:rPr>
        <w:t>Repairing and Correction</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319985C"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158" w:name="_Toc468602426"/>
      <w:r w:rsidRPr="001959CC">
        <w:rPr>
          <w:rFonts w:ascii="Arial" w:hAnsi="Arial" w:cs="Arial"/>
          <w:color w:val="333333"/>
          <w:sz w:val="20"/>
          <w:szCs w:val="20"/>
          <w:lang w:val="en-GB"/>
        </w:rPr>
        <w:t>Any breakage(s) or defect(s) of existing buildings, road utilities, or part(s) of them caused by the Works (including transportation for the Works) shall be repaired or corrected by the Contractor, as it is the contractor who shall be held responsible for such.</w:t>
      </w:r>
      <w:bookmarkEnd w:id="158"/>
    </w:p>
    <w:p w14:paraId="77F6C202"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159" w:name="_Toc370609824"/>
      <w:bookmarkStart w:id="160" w:name="_Toc370610031"/>
      <w:bookmarkStart w:id="161" w:name="_Toc370611397"/>
      <w:bookmarkStart w:id="162" w:name="_Toc370611527"/>
      <w:bookmarkStart w:id="163" w:name="_Toc370611657"/>
      <w:bookmarkStart w:id="164" w:name="_Toc370611875"/>
      <w:bookmarkStart w:id="165" w:name="_Toc370612252"/>
      <w:bookmarkStart w:id="166" w:name="_Toc370612382"/>
      <w:bookmarkStart w:id="167" w:name="_Toc370612543"/>
      <w:bookmarkStart w:id="168" w:name="_Toc370612717"/>
      <w:bookmarkStart w:id="169" w:name="_Toc370613742"/>
      <w:bookmarkStart w:id="170" w:name="_Toc371387016"/>
      <w:bookmarkStart w:id="171" w:name="_Toc371758724"/>
      <w:bookmarkStart w:id="172" w:name="_Toc371767386"/>
      <w:bookmarkStart w:id="173" w:name="_Toc371816230"/>
      <w:bookmarkStart w:id="174" w:name="_Toc371847665"/>
      <w:bookmarkStart w:id="175" w:name="_Toc371849553"/>
      <w:bookmarkStart w:id="176" w:name="_Toc371908702"/>
      <w:bookmarkStart w:id="177" w:name="_Toc371990775"/>
      <w:bookmarkStart w:id="178" w:name="_Toc391560588"/>
      <w:bookmarkStart w:id="179" w:name="_Toc468074766"/>
      <w:bookmarkStart w:id="180" w:name="_Toc468602427"/>
      <w:bookmarkStart w:id="181" w:name="_Toc468603114"/>
      <w:bookmarkStart w:id="182" w:name="_Toc98400306"/>
      <w:bookmarkStart w:id="183" w:name="_Toc76380449"/>
      <w:r w:rsidRPr="001959CC">
        <w:rPr>
          <w:rFonts w:ascii="Arial" w:hAnsi="Arial" w:cs="Arial"/>
          <w:b/>
          <w:bCs/>
          <w:sz w:val="22"/>
          <w:szCs w:val="22"/>
          <w:lang w:val="en-GB"/>
        </w:rPr>
        <w:t>Workmanship and Materials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507DB698"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184" w:name="_Toc468602428"/>
      <w:r w:rsidRPr="001959CC">
        <w:rPr>
          <w:rFonts w:ascii="Arial" w:hAnsi="Arial" w:cs="Arial"/>
          <w:color w:val="333333"/>
          <w:sz w:val="20"/>
          <w:szCs w:val="20"/>
          <w:lang w:val="en-GB"/>
        </w:rPr>
        <w:t>All workmanship shall be of the best standard. All goods and materials to be incorporated in the Works must be new, unused, of the most recent or current models and incorporate all recent improvements in design and materials unless provided otherwise in the contract.</w:t>
      </w:r>
      <w:bookmarkEnd w:id="184"/>
      <w:r w:rsidRPr="001959CC">
        <w:rPr>
          <w:rFonts w:ascii="Arial" w:hAnsi="Arial" w:cs="Arial"/>
          <w:color w:val="333333"/>
          <w:sz w:val="20"/>
          <w:szCs w:val="20"/>
          <w:lang w:val="en-GB"/>
        </w:rPr>
        <w:t xml:space="preserve"> </w:t>
      </w:r>
    </w:p>
    <w:p w14:paraId="01D2C668"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185" w:name="_Toc468602429"/>
      <w:r w:rsidRPr="001959CC">
        <w:rPr>
          <w:rFonts w:ascii="Arial" w:hAnsi="Arial" w:cs="Arial"/>
          <w:color w:val="333333"/>
          <w:sz w:val="20"/>
          <w:szCs w:val="20"/>
          <w:lang w:val="en-GB"/>
        </w:rPr>
        <w:t xml:space="preserve">The Contractor shall submit for the approval of the Project Manager a list of names and addresses of the manufacturers and trademarks or names of all the various types of materials and goods he </w:t>
      </w:r>
      <w:r w:rsidRPr="001959CC">
        <w:rPr>
          <w:rFonts w:ascii="Arial" w:hAnsi="Arial" w:cs="Arial"/>
          <w:color w:val="333333"/>
          <w:sz w:val="20"/>
          <w:szCs w:val="20"/>
          <w:lang w:val="en-GB"/>
        </w:rPr>
        <w:lastRenderedPageBreak/>
        <w:t>proposes to use in the Works. The list shall include reference to the specification’s clause or article to which the materials and goods apply.</w:t>
      </w:r>
      <w:bookmarkEnd w:id="185"/>
      <w:r w:rsidRPr="001959CC">
        <w:rPr>
          <w:rFonts w:ascii="Arial" w:hAnsi="Arial" w:cs="Arial"/>
          <w:color w:val="333333"/>
          <w:sz w:val="20"/>
          <w:szCs w:val="20"/>
          <w:lang w:val="en-GB"/>
        </w:rPr>
        <w:t xml:space="preserve"> </w:t>
      </w:r>
    </w:p>
    <w:p w14:paraId="0E122773"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186" w:name="_Toc468602430"/>
      <w:r w:rsidRPr="001959CC">
        <w:rPr>
          <w:rFonts w:ascii="Arial" w:hAnsi="Arial" w:cs="Arial"/>
          <w:color w:val="333333"/>
          <w:sz w:val="20"/>
          <w:szCs w:val="20"/>
          <w:lang w:val="en-GB"/>
        </w:rPr>
        <w:t>Materials shall be obtained from approved sources and used in accordance with the manufacturer’s printed instructions. In the absence of a specification all materials shall comply with a relevant standard. The Project Manager shall order the removal of any materials, which he has not approved.</w:t>
      </w:r>
      <w:bookmarkEnd w:id="186"/>
    </w:p>
    <w:p w14:paraId="69802BF0"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187" w:name="_Toc468602431"/>
      <w:r w:rsidRPr="001959CC">
        <w:rPr>
          <w:rFonts w:ascii="Arial" w:hAnsi="Arial" w:cs="Arial"/>
          <w:color w:val="333333"/>
          <w:sz w:val="20"/>
          <w:szCs w:val="20"/>
          <w:lang w:val="en-GB"/>
        </w:rPr>
        <w:t>No orders for materials and goods shall be placed until approval has been obtained for the materials and goods from the Project Manager.</w:t>
      </w:r>
      <w:bookmarkEnd w:id="187"/>
    </w:p>
    <w:p w14:paraId="752279C4" w14:textId="6E85EC93" w:rsid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188" w:name="_Toc468602432"/>
      <w:r w:rsidRPr="001959CC">
        <w:rPr>
          <w:rFonts w:ascii="Arial" w:hAnsi="Arial" w:cs="Arial"/>
          <w:color w:val="333333"/>
          <w:sz w:val="20"/>
          <w:szCs w:val="20"/>
          <w:lang w:val="en-GB"/>
        </w:rPr>
        <w:t>The Contractor shall note that it is his responsibility to include in his price, the cost of the materials and products as specified and no adjustment will be allowed should the Project Manager reject the alternatives.</w:t>
      </w:r>
      <w:bookmarkEnd w:id="188"/>
    </w:p>
    <w:p w14:paraId="22D1BE36" w14:textId="68918840"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Where a specific brand name is mentioned for any material or product, the bidder</w:t>
      </w:r>
      <w:r>
        <w:rPr>
          <w:rFonts w:ascii="Arial" w:hAnsi="Arial" w:cs="Arial"/>
          <w:color w:val="333333"/>
          <w:sz w:val="20"/>
          <w:szCs w:val="20"/>
          <w:lang w:val="en-GB"/>
        </w:rPr>
        <w:t xml:space="preserve"> </w:t>
      </w:r>
      <w:r w:rsidRPr="001959CC">
        <w:rPr>
          <w:rFonts w:ascii="Arial" w:hAnsi="Arial" w:cs="Arial"/>
          <w:color w:val="333333"/>
          <w:sz w:val="20"/>
          <w:szCs w:val="20"/>
          <w:lang w:val="en-GB"/>
        </w:rPr>
        <w:t>may propose an equivalent, provided that the proposed alternative meets the</w:t>
      </w:r>
      <w:r>
        <w:rPr>
          <w:rFonts w:ascii="Arial" w:hAnsi="Arial" w:cs="Arial"/>
          <w:color w:val="333333"/>
          <w:sz w:val="20"/>
          <w:szCs w:val="20"/>
          <w:lang w:val="en-GB"/>
        </w:rPr>
        <w:t xml:space="preserve"> </w:t>
      </w:r>
      <w:r w:rsidRPr="001959CC">
        <w:rPr>
          <w:rFonts w:ascii="Arial" w:hAnsi="Arial" w:cs="Arial"/>
          <w:color w:val="333333"/>
          <w:sz w:val="20"/>
          <w:szCs w:val="20"/>
          <w:lang w:val="en-GB"/>
        </w:rPr>
        <w:t>required specifications and is subject to approval by the Project Manager.</w:t>
      </w:r>
    </w:p>
    <w:p w14:paraId="46A63D67"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189" w:name="_Toc370609825"/>
      <w:bookmarkStart w:id="190" w:name="_Toc370610032"/>
      <w:bookmarkStart w:id="191" w:name="_Toc370611398"/>
      <w:bookmarkStart w:id="192" w:name="_Toc370611528"/>
      <w:bookmarkStart w:id="193" w:name="_Toc370611658"/>
      <w:bookmarkStart w:id="194" w:name="_Toc370611876"/>
      <w:bookmarkStart w:id="195" w:name="_Toc370612253"/>
      <w:bookmarkStart w:id="196" w:name="_Toc370612383"/>
      <w:bookmarkStart w:id="197" w:name="_Toc370612544"/>
      <w:bookmarkStart w:id="198" w:name="_Toc370612718"/>
      <w:bookmarkStart w:id="199" w:name="_Toc370613743"/>
      <w:bookmarkStart w:id="200" w:name="_Toc371387017"/>
      <w:bookmarkStart w:id="201" w:name="_Toc371758725"/>
      <w:bookmarkStart w:id="202" w:name="_Toc371767387"/>
      <w:bookmarkStart w:id="203" w:name="_Toc371816231"/>
      <w:bookmarkStart w:id="204" w:name="_Toc371847666"/>
      <w:bookmarkStart w:id="205" w:name="_Toc371849554"/>
      <w:bookmarkStart w:id="206" w:name="_Toc371908703"/>
      <w:bookmarkStart w:id="207" w:name="_Toc371990776"/>
      <w:bookmarkStart w:id="208" w:name="_Toc391560589"/>
      <w:bookmarkStart w:id="209" w:name="_Toc468074767"/>
      <w:bookmarkStart w:id="210" w:name="_Toc468602433"/>
      <w:bookmarkStart w:id="211" w:name="_Toc468603115"/>
      <w:bookmarkStart w:id="212" w:name="_Toc98400307"/>
      <w:bookmarkStart w:id="213" w:name="_Toc76380450"/>
      <w:r w:rsidRPr="001959CC">
        <w:rPr>
          <w:rFonts w:ascii="Arial" w:hAnsi="Arial" w:cs="Arial"/>
          <w:b/>
          <w:bCs/>
          <w:sz w:val="22"/>
          <w:szCs w:val="22"/>
          <w:lang w:val="en-GB"/>
        </w:rPr>
        <w:t>Obvious Work</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728E7327"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214" w:name="_Toc468602434"/>
      <w:r w:rsidRPr="001959CC">
        <w:rPr>
          <w:rFonts w:ascii="Arial" w:hAnsi="Arial" w:cs="Arial"/>
          <w:color w:val="333333"/>
          <w:sz w:val="20"/>
          <w:szCs w:val="20"/>
          <w:lang w:val="en-GB"/>
        </w:rPr>
        <w:t>Where an item of work is obviously required for the type of work being undertaken then it shall be deemed to have been included even though the item is not specifically mentioned or shown in the Drawings or Specifications.</w:t>
      </w:r>
      <w:bookmarkEnd w:id="214"/>
    </w:p>
    <w:p w14:paraId="5DE49E18"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215" w:name="_Toc468074768"/>
      <w:bookmarkStart w:id="216" w:name="_Toc468602435"/>
      <w:bookmarkStart w:id="217" w:name="_Toc468603116"/>
      <w:bookmarkStart w:id="218" w:name="_Toc370609826"/>
      <w:bookmarkStart w:id="219" w:name="_Toc370610033"/>
      <w:bookmarkStart w:id="220" w:name="_Toc370611399"/>
      <w:bookmarkStart w:id="221" w:name="_Toc370611529"/>
      <w:bookmarkStart w:id="222" w:name="_Toc370611659"/>
      <w:bookmarkStart w:id="223" w:name="_Toc370611877"/>
      <w:bookmarkStart w:id="224" w:name="_Toc370612254"/>
      <w:bookmarkStart w:id="225" w:name="_Toc370612384"/>
      <w:bookmarkStart w:id="226" w:name="_Toc370612545"/>
      <w:bookmarkStart w:id="227" w:name="_Toc370612719"/>
      <w:bookmarkStart w:id="228" w:name="_Toc370613744"/>
      <w:bookmarkStart w:id="229" w:name="_Toc371387018"/>
      <w:bookmarkStart w:id="230" w:name="_Toc371758726"/>
      <w:bookmarkStart w:id="231" w:name="_Toc371767388"/>
      <w:bookmarkStart w:id="232" w:name="_Toc371816232"/>
      <w:bookmarkStart w:id="233" w:name="_Toc371847667"/>
      <w:bookmarkStart w:id="234" w:name="_Toc371849555"/>
      <w:bookmarkStart w:id="235" w:name="_Toc371908704"/>
      <w:bookmarkStart w:id="236" w:name="_Toc371990777"/>
      <w:bookmarkStart w:id="237" w:name="_Toc391560590"/>
      <w:bookmarkStart w:id="238" w:name="_Toc98400308"/>
      <w:bookmarkStart w:id="239" w:name="_Toc76380451"/>
      <w:r w:rsidRPr="001959CC">
        <w:rPr>
          <w:rFonts w:ascii="Arial" w:hAnsi="Arial" w:cs="Arial"/>
          <w:b/>
          <w:bCs/>
          <w:sz w:val="22"/>
          <w:szCs w:val="22"/>
          <w:lang w:val="en-GB"/>
        </w:rPr>
        <w:t>Protection</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691F389"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sz w:val="20"/>
          <w:szCs w:val="20"/>
          <w:lang w:val="en-GB"/>
        </w:rPr>
      </w:pPr>
      <w:bookmarkStart w:id="240" w:name="_Toc468602436"/>
      <w:r w:rsidRPr="001959CC">
        <w:rPr>
          <w:rFonts w:ascii="Arial" w:hAnsi="Arial" w:cs="Arial"/>
          <w:sz w:val="20"/>
          <w:szCs w:val="20"/>
          <w:lang w:val="en-GB"/>
        </w:rPr>
        <w:t>The Contractor shall have the Works and adjoining properties protected from inclement weather. Any loss or damage caused by weather, carelessness or lack of skilled workers, accident or otherwise shall be of such property that is affected. The Contractor shall provide all necessary dustsheets, barriers and guardrails and clear away at completion.</w:t>
      </w:r>
      <w:bookmarkEnd w:id="240"/>
      <w:r w:rsidRPr="001959CC">
        <w:rPr>
          <w:rFonts w:ascii="Arial" w:hAnsi="Arial" w:cs="Arial"/>
          <w:sz w:val="20"/>
          <w:szCs w:val="20"/>
          <w:lang w:val="en-GB"/>
        </w:rPr>
        <w:t xml:space="preserve"> </w:t>
      </w:r>
    </w:p>
    <w:p w14:paraId="48388910"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241" w:name="_Toc468602437"/>
      <w:r w:rsidRPr="001959CC">
        <w:rPr>
          <w:rFonts w:ascii="Arial" w:hAnsi="Arial" w:cs="Arial"/>
          <w:color w:val="333333"/>
          <w:sz w:val="20"/>
          <w:szCs w:val="20"/>
          <w:lang w:val="en-GB"/>
        </w:rPr>
        <w:t>The Works shall be suspended during such a time as may be directed and/or approve d by the Project Manager if the specified quality of work is difficult to maintain during inclement weather.</w:t>
      </w:r>
      <w:bookmarkEnd w:id="241"/>
    </w:p>
    <w:p w14:paraId="3BEF10CA"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242" w:name="_Toc370609827"/>
      <w:bookmarkStart w:id="243" w:name="_Toc370610034"/>
      <w:bookmarkStart w:id="244" w:name="_Toc370611400"/>
      <w:bookmarkStart w:id="245" w:name="_Toc370611530"/>
      <w:bookmarkStart w:id="246" w:name="_Toc370611660"/>
      <w:bookmarkStart w:id="247" w:name="_Toc370611878"/>
      <w:bookmarkStart w:id="248" w:name="_Toc370612255"/>
      <w:bookmarkStart w:id="249" w:name="_Toc370612385"/>
      <w:bookmarkStart w:id="250" w:name="_Toc370612546"/>
      <w:bookmarkStart w:id="251" w:name="_Toc370612720"/>
      <w:bookmarkStart w:id="252" w:name="_Toc370613745"/>
      <w:bookmarkStart w:id="253" w:name="_Toc371387019"/>
      <w:bookmarkStart w:id="254" w:name="_Toc371758727"/>
      <w:bookmarkStart w:id="255" w:name="_Toc371767389"/>
      <w:bookmarkStart w:id="256" w:name="_Toc371816233"/>
      <w:bookmarkStart w:id="257" w:name="_Toc371847668"/>
      <w:bookmarkStart w:id="258" w:name="_Toc371849556"/>
      <w:bookmarkStart w:id="259" w:name="_Toc371908705"/>
      <w:bookmarkStart w:id="260" w:name="_Toc371990778"/>
      <w:bookmarkStart w:id="261" w:name="_Toc391560591"/>
      <w:bookmarkStart w:id="262" w:name="_Toc468074769"/>
      <w:bookmarkStart w:id="263" w:name="_Toc468602438"/>
      <w:bookmarkStart w:id="264" w:name="_Toc468603117"/>
      <w:bookmarkStart w:id="265" w:name="_Toc98400309"/>
      <w:bookmarkStart w:id="266" w:name="_Toc76380452"/>
      <w:r w:rsidRPr="001959CC">
        <w:rPr>
          <w:rFonts w:ascii="Arial" w:hAnsi="Arial" w:cs="Arial"/>
          <w:b/>
          <w:bCs/>
          <w:sz w:val="22"/>
          <w:szCs w:val="22"/>
          <w:lang w:val="en-GB"/>
        </w:rPr>
        <w:t>Scaffolding</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5D63F763"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sz w:val="20"/>
          <w:szCs w:val="20"/>
          <w:lang w:val="en-GB"/>
        </w:rPr>
      </w:pPr>
      <w:bookmarkStart w:id="267" w:name="_Toc468602439"/>
      <w:r w:rsidRPr="001959CC">
        <w:rPr>
          <w:rFonts w:ascii="Arial" w:hAnsi="Arial" w:cs="Arial"/>
          <w:sz w:val="20"/>
          <w:szCs w:val="20"/>
          <w:lang w:val="en-GB"/>
        </w:rPr>
        <w:t>The Contractor shall provide, erect, maintain, dismantle and clear away at completion proper and adequate including that required for subcontractor and suppliers. Putlog holes shall be made good to match the adjacent surface as the scaffolding is dismantled.</w:t>
      </w:r>
      <w:bookmarkEnd w:id="267"/>
      <w:r w:rsidRPr="001959CC">
        <w:rPr>
          <w:rFonts w:ascii="Arial" w:hAnsi="Arial" w:cs="Arial"/>
          <w:sz w:val="20"/>
          <w:szCs w:val="20"/>
          <w:lang w:val="en-GB"/>
        </w:rPr>
        <w:t xml:space="preserve"> </w:t>
      </w:r>
    </w:p>
    <w:p w14:paraId="5F168148"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268" w:name="_Toc468602440"/>
      <w:r w:rsidRPr="001959CC">
        <w:rPr>
          <w:rFonts w:ascii="Arial" w:hAnsi="Arial" w:cs="Arial"/>
          <w:color w:val="333333"/>
          <w:sz w:val="20"/>
          <w:szCs w:val="20"/>
          <w:lang w:val="en-GB"/>
        </w:rPr>
        <w:t>The Contractor shall be responsible for all safety precautions in connection with the scaffolding including the provision of all bracing, scaffold boards, toe boards and the like and for entire sufficiency for the Works.</w:t>
      </w:r>
      <w:bookmarkEnd w:id="268"/>
    </w:p>
    <w:p w14:paraId="7D6A8BB5"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269" w:name="_Toc370609828"/>
      <w:bookmarkStart w:id="270" w:name="_Toc370610035"/>
      <w:bookmarkStart w:id="271" w:name="_Toc370611401"/>
      <w:bookmarkStart w:id="272" w:name="_Toc370611531"/>
      <w:bookmarkStart w:id="273" w:name="_Toc370611661"/>
      <w:bookmarkStart w:id="274" w:name="_Toc370611879"/>
      <w:bookmarkStart w:id="275" w:name="_Toc370612256"/>
      <w:bookmarkStart w:id="276" w:name="_Toc370612386"/>
      <w:bookmarkStart w:id="277" w:name="_Toc370612547"/>
      <w:bookmarkStart w:id="278" w:name="_Toc370612721"/>
      <w:bookmarkStart w:id="279" w:name="_Toc370613746"/>
      <w:bookmarkStart w:id="280" w:name="_Toc371387020"/>
      <w:bookmarkStart w:id="281" w:name="_Toc371758728"/>
      <w:bookmarkStart w:id="282" w:name="_Toc371767390"/>
      <w:bookmarkStart w:id="283" w:name="_Toc371816234"/>
      <w:bookmarkStart w:id="284" w:name="_Toc371847669"/>
      <w:bookmarkStart w:id="285" w:name="_Toc371849557"/>
      <w:bookmarkStart w:id="286" w:name="_Toc371908706"/>
      <w:bookmarkStart w:id="287" w:name="_Toc371990779"/>
      <w:bookmarkStart w:id="288" w:name="_Toc391560592"/>
      <w:bookmarkStart w:id="289" w:name="_Toc468074770"/>
      <w:bookmarkStart w:id="290" w:name="_Toc468602441"/>
      <w:bookmarkStart w:id="291" w:name="_Toc468603118"/>
      <w:bookmarkStart w:id="292" w:name="_Toc98400310"/>
      <w:bookmarkStart w:id="293" w:name="_Toc76380453"/>
      <w:r w:rsidRPr="001959CC">
        <w:rPr>
          <w:rFonts w:ascii="Arial" w:hAnsi="Arial" w:cs="Arial"/>
          <w:b/>
          <w:bCs/>
          <w:sz w:val="22"/>
          <w:szCs w:val="22"/>
          <w:lang w:val="en-GB"/>
        </w:rPr>
        <w:t>Construction Machine</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r w:rsidRPr="001959CC">
        <w:rPr>
          <w:rFonts w:ascii="Arial" w:hAnsi="Arial" w:cs="Arial"/>
          <w:b/>
          <w:bCs/>
          <w:sz w:val="22"/>
          <w:szCs w:val="22"/>
          <w:lang w:val="en-GB"/>
        </w:rPr>
        <w:t xml:space="preserve">ry, Plants and </w:t>
      </w:r>
      <w:bookmarkEnd w:id="289"/>
      <w:bookmarkEnd w:id="290"/>
      <w:bookmarkEnd w:id="291"/>
      <w:r w:rsidRPr="001959CC">
        <w:rPr>
          <w:rFonts w:ascii="Arial" w:hAnsi="Arial" w:cs="Arial"/>
          <w:b/>
          <w:bCs/>
          <w:sz w:val="22"/>
          <w:szCs w:val="22"/>
          <w:lang w:val="en-GB"/>
        </w:rPr>
        <w:t>Equipment’s</w:t>
      </w:r>
      <w:bookmarkEnd w:id="292"/>
      <w:bookmarkEnd w:id="293"/>
    </w:p>
    <w:p w14:paraId="7B7E95D0"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294" w:name="_Toc468602442"/>
      <w:r w:rsidRPr="001959CC">
        <w:rPr>
          <w:rFonts w:ascii="Arial" w:hAnsi="Arial" w:cs="Arial"/>
          <w:color w:val="333333"/>
          <w:sz w:val="20"/>
          <w:szCs w:val="20"/>
          <w:lang w:val="en-GB"/>
        </w:rPr>
        <w:t>All necessary construction machines shall be provided and maintained by the Contractor and shall be approved by the Project Manager.</w:t>
      </w:r>
      <w:bookmarkEnd w:id="294"/>
    </w:p>
    <w:p w14:paraId="42463E87"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295" w:name="_Toc468602443"/>
      <w:r w:rsidRPr="001959CC">
        <w:rPr>
          <w:rFonts w:ascii="Arial" w:hAnsi="Arial" w:cs="Arial"/>
          <w:color w:val="333333"/>
          <w:sz w:val="20"/>
          <w:szCs w:val="20"/>
          <w:lang w:val="en-GB"/>
        </w:rPr>
        <w:t xml:space="preserve">If cranes or any other type of plant which places any load on the structure are proposed, all details of such plant shall be submitted to the Project Manager for approval before commencement of the Works. If approved by the Project Manager and acceptable, permission may be given for the structure to be </w:t>
      </w:r>
      <w:r w:rsidRPr="001959CC">
        <w:rPr>
          <w:rFonts w:ascii="Arial" w:hAnsi="Arial" w:cs="Arial"/>
          <w:color w:val="333333"/>
          <w:sz w:val="20"/>
          <w:szCs w:val="20"/>
          <w:lang w:val="en-GB"/>
        </w:rPr>
        <w:lastRenderedPageBreak/>
        <w:t>strengthened, in order to carry out loads, and the Contractor shall be responsible for any resulting additional costs.</w:t>
      </w:r>
      <w:bookmarkEnd w:id="295"/>
    </w:p>
    <w:p w14:paraId="1BD9A586"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296" w:name="_Toc468602444"/>
      <w:r w:rsidRPr="001959CC">
        <w:rPr>
          <w:rFonts w:ascii="Arial" w:hAnsi="Arial" w:cs="Arial"/>
          <w:color w:val="333333"/>
          <w:sz w:val="20"/>
          <w:szCs w:val="20"/>
          <w:lang w:val="en-GB"/>
        </w:rPr>
        <w:t>The Contractor shall be responsible for making good to the satisfaction of the Project Manager any damage to the permanent structure that may be caused by his plant and equipment.</w:t>
      </w:r>
      <w:bookmarkEnd w:id="296"/>
    </w:p>
    <w:p w14:paraId="07AFCF6A"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297" w:name="_Toc468074771"/>
      <w:bookmarkStart w:id="298" w:name="_Toc468602445"/>
      <w:bookmarkStart w:id="299" w:name="_Toc468603119"/>
      <w:bookmarkStart w:id="300" w:name="_Toc98400311"/>
      <w:bookmarkStart w:id="301" w:name="_Toc76380454"/>
      <w:r w:rsidRPr="001959CC">
        <w:rPr>
          <w:rFonts w:ascii="Arial" w:hAnsi="Arial" w:cs="Arial"/>
          <w:b/>
          <w:bCs/>
          <w:sz w:val="22"/>
          <w:szCs w:val="22"/>
          <w:lang w:val="en-GB"/>
        </w:rPr>
        <w:t>Samples</w:t>
      </w:r>
      <w:bookmarkEnd w:id="297"/>
      <w:bookmarkEnd w:id="298"/>
      <w:bookmarkEnd w:id="299"/>
      <w:bookmarkEnd w:id="300"/>
      <w:bookmarkEnd w:id="301"/>
    </w:p>
    <w:p w14:paraId="7EB4BECA"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02" w:name="_Toc468602446"/>
      <w:r w:rsidRPr="001959CC">
        <w:rPr>
          <w:rFonts w:ascii="Arial" w:hAnsi="Arial" w:cs="Arial"/>
          <w:color w:val="333333"/>
          <w:sz w:val="20"/>
          <w:szCs w:val="20"/>
          <w:lang w:val="en-GB"/>
        </w:rPr>
        <w:t>The Contractor shall furnish for the approval with reasonable promptness, all samples as directed by the Project Manager. The Project Manager shall check and approve such materials with reasonable promptness only for conformance with the design concept of the Works and for compliance with the information given in the Contract Document. The Works shall be in accordance with the approved samples</w:t>
      </w:r>
      <w:bookmarkEnd w:id="302"/>
    </w:p>
    <w:p w14:paraId="77084ECE"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03" w:name="_Toc468602447"/>
      <w:r w:rsidRPr="001959CC">
        <w:rPr>
          <w:rFonts w:ascii="Arial" w:hAnsi="Arial" w:cs="Arial"/>
          <w:color w:val="333333"/>
          <w:sz w:val="20"/>
          <w:szCs w:val="20"/>
          <w:lang w:val="en-GB"/>
        </w:rPr>
        <w:t>All samples shall be delivered to the Project Manager’s office with all charges in connection therewith paid by the Contractor and deemed to be included in the Contract Price.</w:t>
      </w:r>
      <w:bookmarkEnd w:id="303"/>
    </w:p>
    <w:p w14:paraId="14C425C1"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04" w:name="_Toc468602448"/>
      <w:r w:rsidRPr="001959CC">
        <w:rPr>
          <w:rFonts w:ascii="Arial" w:hAnsi="Arial" w:cs="Arial"/>
          <w:color w:val="333333"/>
          <w:sz w:val="20"/>
          <w:szCs w:val="20"/>
          <w:lang w:val="en-GB"/>
        </w:rPr>
        <w:t>Duplicate final approved samples, in addition to any required for the Contractor’s use, shall be furnished to the Project Manager, one for office use and one for the site.</w:t>
      </w:r>
      <w:bookmarkEnd w:id="304"/>
    </w:p>
    <w:p w14:paraId="43E92CC3"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05" w:name="_Toc468602449"/>
      <w:r w:rsidRPr="001959CC">
        <w:rPr>
          <w:rFonts w:ascii="Arial" w:hAnsi="Arial" w:cs="Arial"/>
          <w:color w:val="333333"/>
          <w:sz w:val="20"/>
          <w:szCs w:val="20"/>
          <w:lang w:val="en-GB"/>
        </w:rPr>
        <w:t>Samples shall be furnished so as not to delay fabrication, allowing the Project Manager reasonable time for consideration of the sample submitted.</w:t>
      </w:r>
      <w:bookmarkEnd w:id="305"/>
    </w:p>
    <w:p w14:paraId="636711E6"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06" w:name="_Toc468602450"/>
      <w:r w:rsidRPr="001959CC">
        <w:rPr>
          <w:rFonts w:ascii="Arial" w:hAnsi="Arial" w:cs="Arial"/>
          <w:color w:val="333333"/>
          <w:sz w:val="20"/>
          <w:szCs w:val="20"/>
          <w:lang w:val="en-GB"/>
        </w:rPr>
        <w:t>Each sample shall be properly labelled mentioning the name and quality of the material, manufacturer’s name, name of project, the contractor’s name and date of submission, and the specification clause to which the sample refers.</w:t>
      </w:r>
      <w:bookmarkEnd w:id="306"/>
    </w:p>
    <w:p w14:paraId="04269553"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307" w:name="_Toc468074772"/>
      <w:bookmarkStart w:id="308" w:name="_Toc468602451"/>
      <w:bookmarkStart w:id="309" w:name="_Toc468603120"/>
      <w:bookmarkStart w:id="310" w:name="_Toc98400312"/>
      <w:bookmarkStart w:id="311" w:name="_Toc76380455"/>
      <w:r w:rsidRPr="001959CC">
        <w:rPr>
          <w:rFonts w:ascii="Arial" w:hAnsi="Arial" w:cs="Arial"/>
          <w:b/>
          <w:bCs/>
          <w:sz w:val="22"/>
          <w:szCs w:val="22"/>
          <w:lang w:val="en-GB"/>
        </w:rPr>
        <w:t>Ordering Materials</w:t>
      </w:r>
      <w:bookmarkEnd w:id="307"/>
      <w:bookmarkEnd w:id="308"/>
      <w:bookmarkEnd w:id="309"/>
      <w:bookmarkEnd w:id="310"/>
      <w:bookmarkEnd w:id="311"/>
    </w:p>
    <w:p w14:paraId="573B52CA"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12" w:name="_Toc468602452"/>
      <w:r w:rsidRPr="001959CC">
        <w:rPr>
          <w:rFonts w:ascii="Arial" w:hAnsi="Arial" w:cs="Arial"/>
          <w:color w:val="333333"/>
          <w:sz w:val="20"/>
          <w:szCs w:val="20"/>
          <w:lang w:val="en-GB"/>
        </w:rPr>
        <w:t>The Bills of Quantities shall not be used as a basis for ordering materials and the Contractor is entirely responsible for assessing the quantities of materials to be ordered.</w:t>
      </w:r>
      <w:bookmarkEnd w:id="312"/>
      <w:r w:rsidRPr="001959CC">
        <w:rPr>
          <w:rFonts w:ascii="Arial" w:hAnsi="Arial" w:cs="Arial"/>
          <w:color w:val="333333"/>
          <w:sz w:val="20"/>
          <w:szCs w:val="20"/>
          <w:lang w:val="en-GB"/>
        </w:rPr>
        <w:t xml:space="preserve"> </w:t>
      </w:r>
    </w:p>
    <w:p w14:paraId="19E3EDB8"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13" w:name="_Toc468602453"/>
      <w:r w:rsidRPr="001959CC">
        <w:rPr>
          <w:rFonts w:ascii="Arial" w:hAnsi="Arial" w:cs="Arial"/>
          <w:color w:val="333333"/>
          <w:sz w:val="20"/>
          <w:szCs w:val="20"/>
          <w:lang w:val="en-GB"/>
        </w:rPr>
        <w:t>Upon receipt of the Project Manager’s order to commence the Works, the Contractor shall immediately place orders for all required materials and will be held responsible for any delays occurring due to late placing of such orders.</w:t>
      </w:r>
      <w:bookmarkEnd w:id="313"/>
    </w:p>
    <w:p w14:paraId="5823799E"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14" w:name="_Toc468602454"/>
      <w:r w:rsidRPr="001959CC">
        <w:rPr>
          <w:rFonts w:ascii="Arial" w:hAnsi="Arial" w:cs="Arial"/>
          <w:color w:val="333333"/>
          <w:sz w:val="20"/>
          <w:szCs w:val="20"/>
          <w:lang w:val="en-GB"/>
        </w:rPr>
        <w:t>The Contractor shall pay all expenses, taxes and dues etc. incurred on the procurement of materials from abroad</w:t>
      </w:r>
      <w:bookmarkEnd w:id="314"/>
    </w:p>
    <w:p w14:paraId="63FD9111"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315" w:name="_Toc468074773"/>
      <w:bookmarkStart w:id="316" w:name="_Toc468602455"/>
      <w:bookmarkStart w:id="317" w:name="_Toc468603121"/>
      <w:bookmarkStart w:id="318" w:name="_Toc98400313"/>
      <w:bookmarkStart w:id="319" w:name="_Toc76380456"/>
      <w:r w:rsidRPr="001959CC">
        <w:rPr>
          <w:rFonts w:ascii="Arial" w:hAnsi="Arial" w:cs="Arial"/>
          <w:b/>
          <w:bCs/>
          <w:sz w:val="22"/>
          <w:szCs w:val="22"/>
          <w:lang w:val="en-GB"/>
        </w:rPr>
        <w:t>Water and Electricity for the Works</w:t>
      </w:r>
      <w:bookmarkEnd w:id="315"/>
      <w:bookmarkEnd w:id="316"/>
      <w:bookmarkEnd w:id="317"/>
      <w:bookmarkEnd w:id="318"/>
      <w:bookmarkEnd w:id="319"/>
    </w:p>
    <w:p w14:paraId="11B31DE2"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20" w:name="_Toc468602456"/>
      <w:r w:rsidRPr="001959CC">
        <w:rPr>
          <w:rFonts w:ascii="Arial" w:hAnsi="Arial" w:cs="Arial"/>
          <w:color w:val="333333"/>
          <w:sz w:val="20"/>
          <w:szCs w:val="20"/>
          <w:lang w:val="en-GB"/>
        </w:rPr>
        <w:t>The Contractor shall make all necessary arrangements and provide all water for the proper execution of the Works, together with all transport, temporary plumbing, storage and distribution, pay all charges and alter, adept and maintain temporary work as necessary and remove and make good at completion.</w:t>
      </w:r>
      <w:bookmarkEnd w:id="320"/>
    </w:p>
    <w:p w14:paraId="1F8E1F60"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21" w:name="_Toc468602457"/>
      <w:r w:rsidRPr="001959CC">
        <w:rPr>
          <w:rFonts w:ascii="Arial" w:hAnsi="Arial" w:cs="Arial"/>
          <w:color w:val="333333"/>
          <w:sz w:val="20"/>
          <w:szCs w:val="20"/>
          <w:lang w:val="en-GB"/>
        </w:rPr>
        <w:t xml:space="preserve">The Contractor shall make all necessary arrangements to provide all artificial lighting and power (maintain a generator if necessary) for the proper execution and security of the Works and protection, </w:t>
      </w:r>
      <w:r w:rsidRPr="001959CC">
        <w:rPr>
          <w:rFonts w:ascii="Arial" w:hAnsi="Arial" w:cs="Arial"/>
          <w:color w:val="333333"/>
          <w:sz w:val="20"/>
          <w:szCs w:val="20"/>
          <w:lang w:val="en-GB"/>
        </w:rPr>
        <w:lastRenderedPageBreak/>
        <w:t>with all meters, temporary wiring and fittings, pay all charges and alter adapt and maintain the temporary work as necessary and remove and make good at completion.</w:t>
      </w:r>
      <w:bookmarkEnd w:id="321"/>
    </w:p>
    <w:p w14:paraId="2A56692A"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322" w:name="_Toc468074774"/>
      <w:bookmarkStart w:id="323" w:name="_Toc468602458"/>
      <w:bookmarkStart w:id="324" w:name="_Toc468603122"/>
      <w:bookmarkStart w:id="325" w:name="_Toc98400314"/>
      <w:bookmarkStart w:id="326" w:name="_Toc76380457"/>
      <w:r w:rsidRPr="001959CC">
        <w:rPr>
          <w:rFonts w:ascii="Arial" w:hAnsi="Arial" w:cs="Arial"/>
          <w:b/>
          <w:bCs/>
          <w:sz w:val="22"/>
          <w:szCs w:val="22"/>
          <w:lang w:val="en-GB"/>
        </w:rPr>
        <w:t>Site Offices for Contractor</w:t>
      </w:r>
      <w:bookmarkEnd w:id="322"/>
      <w:bookmarkEnd w:id="323"/>
      <w:bookmarkEnd w:id="324"/>
      <w:bookmarkEnd w:id="325"/>
      <w:bookmarkEnd w:id="326"/>
    </w:p>
    <w:p w14:paraId="500D2814"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27" w:name="_Toc468602459"/>
      <w:r w:rsidRPr="001959CC">
        <w:rPr>
          <w:rFonts w:ascii="Arial" w:hAnsi="Arial" w:cs="Arial"/>
          <w:color w:val="333333"/>
          <w:sz w:val="20"/>
          <w:szCs w:val="20"/>
          <w:lang w:val="en-GB"/>
        </w:rPr>
        <w:t>The Contractor shall provide maintain and clear away on completion of the Contract all necessary site offices, canteens, mess-areas and welfare facilities, toilets and all other temporary buildings and the like for all site staff employed by the Contractor and required by subcontractors and suppliers.</w:t>
      </w:r>
      <w:bookmarkEnd w:id="327"/>
      <w:r w:rsidRPr="001959CC">
        <w:rPr>
          <w:rFonts w:ascii="Arial" w:hAnsi="Arial" w:cs="Arial"/>
          <w:color w:val="333333"/>
          <w:sz w:val="20"/>
          <w:szCs w:val="20"/>
          <w:lang w:val="en-GB"/>
        </w:rPr>
        <w:t xml:space="preserve"> </w:t>
      </w:r>
    </w:p>
    <w:p w14:paraId="23C76D78"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28" w:name="_Toc468602460"/>
      <w:r w:rsidRPr="001959CC">
        <w:rPr>
          <w:rFonts w:ascii="Arial" w:hAnsi="Arial" w:cs="Arial"/>
          <w:color w:val="333333"/>
          <w:sz w:val="20"/>
          <w:szCs w:val="20"/>
          <w:lang w:val="en-GB"/>
        </w:rPr>
        <w:t>The offices shall be open at all normal working hours to receive instructions, notices and other communications.</w:t>
      </w:r>
      <w:bookmarkEnd w:id="328"/>
    </w:p>
    <w:p w14:paraId="34BF6525"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29" w:name="_Toc468602461"/>
      <w:r w:rsidRPr="001959CC">
        <w:rPr>
          <w:rFonts w:ascii="Arial" w:hAnsi="Arial" w:cs="Arial"/>
          <w:color w:val="333333"/>
          <w:sz w:val="20"/>
          <w:szCs w:val="20"/>
          <w:lang w:val="en-GB"/>
        </w:rPr>
        <w:t>The Contractor shall obtain the approval of the Project Manager of the proposed site layout, type and drainage arrangement of all the buildings prior to erection of same. All buildings shall be supplied and maintained in good condition and of neat appearance; all maintenance to same as instructed by the Project Manager shall be carried out at the Contractor's expense.</w:t>
      </w:r>
      <w:bookmarkEnd w:id="329"/>
    </w:p>
    <w:p w14:paraId="2D97FA09"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30" w:name="_Toc468602462"/>
      <w:r w:rsidRPr="001959CC">
        <w:rPr>
          <w:rFonts w:ascii="Arial" w:hAnsi="Arial" w:cs="Arial"/>
          <w:color w:val="333333"/>
          <w:sz w:val="20"/>
          <w:szCs w:val="20"/>
          <w:lang w:val="en-GB"/>
        </w:rPr>
        <w:t>Under no circumstances shall overnight accommodation be permitted on Site except for the site watchman in carrying out his duties.</w:t>
      </w:r>
      <w:bookmarkEnd w:id="330"/>
    </w:p>
    <w:p w14:paraId="3A5FEA96"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331" w:name="_Toc468074775"/>
      <w:bookmarkStart w:id="332" w:name="_Toc468602463"/>
      <w:bookmarkStart w:id="333" w:name="_Toc468603123"/>
      <w:bookmarkStart w:id="334" w:name="_Toc98400315"/>
      <w:bookmarkStart w:id="335" w:name="_Toc76380458"/>
      <w:r w:rsidRPr="001959CC">
        <w:rPr>
          <w:rFonts w:ascii="Arial" w:hAnsi="Arial" w:cs="Arial"/>
          <w:b/>
          <w:bCs/>
          <w:sz w:val="22"/>
          <w:szCs w:val="22"/>
          <w:lang w:val="en-GB"/>
        </w:rPr>
        <w:t>Contractor’s Site Area</w:t>
      </w:r>
      <w:bookmarkEnd w:id="331"/>
      <w:bookmarkEnd w:id="332"/>
      <w:bookmarkEnd w:id="333"/>
      <w:bookmarkEnd w:id="334"/>
      <w:bookmarkEnd w:id="335"/>
    </w:p>
    <w:p w14:paraId="0CB742A1"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36" w:name="_Toc468602464"/>
      <w:r w:rsidRPr="001959CC">
        <w:rPr>
          <w:rFonts w:ascii="Arial" w:hAnsi="Arial" w:cs="Arial"/>
          <w:color w:val="333333"/>
          <w:sz w:val="20"/>
          <w:szCs w:val="20"/>
          <w:lang w:val="en-GB"/>
        </w:rPr>
        <w:t>Throughout the period of the Contract the Contractor shall maintain the area of his operation within the limits of the Site in a clean, tidy and safe condition by arranging materials and the like in an orderly manner. All rubbish, debris, waste materials and the like shall be systematically cleared from the Site as it accumulates.</w:t>
      </w:r>
      <w:bookmarkEnd w:id="336"/>
    </w:p>
    <w:p w14:paraId="6D83CE90"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37" w:name="_Toc468602465"/>
      <w:r w:rsidRPr="001959CC">
        <w:rPr>
          <w:rFonts w:ascii="Arial" w:hAnsi="Arial" w:cs="Arial"/>
          <w:color w:val="333333"/>
          <w:sz w:val="20"/>
          <w:szCs w:val="20"/>
          <w:lang w:val="en-GB"/>
        </w:rPr>
        <w:t>The Contractor shall take all steps necessary as directed by the Project Manager to minimize or eliminate dust, noise or any other nuisance, which may occur. Plants emitting excessive dust, smoke, excessive noise or another nuisance shall not be permitted.</w:t>
      </w:r>
      <w:bookmarkEnd w:id="337"/>
    </w:p>
    <w:p w14:paraId="74984D5D"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338" w:name="_Toc468074776"/>
      <w:bookmarkStart w:id="339" w:name="_Toc468602466"/>
      <w:bookmarkStart w:id="340" w:name="_Toc468603124"/>
      <w:bookmarkStart w:id="341" w:name="_Toc98400316"/>
      <w:bookmarkStart w:id="342" w:name="_Toc76380459"/>
      <w:r w:rsidRPr="001959CC">
        <w:rPr>
          <w:rFonts w:ascii="Arial" w:hAnsi="Arial" w:cs="Arial"/>
          <w:b/>
          <w:bCs/>
          <w:sz w:val="22"/>
          <w:szCs w:val="22"/>
          <w:lang w:val="en-GB"/>
        </w:rPr>
        <w:t>Progress Meetings</w:t>
      </w:r>
      <w:bookmarkEnd w:id="338"/>
      <w:bookmarkEnd w:id="339"/>
      <w:bookmarkEnd w:id="340"/>
      <w:bookmarkEnd w:id="341"/>
      <w:bookmarkEnd w:id="342"/>
    </w:p>
    <w:p w14:paraId="11DCEE16"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43" w:name="_Toc468602467"/>
      <w:r w:rsidRPr="001959CC">
        <w:rPr>
          <w:rFonts w:ascii="Arial" w:hAnsi="Arial" w:cs="Arial"/>
          <w:color w:val="333333"/>
          <w:sz w:val="20"/>
          <w:szCs w:val="20"/>
          <w:lang w:val="en-GB"/>
        </w:rPr>
        <w:t>During the course of the Works, progress meetings shall be held at fortnightly intervals for the purpose of coordinating the Contractor's works and to ensure that full compliance is maintained.</w:t>
      </w:r>
      <w:bookmarkEnd w:id="343"/>
    </w:p>
    <w:p w14:paraId="63A67ADC"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44" w:name="_Toc468602468"/>
      <w:r w:rsidRPr="001959CC">
        <w:rPr>
          <w:rFonts w:ascii="Arial" w:hAnsi="Arial" w:cs="Arial"/>
          <w:color w:val="333333"/>
          <w:sz w:val="20"/>
          <w:szCs w:val="20"/>
          <w:lang w:val="en-GB"/>
        </w:rPr>
        <w:t>Minutes of such meetings should be recorded; copies will be distributed to all persons concerned and full effect shall be given to all instructions contained therein.</w:t>
      </w:r>
      <w:bookmarkEnd w:id="344"/>
    </w:p>
    <w:p w14:paraId="04C444F5"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45" w:name="_Toc468602469"/>
      <w:r w:rsidRPr="001959CC">
        <w:rPr>
          <w:rFonts w:ascii="Arial" w:hAnsi="Arial" w:cs="Arial"/>
          <w:color w:val="333333"/>
          <w:sz w:val="20"/>
          <w:szCs w:val="20"/>
          <w:lang w:val="en-GB"/>
        </w:rPr>
        <w:t xml:space="preserve">Prior to such meetings the Contractor shall give to the Project Manager's Representative details in writing of that portion of the Works he proposes to construct during the coming two weeks with details of the plant and method he proposes to employ. These proposals shall be discussed at the meeting </w:t>
      </w:r>
      <w:r w:rsidRPr="001959CC">
        <w:rPr>
          <w:rFonts w:ascii="Arial" w:hAnsi="Arial" w:cs="Arial"/>
          <w:color w:val="333333"/>
          <w:sz w:val="20"/>
          <w:szCs w:val="20"/>
          <w:lang w:val="en-GB"/>
        </w:rPr>
        <w:lastRenderedPageBreak/>
        <w:t>and no work based on such proposals shall proceed without the approval of the Project Manager's Representative.</w:t>
      </w:r>
      <w:bookmarkEnd w:id="345"/>
    </w:p>
    <w:p w14:paraId="78962838"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46" w:name="_Toc468602470"/>
      <w:r w:rsidRPr="001959CC">
        <w:rPr>
          <w:rFonts w:ascii="Arial" w:hAnsi="Arial" w:cs="Arial"/>
          <w:color w:val="333333"/>
          <w:sz w:val="20"/>
          <w:szCs w:val="20"/>
          <w:lang w:val="en-GB"/>
        </w:rPr>
        <w:t>The Contractor shall submit all reports as instructed by the Project Manager in connection with progress meetings and the day to day management of the Works.</w:t>
      </w:r>
      <w:bookmarkEnd w:id="346"/>
    </w:p>
    <w:p w14:paraId="3391D58B"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347" w:name="_Toc468074777"/>
      <w:bookmarkStart w:id="348" w:name="_Toc468602471"/>
      <w:bookmarkStart w:id="349" w:name="_Toc468603125"/>
      <w:bookmarkStart w:id="350" w:name="_Toc98400317"/>
      <w:bookmarkStart w:id="351" w:name="_Toc76380460"/>
      <w:r w:rsidRPr="001959CC">
        <w:rPr>
          <w:rFonts w:ascii="Arial" w:hAnsi="Arial" w:cs="Arial"/>
          <w:b/>
          <w:bCs/>
          <w:sz w:val="22"/>
          <w:szCs w:val="22"/>
          <w:lang w:val="en-GB"/>
        </w:rPr>
        <w:t>Progress Photographs</w:t>
      </w:r>
      <w:bookmarkEnd w:id="347"/>
      <w:bookmarkEnd w:id="348"/>
      <w:bookmarkEnd w:id="349"/>
      <w:bookmarkEnd w:id="350"/>
      <w:bookmarkEnd w:id="351"/>
    </w:p>
    <w:p w14:paraId="7CBA103B"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52" w:name="_Toc468602472"/>
      <w:r w:rsidRPr="001959CC">
        <w:rPr>
          <w:rFonts w:ascii="Arial" w:hAnsi="Arial" w:cs="Arial"/>
          <w:color w:val="333333"/>
          <w:sz w:val="20"/>
          <w:szCs w:val="20"/>
          <w:lang w:val="en-GB"/>
        </w:rPr>
        <w:t>The Contractor shall supply once a month, at the time of submitting his Interim Certificates, twelve photographs from 36 exposures showing the progress of the Works. The Project Manager shall direct the times and position from which the photographs are to be taken.</w:t>
      </w:r>
      <w:bookmarkEnd w:id="352"/>
    </w:p>
    <w:p w14:paraId="090DA65E"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53" w:name="_Toc468602473"/>
      <w:r w:rsidRPr="001959CC">
        <w:rPr>
          <w:rFonts w:ascii="Arial" w:hAnsi="Arial" w:cs="Arial"/>
          <w:color w:val="333333"/>
          <w:sz w:val="20"/>
          <w:szCs w:val="20"/>
          <w:lang w:val="en-GB"/>
        </w:rPr>
        <w:t xml:space="preserve">The photographs shall be submitted in three copies dismounted of a size not less than 15 x 10 centimetres with the description of the viewpoint stamped in ink on the back. The negative shall have </w:t>
      </w:r>
      <w:r w:rsidRPr="001959CC">
        <w:rPr>
          <w:rFonts w:ascii="Arial" w:hAnsi="Arial" w:cs="Arial"/>
          <w:color w:val="333333"/>
          <w:sz w:val="20"/>
          <w:szCs w:val="20"/>
          <w:lang w:val="en-GB"/>
        </w:rPr>
        <w:lastRenderedPageBreak/>
        <w:t>the date on it and remain the property of the Project Manager and no prints from these negatives may be supplied to others unless previously authorized in writing by the Project Manager.</w:t>
      </w:r>
      <w:bookmarkEnd w:id="353"/>
    </w:p>
    <w:p w14:paraId="6BB40C3C"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354" w:name="_Toc468074778"/>
      <w:bookmarkStart w:id="355" w:name="_Toc468602474"/>
      <w:bookmarkStart w:id="356" w:name="_Toc468603126"/>
      <w:bookmarkStart w:id="357" w:name="_Toc98400318"/>
      <w:bookmarkStart w:id="358" w:name="_Toc76380461"/>
      <w:r w:rsidRPr="001959CC">
        <w:rPr>
          <w:rFonts w:ascii="Arial" w:hAnsi="Arial" w:cs="Arial"/>
          <w:b/>
          <w:bCs/>
          <w:sz w:val="22"/>
          <w:szCs w:val="22"/>
          <w:lang w:val="en-GB"/>
        </w:rPr>
        <w:t>Setting Out</w:t>
      </w:r>
      <w:bookmarkEnd w:id="354"/>
      <w:bookmarkEnd w:id="355"/>
      <w:bookmarkEnd w:id="356"/>
      <w:bookmarkEnd w:id="357"/>
      <w:bookmarkEnd w:id="358"/>
    </w:p>
    <w:p w14:paraId="75463A74"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59" w:name="_Toc468602475"/>
      <w:r w:rsidRPr="001959CC">
        <w:rPr>
          <w:rFonts w:ascii="Arial" w:hAnsi="Arial" w:cs="Arial"/>
          <w:color w:val="333333"/>
          <w:sz w:val="20"/>
          <w:szCs w:val="20"/>
          <w:lang w:val="en-GB"/>
        </w:rPr>
        <w:t>The Contractor shall be responsible for accurately setting out the Works to the specified positions, dimension, levels and Building Lines and also checking the site surveys for dimensional and level accuracy and reporting any discrepancies before the building work commences.</w:t>
      </w:r>
      <w:bookmarkEnd w:id="359"/>
    </w:p>
    <w:p w14:paraId="223D5A45"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60" w:name="_Toc468602476"/>
      <w:r w:rsidRPr="001959CC">
        <w:rPr>
          <w:rFonts w:ascii="Arial" w:hAnsi="Arial" w:cs="Arial"/>
          <w:color w:val="333333"/>
          <w:sz w:val="20"/>
          <w:szCs w:val="20"/>
          <w:lang w:val="en-GB"/>
        </w:rPr>
        <w:t>The Contractor shall provide the Project Manager with all facilities, equipment and labour to enable him to check the setting out and levels of the Works at all times. The checking of any setting out point, line or level by the Project Manager shall not in any way relieve the Contractor of his responsibility</w:t>
      </w:r>
      <w:bookmarkEnd w:id="360"/>
    </w:p>
    <w:p w14:paraId="26BCD2B9"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61" w:name="_Toc468602477"/>
      <w:r w:rsidRPr="001959CC">
        <w:rPr>
          <w:rFonts w:ascii="Arial" w:hAnsi="Arial" w:cs="Arial"/>
          <w:color w:val="333333"/>
          <w:sz w:val="20"/>
          <w:szCs w:val="20"/>
          <w:lang w:val="en-GB"/>
        </w:rPr>
        <w:t>All setting out points, benchmarks, site rails, pegs and other survey points shall be clearly marked and protected from damage or disturbance during the execution of the Works</w:t>
      </w:r>
      <w:bookmarkEnd w:id="361"/>
    </w:p>
    <w:p w14:paraId="34ECCBE3"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362" w:name="_Toc468074779"/>
      <w:bookmarkStart w:id="363" w:name="_Toc468602478"/>
      <w:bookmarkStart w:id="364" w:name="_Toc468603127"/>
      <w:bookmarkStart w:id="365" w:name="_Toc98400319"/>
      <w:bookmarkStart w:id="366" w:name="_Toc76380462"/>
      <w:r w:rsidRPr="001959CC">
        <w:rPr>
          <w:rFonts w:ascii="Arial" w:hAnsi="Arial" w:cs="Arial"/>
          <w:b/>
          <w:bCs/>
          <w:sz w:val="22"/>
          <w:szCs w:val="22"/>
          <w:lang w:val="en-GB"/>
        </w:rPr>
        <w:t>Bill boards</w:t>
      </w:r>
      <w:bookmarkEnd w:id="362"/>
      <w:bookmarkEnd w:id="363"/>
      <w:bookmarkEnd w:id="364"/>
      <w:bookmarkEnd w:id="365"/>
      <w:bookmarkEnd w:id="366"/>
    </w:p>
    <w:p w14:paraId="7B56A4A5"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67" w:name="_Toc468602479"/>
      <w:r w:rsidRPr="001959CC">
        <w:rPr>
          <w:rFonts w:ascii="Arial" w:hAnsi="Arial" w:cs="Arial"/>
          <w:color w:val="333333"/>
          <w:sz w:val="20"/>
          <w:szCs w:val="20"/>
          <w:lang w:val="en-GB"/>
        </w:rPr>
        <w:t>The Contractor shall provide and maintain two billboards for the Site each consisting of a plastic board panel of size not less than 2 m x 2 m supported 2.5 m above the ground with angled steel framing or similar material and fixed in concrete foundations.</w:t>
      </w:r>
      <w:bookmarkEnd w:id="367"/>
    </w:p>
    <w:p w14:paraId="45F73E55"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68" w:name="_Toc468602480"/>
      <w:r w:rsidRPr="001959CC">
        <w:rPr>
          <w:rFonts w:ascii="Arial" w:hAnsi="Arial" w:cs="Arial"/>
          <w:color w:val="333333"/>
          <w:sz w:val="20"/>
          <w:szCs w:val="20"/>
          <w:lang w:val="en-GB"/>
        </w:rPr>
        <w:t>Each board shall have the following written in both Dhivehi and English by a skilled sign maker:</w:t>
      </w:r>
      <w:bookmarkEnd w:id="368"/>
    </w:p>
    <w:p w14:paraId="391F2E67" w14:textId="77777777" w:rsidR="001959CC" w:rsidRPr="001959CC" w:rsidRDefault="001959CC" w:rsidP="001959CC">
      <w:pPr>
        <w:keepNext/>
        <w:numPr>
          <w:ilvl w:val="3"/>
          <w:numId w:val="50"/>
        </w:numPr>
        <w:autoSpaceDE w:val="0"/>
        <w:autoSpaceDN w:val="0"/>
        <w:adjustRightInd w:val="0"/>
        <w:spacing w:after="120" w:line="240" w:lineRule="atLeast"/>
        <w:jc w:val="both"/>
        <w:outlineLvl w:val="3"/>
        <w:rPr>
          <w:rFonts w:ascii="Arial" w:hAnsi="Arial" w:cs="Arial"/>
          <w:sz w:val="20"/>
          <w:szCs w:val="20"/>
          <w:lang w:val="en-GB"/>
        </w:rPr>
      </w:pPr>
      <w:bookmarkStart w:id="369" w:name="_Toc468602481"/>
      <w:r w:rsidRPr="001959CC">
        <w:rPr>
          <w:rFonts w:ascii="Arial" w:hAnsi="Arial" w:cs="Arial"/>
          <w:sz w:val="20"/>
          <w:szCs w:val="20"/>
          <w:lang w:val="en-GB"/>
        </w:rPr>
        <w:t>The name of Project</w:t>
      </w:r>
      <w:bookmarkEnd w:id="369"/>
    </w:p>
    <w:p w14:paraId="7C43F1FE" w14:textId="77777777" w:rsidR="001959CC" w:rsidRPr="001959CC" w:rsidRDefault="001959CC" w:rsidP="001959CC">
      <w:pPr>
        <w:keepNext/>
        <w:numPr>
          <w:ilvl w:val="3"/>
          <w:numId w:val="50"/>
        </w:numPr>
        <w:autoSpaceDE w:val="0"/>
        <w:autoSpaceDN w:val="0"/>
        <w:adjustRightInd w:val="0"/>
        <w:spacing w:after="120" w:line="240" w:lineRule="atLeast"/>
        <w:jc w:val="both"/>
        <w:outlineLvl w:val="3"/>
        <w:rPr>
          <w:rFonts w:ascii="Arial" w:hAnsi="Arial" w:cs="Arial"/>
          <w:sz w:val="20"/>
          <w:szCs w:val="20"/>
          <w:lang w:val="en-GB"/>
        </w:rPr>
      </w:pPr>
      <w:bookmarkStart w:id="370" w:name="_Toc468602482"/>
      <w:r w:rsidRPr="001959CC">
        <w:rPr>
          <w:rFonts w:ascii="Arial" w:hAnsi="Arial" w:cs="Arial"/>
          <w:sz w:val="20"/>
          <w:szCs w:val="20"/>
          <w:lang w:val="en-GB"/>
        </w:rPr>
        <w:t>The name of Employer.</w:t>
      </w:r>
      <w:bookmarkEnd w:id="370"/>
    </w:p>
    <w:p w14:paraId="55A78F8A" w14:textId="77777777" w:rsidR="001959CC" w:rsidRPr="001959CC" w:rsidRDefault="001959CC" w:rsidP="001959CC">
      <w:pPr>
        <w:keepNext/>
        <w:numPr>
          <w:ilvl w:val="3"/>
          <w:numId w:val="50"/>
        </w:numPr>
        <w:autoSpaceDE w:val="0"/>
        <w:autoSpaceDN w:val="0"/>
        <w:adjustRightInd w:val="0"/>
        <w:spacing w:after="120" w:line="240" w:lineRule="atLeast"/>
        <w:jc w:val="both"/>
        <w:outlineLvl w:val="3"/>
        <w:rPr>
          <w:rFonts w:ascii="Arial" w:hAnsi="Arial" w:cs="Arial"/>
          <w:sz w:val="20"/>
          <w:szCs w:val="20"/>
          <w:lang w:val="en-GB"/>
        </w:rPr>
      </w:pPr>
      <w:bookmarkStart w:id="371" w:name="_Toc468602483"/>
      <w:r w:rsidRPr="001959CC">
        <w:rPr>
          <w:rFonts w:ascii="Arial" w:hAnsi="Arial" w:cs="Arial"/>
          <w:sz w:val="20"/>
          <w:szCs w:val="20"/>
          <w:lang w:val="en-GB"/>
        </w:rPr>
        <w:t xml:space="preserve">The name and address of </w:t>
      </w:r>
      <w:bookmarkEnd w:id="371"/>
      <w:r w:rsidRPr="001959CC">
        <w:rPr>
          <w:rFonts w:ascii="Arial" w:hAnsi="Arial" w:cs="Arial"/>
          <w:sz w:val="20"/>
          <w:szCs w:val="20"/>
          <w:lang w:val="en-GB"/>
        </w:rPr>
        <w:t>Project Manager</w:t>
      </w:r>
    </w:p>
    <w:p w14:paraId="183A7B20" w14:textId="77777777" w:rsidR="001959CC" w:rsidRPr="001959CC" w:rsidRDefault="001959CC" w:rsidP="001959CC">
      <w:pPr>
        <w:keepNext/>
        <w:numPr>
          <w:ilvl w:val="3"/>
          <w:numId w:val="50"/>
        </w:numPr>
        <w:autoSpaceDE w:val="0"/>
        <w:autoSpaceDN w:val="0"/>
        <w:adjustRightInd w:val="0"/>
        <w:spacing w:after="120" w:line="240" w:lineRule="atLeast"/>
        <w:jc w:val="both"/>
        <w:outlineLvl w:val="3"/>
        <w:rPr>
          <w:rFonts w:ascii="Arial" w:hAnsi="Arial" w:cs="Arial"/>
          <w:sz w:val="20"/>
          <w:szCs w:val="20"/>
          <w:lang w:val="en-GB"/>
        </w:rPr>
      </w:pPr>
      <w:bookmarkStart w:id="372" w:name="_Toc468602484"/>
      <w:r w:rsidRPr="001959CC">
        <w:rPr>
          <w:rFonts w:ascii="Arial" w:hAnsi="Arial" w:cs="Arial"/>
          <w:sz w:val="20"/>
          <w:szCs w:val="20"/>
          <w:lang w:val="en-GB"/>
        </w:rPr>
        <w:t>The name and address of Contractor</w:t>
      </w:r>
      <w:bookmarkEnd w:id="372"/>
    </w:p>
    <w:p w14:paraId="169233E0"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73" w:name="_Toc468602485"/>
      <w:r w:rsidRPr="001959CC">
        <w:rPr>
          <w:rFonts w:ascii="Arial" w:hAnsi="Arial" w:cs="Arial"/>
          <w:color w:val="333333"/>
          <w:sz w:val="20"/>
          <w:szCs w:val="20"/>
          <w:lang w:val="en-GB"/>
        </w:rPr>
        <w:t>A scaled layout shall be prepared and submitted for the Project Manager's approval before fabrication.</w:t>
      </w:r>
      <w:bookmarkEnd w:id="373"/>
      <w:r w:rsidRPr="001959CC">
        <w:rPr>
          <w:rFonts w:ascii="Arial" w:hAnsi="Arial" w:cs="Arial"/>
          <w:color w:val="333333"/>
          <w:sz w:val="20"/>
          <w:szCs w:val="20"/>
          <w:lang w:val="en-GB"/>
        </w:rPr>
        <w:t xml:space="preserve"> </w:t>
      </w:r>
    </w:p>
    <w:p w14:paraId="01DCC32A"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74" w:name="_Toc468602486"/>
      <w:r w:rsidRPr="001959CC">
        <w:rPr>
          <w:rFonts w:ascii="Arial" w:hAnsi="Arial" w:cs="Arial"/>
          <w:color w:val="333333"/>
          <w:sz w:val="20"/>
          <w:szCs w:val="20"/>
          <w:lang w:val="en-GB"/>
        </w:rPr>
        <w:t>No advertising material other than the above will be permitted.</w:t>
      </w:r>
      <w:bookmarkEnd w:id="374"/>
      <w:r w:rsidRPr="001959CC">
        <w:rPr>
          <w:rFonts w:ascii="Arial" w:hAnsi="Arial" w:cs="Arial"/>
          <w:color w:val="333333"/>
          <w:sz w:val="20"/>
          <w:szCs w:val="20"/>
          <w:lang w:val="en-GB"/>
        </w:rPr>
        <w:t xml:space="preserve"> </w:t>
      </w:r>
    </w:p>
    <w:p w14:paraId="0D37CADF"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75" w:name="_Toc468602487"/>
      <w:r w:rsidRPr="001959CC">
        <w:rPr>
          <w:rFonts w:ascii="Arial" w:hAnsi="Arial" w:cs="Arial"/>
          <w:color w:val="333333"/>
          <w:sz w:val="20"/>
          <w:szCs w:val="20"/>
          <w:lang w:val="en-GB"/>
        </w:rPr>
        <w:t>The location and layout of Sub-Contractors or Manufacturer's billboards, if allowed, must be submitted for the Project Manager's approval</w:t>
      </w:r>
      <w:r w:rsidRPr="001959CC">
        <w:rPr>
          <w:rFonts w:ascii="Arial" w:hAnsi="Arial" w:cs="Arial"/>
          <w:color w:val="333333"/>
          <w:spacing w:val="-3"/>
          <w:sz w:val="20"/>
          <w:szCs w:val="20"/>
          <w:lang w:val="en-GB"/>
        </w:rPr>
        <w:t>.</w:t>
      </w:r>
      <w:bookmarkEnd w:id="375"/>
    </w:p>
    <w:p w14:paraId="306E91B9"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376" w:name="_Toc468074780"/>
      <w:bookmarkStart w:id="377" w:name="_Toc468602488"/>
      <w:bookmarkStart w:id="378" w:name="_Toc468603128"/>
      <w:bookmarkStart w:id="379" w:name="_Toc98400320"/>
      <w:bookmarkStart w:id="380" w:name="_Toc76380463"/>
      <w:r w:rsidRPr="001959CC">
        <w:rPr>
          <w:rFonts w:ascii="Arial" w:hAnsi="Arial" w:cs="Arial"/>
          <w:b/>
          <w:bCs/>
          <w:sz w:val="22"/>
          <w:szCs w:val="22"/>
          <w:lang w:val="en-GB"/>
        </w:rPr>
        <w:t>Loading in Excess of Design Load</w:t>
      </w:r>
      <w:bookmarkEnd w:id="376"/>
      <w:bookmarkEnd w:id="377"/>
      <w:bookmarkEnd w:id="378"/>
      <w:bookmarkEnd w:id="379"/>
      <w:bookmarkEnd w:id="380"/>
      <w:r w:rsidRPr="001959CC">
        <w:rPr>
          <w:rFonts w:ascii="Arial" w:hAnsi="Arial" w:cs="Arial"/>
          <w:b/>
          <w:bCs/>
          <w:sz w:val="22"/>
          <w:szCs w:val="22"/>
          <w:lang w:val="en-GB"/>
        </w:rPr>
        <w:t xml:space="preserve"> </w:t>
      </w:r>
    </w:p>
    <w:p w14:paraId="1CD94655"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81" w:name="_Toc468602489"/>
      <w:r w:rsidRPr="001959CC">
        <w:rPr>
          <w:rFonts w:ascii="Arial" w:hAnsi="Arial" w:cs="Arial"/>
          <w:color w:val="333333"/>
          <w:spacing w:val="-3"/>
          <w:sz w:val="20"/>
          <w:szCs w:val="20"/>
          <w:lang w:val="en-GB"/>
        </w:rPr>
        <w:t xml:space="preserve">No loading in excess of the design loading shall be placed on any portion of the structure without the written </w:t>
      </w:r>
      <w:r w:rsidRPr="001959CC">
        <w:rPr>
          <w:rFonts w:ascii="Arial" w:hAnsi="Arial" w:cs="Arial"/>
          <w:color w:val="333333"/>
          <w:sz w:val="20"/>
          <w:szCs w:val="20"/>
          <w:lang w:val="en-GB"/>
        </w:rPr>
        <w:t xml:space="preserve">permission of the </w:t>
      </w:r>
      <w:bookmarkEnd w:id="381"/>
      <w:r w:rsidRPr="001959CC">
        <w:rPr>
          <w:rFonts w:ascii="Arial" w:hAnsi="Arial" w:cs="Arial"/>
          <w:color w:val="333333"/>
          <w:sz w:val="20"/>
          <w:szCs w:val="20"/>
          <w:lang w:val="en-GB"/>
        </w:rPr>
        <w:t>Project Manager</w:t>
      </w:r>
    </w:p>
    <w:p w14:paraId="566BF731"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82" w:name="_Toc468602490"/>
      <w:r w:rsidRPr="001959CC">
        <w:rPr>
          <w:rFonts w:ascii="Arial" w:hAnsi="Arial" w:cs="Arial"/>
          <w:color w:val="333333"/>
          <w:sz w:val="20"/>
          <w:szCs w:val="20"/>
          <w:lang w:val="en-GB"/>
        </w:rPr>
        <w:t>If such permission is granted, all beams or other members of the structure which are subjected to loading other than the designed loading shall be strengthened and supported to the satisfaction of the Project Manager, and the Contractor shall be responsible for any resulting additional costs</w:t>
      </w:r>
      <w:bookmarkEnd w:id="382"/>
    </w:p>
    <w:p w14:paraId="06F6FFDD"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83" w:name="_Toc468602491"/>
      <w:r w:rsidRPr="001959CC">
        <w:rPr>
          <w:rFonts w:ascii="Arial" w:hAnsi="Arial" w:cs="Arial"/>
          <w:color w:val="333333"/>
          <w:sz w:val="20"/>
          <w:szCs w:val="20"/>
          <w:lang w:val="en-GB"/>
        </w:rPr>
        <w:t>The Contractor shall be responsible for making good to the satisfaction of the Project Manager any damage to the permanent structure that may be caused by such over-loading.</w:t>
      </w:r>
      <w:bookmarkEnd w:id="383"/>
    </w:p>
    <w:p w14:paraId="4CC2700A"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384" w:name="_Toc468074781"/>
      <w:bookmarkStart w:id="385" w:name="_Toc468602492"/>
      <w:bookmarkStart w:id="386" w:name="_Toc468603129"/>
      <w:bookmarkStart w:id="387" w:name="_Toc98400321"/>
      <w:bookmarkStart w:id="388" w:name="_Toc76380464"/>
      <w:r w:rsidRPr="001959CC">
        <w:rPr>
          <w:rFonts w:ascii="Arial" w:hAnsi="Arial" w:cs="Arial"/>
          <w:b/>
          <w:bCs/>
          <w:sz w:val="22"/>
          <w:szCs w:val="22"/>
          <w:lang w:val="en-GB"/>
        </w:rPr>
        <w:t>Building Permit</w:t>
      </w:r>
      <w:bookmarkEnd w:id="384"/>
      <w:bookmarkEnd w:id="385"/>
      <w:bookmarkEnd w:id="386"/>
      <w:bookmarkEnd w:id="387"/>
      <w:bookmarkEnd w:id="388"/>
    </w:p>
    <w:p w14:paraId="5A5116A8"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389" w:name="_Toc468602493"/>
      <w:r w:rsidRPr="001959CC">
        <w:rPr>
          <w:rFonts w:ascii="Arial" w:hAnsi="Arial" w:cs="Arial"/>
          <w:color w:val="333333"/>
          <w:sz w:val="20"/>
          <w:szCs w:val="20"/>
          <w:lang w:val="en-GB"/>
        </w:rPr>
        <w:t>The Contractor shall allow for obtaining the building permit and for paying all fees in connection therewith.</w:t>
      </w:r>
      <w:bookmarkEnd w:id="389"/>
    </w:p>
    <w:p w14:paraId="73DF21DD"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390" w:name="_Toc468074782"/>
      <w:bookmarkStart w:id="391" w:name="_Toc468602494"/>
      <w:bookmarkStart w:id="392" w:name="_Toc468603130"/>
      <w:bookmarkStart w:id="393" w:name="_Toc98400322"/>
      <w:bookmarkStart w:id="394" w:name="_Toc76380465"/>
      <w:r w:rsidRPr="001959CC">
        <w:rPr>
          <w:rFonts w:ascii="Arial" w:hAnsi="Arial" w:cs="Arial"/>
          <w:b/>
          <w:bCs/>
          <w:sz w:val="22"/>
          <w:szCs w:val="22"/>
          <w:lang w:val="en-GB"/>
        </w:rPr>
        <w:t>Permanent Drainage, Electricity and Water connection</w:t>
      </w:r>
      <w:bookmarkEnd w:id="390"/>
      <w:bookmarkEnd w:id="391"/>
      <w:bookmarkEnd w:id="392"/>
      <w:bookmarkEnd w:id="393"/>
      <w:bookmarkEnd w:id="394"/>
    </w:p>
    <w:p w14:paraId="52231EA2" w14:textId="77777777" w:rsidR="001959CC" w:rsidRPr="001959CC" w:rsidRDefault="001959CC" w:rsidP="001959CC">
      <w:pPr>
        <w:keepNext/>
        <w:numPr>
          <w:ilvl w:val="2"/>
          <w:numId w:val="50"/>
        </w:numPr>
        <w:autoSpaceDE w:val="0"/>
        <w:autoSpaceDN w:val="0"/>
        <w:adjustRightInd w:val="0"/>
        <w:spacing w:after="120" w:line="240" w:lineRule="atLeast"/>
        <w:ind w:left="735" w:hanging="735"/>
        <w:jc w:val="both"/>
        <w:outlineLvl w:val="2"/>
        <w:rPr>
          <w:rFonts w:ascii="Arial" w:hAnsi="Arial" w:cs="Arial"/>
          <w:color w:val="333333"/>
          <w:spacing w:val="-3"/>
          <w:sz w:val="20"/>
          <w:szCs w:val="20"/>
          <w:lang w:val="en-GB"/>
        </w:rPr>
      </w:pPr>
      <w:bookmarkStart w:id="395" w:name="_Toc468602495"/>
      <w:r w:rsidRPr="001959CC">
        <w:rPr>
          <w:rFonts w:ascii="Arial" w:hAnsi="Arial" w:cs="Arial"/>
          <w:color w:val="333333"/>
          <w:spacing w:val="-3"/>
          <w:sz w:val="20"/>
          <w:szCs w:val="20"/>
          <w:lang w:val="en-GB"/>
        </w:rPr>
        <w:lastRenderedPageBreak/>
        <w:tab/>
        <w:t>The Contractor shall allow for arranging and obtaining the permanent drainage, water and electricity connections to the proposed development and he shall be responsible for making all payments in connection therewith.</w:t>
      </w:r>
      <w:bookmarkEnd w:id="395"/>
    </w:p>
    <w:p w14:paraId="285B16BA"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lang w:val="en-GB"/>
        </w:rPr>
      </w:pPr>
      <w:bookmarkStart w:id="396" w:name="_Toc468074783"/>
      <w:bookmarkStart w:id="397" w:name="_Toc468602496"/>
      <w:bookmarkStart w:id="398" w:name="_Toc468603131"/>
      <w:bookmarkStart w:id="399" w:name="_Toc98400323"/>
      <w:bookmarkStart w:id="400" w:name="_Toc76380466"/>
      <w:r w:rsidRPr="001959CC">
        <w:rPr>
          <w:rFonts w:ascii="Arial" w:hAnsi="Arial" w:cs="Arial"/>
          <w:b/>
          <w:bCs/>
          <w:sz w:val="22"/>
          <w:szCs w:val="22"/>
          <w:lang w:val="en-GB"/>
        </w:rPr>
        <w:t>Handing Over</w:t>
      </w:r>
      <w:bookmarkEnd w:id="396"/>
      <w:bookmarkEnd w:id="397"/>
      <w:bookmarkEnd w:id="398"/>
      <w:bookmarkEnd w:id="399"/>
      <w:bookmarkEnd w:id="400"/>
    </w:p>
    <w:p w14:paraId="4983AA4C"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pacing w:val="-3"/>
          <w:sz w:val="20"/>
          <w:szCs w:val="20"/>
          <w:lang w:val="en-GB"/>
        </w:rPr>
      </w:pPr>
      <w:bookmarkStart w:id="401" w:name="_Toc468602497"/>
      <w:r w:rsidRPr="001959CC">
        <w:rPr>
          <w:rFonts w:ascii="Arial" w:hAnsi="Arial" w:cs="Arial"/>
          <w:color w:val="333333"/>
          <w:spacing w:val="-3"/>
          <w:sz w:val="20"/>
          <w:szCs w:val="20"/>
          <w:lang w:val="en-GB"/>
        </w:rPr>
        <w:t>Prior to handing over the proposed development, the Contractor shall gain the approvals and respective Completion Certificates from all the local government authorities and the like that the Works has been completed in accordance with their requirements.</w:t>
      </w:r>
      <w:bookmarkEnd w:id="401"/>
      <w:r w:rsidRPr="001959CC">
        <w:rPr>
          <w:rFonts w:ascii="Arial" w:hAnsi="Arial" w:cs="Arial"/>
          <w:color w:val="333333"/>
          <w:spacing w:val="-3"/>
          <w:sz w:val="20"/>
          <w:szCs w:val="20"/>
          <w:lang w:val="en-GB"/>
        </w:rPr>
        <w:t xml:space="preserve"> </w:t>
      </w:r>
    </w:p>
    <w:p w14:paraId="5B28FF72" w14:textId="77777777" w:rsidR="001959CC" w:rsidRPr="001959CC" w:rsidRDefault="001959CC" w:rsidP="001959CC">
      <w:pPr>
        <w:keepNext/>
        <w:numPr>
          <w:ilvl w:val="2"/>
          <w:numId w:val="50"/>
        </w:numPr>
        <w:autoSpaceDE w:val="0"/>
        <w:autoSpaceDN w:val="0"/>
        <w:adjustRightInd w:val="0"/>
        <w:spacing w:after="120" w:line="240" w:lineRule="atLeast"/>
        <w:ind w:left="735" w:hanging="735"/>
        <w:jc w:val="both"/>
        <w:outlineLvl w:val="2"/>
        <w:rPr>
          <w:rFonts w:ascii="Arial" w:hAnsi="Arial" w:cs="Arial"/>
          <w:color w:val="333333"/>
          <w:spacing w:val="-3"/>
          <w:sz w:val="20"/>
          <w:szCs w:val="20"/>
          <w:lang w:val="en-GB"/>
        </w:rPr>
      </w:pPr>
      <w:bookmarkStart w:id="402" w:name="_Toc468602498"/>
      <w:r w:rsidRPr="001959CC">
        <w:rPr>
          <w:rFonts w:ascii="Arial" w:hAnsi="Arial" w:cs="Arial"/>
          <w:color w:val="333333"/>
          <w:spacing w:val="-3"/>
          <w:sz w:val="20"/>
          <w:szCs w:val="20"/>
          <w:lang w:val="en-GB"/>
        </w:rPr>
        <w:t>Any payment in connection therewith shall be paid by the Contractor.</w:t>
      </w:r>
      <w:bookmarkEnd w:id="402"/>
    </w:p>
    <w:p w14:paraId="4EDCB073" w14:textId="77777777" w:rsidR="001959CC" w:rsidRPr="001959CC" w:rsidRDefault="001959CC" w:rsidP="001959CC">
      <w:pPr>
        <w:keepNext/>
        <w:numPr>
          <w:ilvl w:val="0"/>
          <w:numId w:val="50"/>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403" w:name="_Toc468074784"/>
      <w:bookmarkStart w:id="404" w:name="_Toc468602499"/>
      <w:bookmarkStart w:id="405" w:name="_Toc468603132"/>
      <w:bookmarkStart w:id="406" w:name="_Toc363880610"/>
      <w:bookmarkStart w:id="407" w:name="_Toc363959067"/>
      <w:bookmarkStart w:id="408" w:name="_Toc370609829"/>
      <w:bookmarkStart w:id="409" w:name="_Toc370610036"/>
      <w:bookmarkStart w:id="410" w:name="_Toc370611402"/>
      <w:bookmarkStart w:id="411" w:name="_Toc370611532"/>
      <w:bookmarkStart w:id="412" w:name="_Toc370611662"/>
      <w:bookmarkStart w:id="413" w:name="_Toc370611880"/>
      <w:bookmarkStart w:id="414" w:name="_Toc370612257"/>
      <w:bookmarkStart w:id="415" w:name="_Toc370612387"/>
      <w:bookmarkStart w:id="416" w:name="_Toc370612548"/>
      <w:bookmarkStart w:id="417" w:name="_Toc370612722"/>
      <w:bookmarkStart w:id="418" w:name="_Toc370613747"/>
      <w:bookmarkStart w:id="419" w:name="_Toc371387021"/>
      <w:bookmarkStart w:id="420" w:name="_Toc371758729"/>
      <w:bookmarkStart w:id="421" w:name="_Toc371767391"/>
      <w:bookmarkStart w:id="422" w:name="_Toc371816235"/>
      <w:bookmarkStart w:id="423" w:name="_Toc371847670"/>
      <w:bookmarkStart w:id="424" w:name="_Toc371849558"/>
      <w:bookmarkStart w:id="425" w:name="_Toc371908707"/>
      <w:bookmarkStart w:id="426" w:name="_Toc371990780"/>
      <w:bookmarkStart w:id="427" w:name="_Toc391560593"/>
      <w:bookmarkStart w:id="428" w:name="_Toc98400324"/>
      <w:bookmarkStart w:id="429" w:name="_Toc76380467"/>
      <w:bookmarkStart w:id="430" w:name="_Toc76381553"/>
      <w:r w:rsidRPr="001959CC">
        <w:rPr>
          <w:rFonts w:ascii="Arial" w:hAnsi="Arial" w:cs="Arial"/>
          <w:b/>
          <w:bCs/>
          <w:color w:val="333333"/>
          <w:kern w:val="28"/>
          <w:u w:val="single"/>
        </w:rPr>
        <w:t>SITE WORKS</w:t>
      </w:r>
      <w:bookmarkStart w:id="431" w:name="_Toc391556598"/>
      <w:bookmarkStart w:id="432" w:name="_Toc391556599"/>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36A052C"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rPr>
      </w:pPr>
      <w:bookmarkStart w:id="433" w:name="_Toc370609830"/>
      <w:bookmarkStart w:id="434" w:name="_Toc370610037"/>
      <w:bookmarkStart w:id="435" w:name="_Toc370611403"/>
      <w:bookmarkStart w:id="436" w:name="_Toc370611533"/>
      <w:bookmarkStart w:id="437" w:name="_Toc370611663"/>
      <w:bookmarkStart w:id="438" w:name="_Toc370611881"/>
      <w:bookmarkStart w:id="439" w:name="_Toc370612258"/>
      <w:bookmarkStart w:id="440" w:name="_Toc370612388"/>
      <w:bookmarkStart w:id="441" w:name="_Toc370612549"/>
      <w:bookmarkStart w:id="442" w:name="_Toc370612723"/>
      <w:bookmarkStart w:id="443" w:name="_Toc370613748"/>
      <w:bookmarkStart w:id="444" w:name="_Toc371387022"/>
      <w:bookmarkStart w:id="445" w:name="_Toc371758730"/>
      <w:bookmarkStart w:id="446" w:name="_Toc371767392"/>
      <w:bookmarkStart w:id="447" w:name="_Toc371816236"/>
      <w:bookmarkStart w:id="448" w:name="_Toc371847671"/>
      <w:bookmarkStart w:id="449" w:name="_Toc371849559"/>
      <w:bookmarkStart w:id="450" w:name="_Toc371908708"/>
      <w:bookmarkStart w:id="451" w:name="_Toc371990781"/>
      <w:bookmarkStart w:id="452" w:name="_Toc391560594"/>
      <w:bookmarkStart w:id="453" w:name="_Toc468074785"/>
      <w:bookmarkStart w:id="454" w:name="_Toc468602500"/>
      <w:bookmarkStart w:id="455" w:name="_Toc468603133"/>
      <w:bookmarkStart w:id="456" w:name="_Toc98400325"/>
      <w:bookmarkStart w:id="457" w:name="_Toc76380468"/>
      <w:r w:rsidRPr="001959CC">
        <w:rPr>
          <w:rFonts w:ascii="Arial" w:hAnsi="Arial" w:cs="Arial"/>
          <w:b/>
          <w:sz w:val="22"/>
          <w:szCs w:val="22"/>
        </w:rPr>
        <w:t>Site Clearing</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155510D9"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58" w:name="_Toc468602501"/>
      <w:r w:rsidRPr="001959CC">
        <w:rPr>
          <w:rFonts w:ascii="Arial" w:hAnsi="Arial" w:cs="Arial"/>
          <w:color w:val="333333"/>
          <w:sz w:val="20"/>
          <w:szCs w:val="20"/>
        </w:rPr>
        <w:t>The Site shall be cleared of all vegetation, rock, boulders, etc. and surface soil shall be removed as directed by the Project Manager. The trees which are to be retained shall be protected from damage</w:t>
      </w:r>
      <w:bookmarkEnd w:id="458"/>
    </w:p>
    <w:p w14:paraId="7B742095"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59" w:name="_Toc468602502"/>
      <w:r w:rsidRPr="001959CC">
        <w:rPr>
          <w:rFonts w:ascii="Arial" w:hAnsi="Arial" w:cs="Arial"/>
          <w:color w:val="333333"/>
          <w:sz w:val="20"/>
          <w:szCs w:val="20"/>
        </w:rPr>
        <w:t xml:space="preserve">Spreading, leveling and consolidating on site where required, shall be made with suitable surplus excavated material obtained from the Site. Other soils used for filling shall be approved by the </w:t>
      </w:r>
      <w:bookmarkEnd w:id="459"/>
      <w:r w:rsidRPr="001959CC">
        <w:rPr>
          <w:rFonts w:ascii="Arial" w:hAnsi="Arial" w:cs="Arial"/>
          <w:color w:val="333333"/>
          <w:sz w:val="20"/>
          <w:szCs w:val="20"/>
        </w:rPr>
        <w:t>Project Manager</w:t>
      </w:r>
    </w:p>
    <w:p w14:paraId="3112E679"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60" w:name="_Toc468602503"/>
      <w:r w:rsidRPr="001959CC">
        <w:rPr>
          <w:rFonts w:ascii="Arial" w:hAnsi="Arial" w:cs="Arial"/>
          <w:color w:val="333333"/>
          <w:sz w:val="20"/>
          <w:szCs w:val="20"/>
        </w:rPr>
        <w:t>The Contractor shall dispose all unsuitable and surplus excavated material</w:t>
      </w:r>
      <w:bookmarkEnd w:id="460"/>
    </w:p>
    <w:p w14:paraId="3D206AA0"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61" w:name="_Toc468602504"/>
      <w:r w:rsidRPr="001959CC">
        <w:rPr>
          <w:rFonts w:ascii="Arial" w:hAnsi="Arial" w:cs="Arial"/>
          <w:color w:val="333333"/>
          <w:sz w:val="20"/>
          <w:szCs w:val="20"/>
        </w:rPr>
        <w:t>The Contractor shall tidy up and leave the Site in a clean and sanitary condition at all times during the execution of the Works.</w:t>
      </w:r>
      <w:bookmarkEnd w:id="461"/>
      <w:r w:rsidRPr="001959CC">
        <w:rPr>
          <w:rFonts w:ascii="Arial" w:hAnsi="Arial" w:cs="Arial"/>
          <w:color w:val="333333"/>
          <w:sz w:val="20"/>
          <w:szCs w:val="20"/>
        </w:rPr>
        <w:t xml:space="preserve"> </w:t>
      </w:r>
    </w:p>
    <w:p w14:paraId="1FA75E95"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rPr>
      </w:pPr>
      <w:bookmarkStart w:id="462" w:name="_Toc370609831"/>
      <w:bookmarkStart w:id="463" w:name="_Toc370610038"/>
      <w:bookmarkStart w:id="464" w:name="_Toc370611404"/>
      <w:bookmarkStart w:id="465" w:name="_Toc370611534"/>
      <w:bookmarkStart w:id="466" w:name="_Toc370611664"/>
      <w:bookmarkStart w:id="467" w:name="_Toc370611882"/>
      <w:bookmarkStart w:id="468" w:name="_Toc370612259"/>
      <w:bookmarkStart w:id="469" w:name="_Toc370612389"/>
      <w:bookmarkStart w:id="470" w:name="_Toc370612550"/>
      <w:bookmarkStart w:id="471" w:name="_Toc370612724"/>
      <w:bookmarkStart w:id="472" w:name="_Toc370613749"/>
      <w:bookmarkStart w:id="473" w:name="_Toc371387023"/>
      <w:bookmarkStart w:id="474" w:name="_Toc371758731"/>
      <w:bookmarkStart w:id="475" w:name="_Toc371767393"/>
      <w:bookmarkStart w:id="476" w:name="_Toc371816237"/>
      <w:bookmarkStart w:id="477" w:name="_Toc371847672"/>
      <w:bookmarkStart w:id="478" w:name="_Toc371849560"/>
      <w:bookmarkStart w:id="479" w:name="_Toc371908709"/>
      <w:bookmarkStart w:id="480" w:name="_Toc371990782"/>
      <w:bookmarkStart w:id="481" w:name="_Toc391560595"/>
      <w:bookmarkStart w:id="482" w:name="_Toc468074786"/>
      <w:bookmarkStart w:id="483" w:name="_Toc468602505"/>
      <w:bookmarkStart w:id="484" w:name="_Toc468603134"/>
      <w:bookmarkStart w:id="485" w:name="_Toc98400326"/>
      <w:bookmarkStart w:id="486" w:name="_Toc76380469"/>
      <w:r w:rsidRPr="001959CC">
        <w:rPr>
          <w:rFonts w:ascii="Arial" w:hAnsi="Arial" w:cs="Arial"/>
          <w:b/>
          <w:sz w:val="22"/>
          <w:szCs w:val="22"/>
        </w:rPr>
        <w:t>Excavation</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72E44787"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87" w:name="_Toc468602506"/>
      <w:r w:rsidRPr="001959CC">
        <w:rPr>
          <w:rFonts w:ascii="Arial" w:hAnsi="Arial" w:cs="Arial"/>
          <w:color w:val="333333"/>
          <w:sz w:val="20"/>
          <w:szCs w:val="20"/>
        </w:rPr>
        <w:t>Excavation shall be performed to the required depth as shown in the Drawings.</w:t>
      </w:r>
      <w:bookmarkEnd w:id="487"/>
    </w:p>
    <w:p w14:paraId="3A98F83C"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88" w:name="_Toc468602507"/>
      <w:r w:rsidRPr="001959CC">
        <w:rPr>
          <w:rFonts w:ascii="Arial" w:hAnsi="Arial" w:cs="Arial"/>
          <w:color w:val="333333"/>
          <w:sz w:val="20"/>
          <w:szCs w:val="20"/>
        </w:rPr>
        <w:t>A survey of the existing site shall be made and the results of same submitted to the Project Manager before commencement of the work</w:t>
      </w:r>
      <w:bookmarkEnd w:id="488"/>
    </w:p>
    <w:p w14:paraId="1977E8BF"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89" w:name="_Toc468602508"/>
      <w:r w:rsidRPr="001959CC">
        <w:rPr>
          <w:rFonts w:ascii="Arial" w:hAnsi="Arial" w:cs="Arial"/>
          <w:color w:val="333333"/>
          <w:sz w:val="20"/>
          <w:szCs w:val="20"/>
        </w:rPr>
        <w:t>Excavation area shall be protected from any water flowing in. Sides of excavations shall be shored or inclined to retain excavation unless otherwise specified</w:t>
      </w:r>
      <w:bookmarkEnd w:id="489"/>
    </w:p>
    <w:p w14:paraId="28289DC9"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90" w:name="_Toc468602509"/>
      <w:r w:rsidRPr="001959CC">
        <w:rPr>
          <w:rFonts w:ascii="Arial" w:hAnsi="Arial" w:cs="Arial"/>
          <w:color w:val="333333"/>
          <w:sz w:val="20"/>
          <w:szCs w:val="20"/>
        </w:rPr>
        <w:t>Excavation near adjoining structures shall be executed with care so as not to damage those structures.</w:t>
      </w:r>
      <w:bookmarkEnd w:id="490"/>
    </w:p>
    <w:p w14:paraId="3939FCEA"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91" w:name="_Toc468602510"/>
      <w:r w:rsidRPr="001959CC">
        <w:rPr>
          <w:rFonts w:ascii="Arial" w:hAnsi="Arial" w:cs="Arial"/>
          <w:color w:val="333333"/>
          <w:sz w:val="20"/>
          <w:szCs w:val="20"/>
        </w:rPr>
        <w:t>The Contractor shall take all necessary precautions during the excavation for the Works particularly those excavation which are adjoining existing buildings and shall protect such buildings from the damage or collapse by means of temporary or permanent shoring, strutting, sheet piling or underpinning or excavation in short lengths and/or other methods as he deems fit and also he shall properly support all foundations, trenches, walls, floors, etc. affecting the safety of the adjoining existing buildings.</w:t>
      </w:r>
      <w:bookmarkEnd w:id="491"/>
    </w:p>
    <w:p w14:paraId="00A86F22"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92" w:name="_Toc468602511"/>
      <w:r w:rsidRPr="001959CC">
        <w:rPr>
          <w:rFonts w:ascii="Arial" w:hAnsi="Arial" w:cs="Arial"/>
          <w:color w:val="333333"/>
          <w:sz w:val="20"/>
          <w:szCs w:val="20"/>
        </w:rPr>
        <w:t>The Contractor shall alter, adopt and maintain all such works described above for the whole period of the Contract and shall finally clear away and make good all damages done.</w:t>
      </w:r>
      <w:bookmarkEnd w:id="492"/>
    </w:p>
    <w:p w14:paraId="58BC21D3"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93" w:name="_Toc468602512"/>
      <w:r w:rsidRPr="001959CC">
        <w:rPr>
          <w:rFonts w:ascii="Arial" w:hAnsi="Arial" w:cs="Arial"/>
          <w:color w:val="333333"/>
          <w:sz w:val="20"/>
          <w:szCs w:val="20"/>
        </w:rPr>
        <w:t xml:space="preserve">The construction and efficiency of the shoring, underpinning, strutting and the like for the purpose for which it is erected shall be the responsibility of the Contractor, should any subsidence or any other damage occur due to the inefficiency of the shoring, underpinning, strutting and the like or any other </w:t>
      </w:r>
      <w:r w:rsidRPr="001959CC">
        <w:rPr>
          <w:rFonts w:ascii="Arial" w:hAnsi="Arial" w:cs="Arial"/>
          <w:color w:val="333333"/>
          <w:sz w:val="20"/>
          <w:szCs w:val="20"/>
        </w:rPr>
        <w:lastRenderedPageBreak/>
        <w:t>support provided, the damage shall be made good by the Contractor at his own expense and responsibility.</w:t>
      </w:r>
      <w:bookmarkEnd w:id="493"/>
    </w:p>
    <w:p w14:paraId="446A7784"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94" w:name="_Toc468602513"/>
      <w:r w:rsidRPr="001959CC">
        <w:rPr>
          <w:rFonts w:ascii="Arial" w:hAnsi="Arial" w:cs="Arial"/>
          <w:color w:val="333333"/>
          <w:sz w:val="20"/>
          <w:szCs w:val="20"/>
        </w:rPr>
        <w:t>The shoring, strutting, piling and the like, shall be executed in such a manner as to cause as little inconvenience as possible to adjoining owners or the public and the Contractor shall be responsible for negotiating with the adjoining owners the means to safeguard their property and for the use of any portion of their land for the purpose of executing the excavations and no claims submitted on this ground will be entertained.</w:t>
      </w:r>
      <w:bookmarkEnd w:id="494"/>
    </w:p>
    <w:p w14:paraId="4377DC6B"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95" w:name="_Toc468602514"/>
      <w:r w:rsidRPr="001959CC">
        <w:rPr>
          <w:rFonts w:ascii="Arial" w:hAnsi="Arial" w:cs="Arial"/>
          <w:color w:val="333333"/>
          <w:sz w:val="20"/>
          <w:szCs w:val="20"/>
        </w:rPr>
        <w:t>The Contractor shall be held solely responsible for the safety of the adjoining existing buildings, the sufficiency of all temporary or permanent shoring, underpinning, piling, and the like.</w:t>
      </w:r>
      <w:bookmarkEnd w:id="495"/>
      <w:r w:rsidRPr="001959CC">
        <w:rPr>
          <w:rFonts w:ascii="Arial" w:hAnsi="Arial" w:cs="Arial"/>
          <w:color w:val="333333"/>
          <w:sz w:val="20"/>
          <w:szCs w:val="20"/>
        </w:rPr>
        <w:t xml:space="preserve"> </w:t>
      </w:r>
    </w:p>
    <w:p w14:paraId="684FCA10"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96" w:name="_Toc468602515"/>
      <w:r w:rsidRPr="001959CC">
        <w:rPr>
          <w:rFonts w:ascii="Arial" w:hAnsi="Arial" w:cs="Arial"/>
          <w:color w:val="333333"/>
          <w:sz w:val="20"/>
          <w:szCs w:val="20"/>
        </w:rPr>
        <w:t>The Contractor shall keep the Project Manager informed as to the manner in which he intends to proceed with the execution of the excavations and obtain his approval. Such approval if given shall not absolve the Contractor of his responsibility.</w:t>
      </w:r>
      <w:bookmarkEnd w:id="496"/>
    </w:p>
    <w:p w14:paraId="5807B5CE"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97" w:name="_Toc468602516"/>
      <w:r w:rsidRPr="001959CC">
        <w:rPr>
          <w:rFonts w:ascii="Arial" w:hAnsi="Arial" w:cs="Arial"/>
          <w:color w:val="333333"/>
          <w:sz w:val="20"/>
          <w:szCs w:val="20"/>
        </w:rPr>
        <w:t>Excavation shall extend a sufficient distance from walls, footings, etc. to allow space for placing and removing shoring and formwork, for performing all work in the excavations and for the inspection of same.</w:t>
      </w:r>
      <w:bookmarkEnd w:id="497"/>
    </w:p>
    <w:p w14:paraId="3AD6928D"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98" w:name="_Toc468602517"/>
      <w:r w:rsidRPr="001959CC">
        <w:rPr>
          <w:rFonts w:ascii="Arial" w:hAnsi="Arial" w:cs="Arial"/>
          <w:color w:val="333333"/>
          <w:sz w:val="20"/>
          <w:szCs w:val="20"/>
        </w:rPr>
        <w:t>Excavated material shall be deposited within specified areas as directed unless otherwise specified.</w:t>
      </w:r>
      <w:bookmarkEnd w:id="498"/>
    </w:p>
    <w:p w14:paraId="54C10895"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499" w:name="_Toc468602518"/>
      <w:r w:rsidRPr="001959CC">
        <w:rPr>
          <w:rFonts w:ascii="Arial" w:hAnsi="Arial" w:cs="Arial"/>
          <w:color w:val="333333"/>
          <w:sz w:val="20"/>
          <w:szCs w:val="20"/>
        </w:rPr>
        <w:t>The Contractor is deemed to have inspected the site and to leave ascertained for himself as to the nature of the soil, etc. and also the areas where to collect and stack the materials for which necessary site clearance shall have to be made at his own cost.</w:t>
      </w:r>
      <w:bookmarkEnd w:id="499"/>
    </w:p>
    <w:p w14:paraId="0C732269"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00" w:name="_Toc468602519"/>
      <w:r w:rsidRPr="001959CC">
        <w:rPr>
          <w:rFonts w:ascii="Arial" w:hAnsi="Arial" w:cs="Arial"/>
          <w:color w:val="333333"/>
          <w:sz w:val="20"/>
          <w:szCs w:val="20"/>
        </w:rPr>
        <w:t>Stacking or excavated materials shall be done at places approved by the Project Manager and he shall have recorded the original ground levels of such places jointly with the Contractor before commencement of stacking operation.</w:t>
      </w:r>
      <w:bookmarkEnd w:id="500"/>
    </w:p>
    <w:p w14:paraId="37FBC74C"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01" w:name="_Toc468602520"/>
      <w:r w:rsidRPr="001959CC">
        <w:rPr>
          <w:rFonts w:ascii="Arial" w:hAnsi="Arial" w:cs="Arial"/>
          <w:color w:val="333333"/>
          <w:sz w:val="20"/>
          <w:szCs w:val="20"/>
        </w:rPr>
        <w:t xml:space="preserve">Extra excavation and allied lead/lift required specifically for providing working space to workmen or shuttering to walls of basement etc. shall be measured for payment, no extra claim being allowed for </w:t>
      </w:r>
      <w:r w:rsidRPr="001959CC">
        <w:rPr>
          <w:rFonts w:ascii="Arial" w:hAnsi="Arial" w:cs="Arial"/>
          <w:color w:val="333333"/>
          <w:sz w:val="20"/>
          <w:szCs w:val="20"/>
        </w:rPr>
        <w:lastRenderedPageBreak/>
        <w:t>such work incidental to development and executions of allied jobs. Only authorized excavation approved by the Project Manager shall be paid for</w:t>
      </w:r>
      <w:bookmarkEnd w:id="501"/>
    </w:p>
    <w:p w14:paraId="51198E71"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02" w:name="_Toc468602521"/>
      <w:r w:rsidRPr="001959CC">
        <w:rPr>
          <w:rFonts w:ascii="Arial" w:hAnsi="Arial" w:cs="Arial"/>
          <w:color w:val="333333"/>
          <w:sz w:val="20"/>
          <w:szCs w:val="20"/>
        </w:rPr>
        <w:t>Sufficient clear working space shall be left all around excavated area. The disposal of waste/unserviceable materials may be in filling and/or in embankment according to nature of place of disposal. The appropriate specifications for filling and/or embankment shall apply</w:t>
      </w:r>
      <w:bookmarkEnd w:id="502"/>
    </w:p>
    <w:p w14:paraId="5C7A6B1A"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03" w:name="_Toc468602522"/>
      <w:r w:rsidRPr="001959CC">
        <w:rPr>
          <w:rFonts w:ascii="Arial" w:hAnsi="Arial" w:cs="Arial"/>
          <w:color w:val="333333"/>
          <w:sz w:val="20"/>
          <w:szCs w:val="20"/>
        </w:rPr>
        <w:t>All foundation trenches shall be excavated to the full widths and depths shown on the drawings or to such greater or smaller depths as may be found necessary in the opinion of the Project Manager and so instructed by his representative.</w:t>
      </w:r>
      <w:bookmarkEnd w:id="503"/>
    </w:p>
    <w:p w14:paraId="5F6BAD6B"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04" w:name="_Toc468602523"/>
      <w:r w:rsidRPr="001959CC">
        <w:rPr>
          <w:rFonts w:ascii="Arial" w:hAnsi="Arial" w:cs="Arial"/>
          <w:color w:val="333333"/>
          <w:sz w:val="20"/>
          <w:szCs w:val="20"/>
        </w:rPr>
        <w:t>Should any excavation be taken down below the specified levels, the Contractor shall fill in such excavation at his own cost with cement concrete specified for foundations, well rammed in position until it is brought up to the level.</w:t>
      </w:r>
      <w:bookmarkEnd w:id="504"/>
    </w:p>
    <w:p w14:paraId="40E8CE11"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05" w:name="_Toc468602524"/>
      <w:r w:rsidRPr="001959CC">
        <w:rPr>
          <w:rFonts w:ascii="Arial" w:hAnsi="Arial" w:cs="Arial"/>
          <w:color w:val="333333"/>
          <w:sz w:val="20"/>
          <w:szCs w:val="20"/>
        </w:rPr>
        <w:t>The Contractor shall notify to the Project Manager when the excavation is completed and no concrete or masonry shall be laid until the Project Manager has inspected of the soil for each individual footing.</w:t>
      </w:r>
      <w:bookmarkEnd w:id="505"/>
    </w:p>
    <w:p w14:paraId="3E36471B"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06" w:name="_Toc468602525"/>
      <w:r w:rsidRPr="001959CC">
        <w:rPr>
          <w:rFonts w:ascii="Arial" w:hAnsi="Arial" w:cs="Arial"/>
          <w:color w:val="333333"/>
          <w:sz w:val="20"/>
          <w:szCs w:val="20"/>
        </w:rPr>
        <w:t>All foundation pits shall be refilled to the original surface of the ground with approved materials, which shall be well consolidated as instructed by the Project Manager.</w:t>
      </w:r>
      <w:bookmarkEnd w:id="506"/>
    </w:p>
    <w:p w14:paraId="4352A3FC"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07" w:name="_Toc468602526"/>
      <w:r w:rsidRPr="001959CC">
        <w:rPr>
          <w:rFonts w:ascii="Arial" w:hAnsi="Arial" w:cs="Arial"/>
          <w:color w:val="333333"/>
          <w:sz w:val="20"/>
          <w:szCs w:val="20"/>
        </w:rPr>
        <w:t>The Contractor shall erect temporary barricades around the excavations and if necessarily make provisions of red lamps.</w:t>
      </w:r>
      <w:bookmarkEnd w:id="507"/>
    </w:p>
    <w:p w14:paraId="5469D7D5"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08" w:name="_Toc468602527"/>
      <w:r w:rsidRPr="001959CC">
        <w:rPr>
          <w:rFonts w:ascii="Arial" w:hAnsi="Arial" w:cs="Arial"/>
          <w:color w:val="333333"/>
          <w:sz w:val="20"/>
          <w:szCs w:val="20"/>
        </w:rPr>
        <w:t>The Contractor shall remove/maintain/restore all service lines like telephone, water supply, electricity etc. without any extra charges.</w:t>
      </w:r>
      <w:bookmarkEnd w:id="508"/>
    </w:p>
    <w:p w14:paraId="7B89E5AF"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rPr>
      </w:pPr>
      <w:bookmarkStart w:id="509" w:name="_Toc98400327"/>
      <w:bookmarkStart w:id="510" w:name="_Toc76380470"/>
      <w:r w:rsidRPr="001959CC">
        <w:rPr>
          <w:rFonts w:ascii="Arial" w:hAnsi="Arial" w:cs="Arial"/>
          <w:b/>
          <w:sz w:val="22"/>
          <w:szCs w:val="22"/>
        </w:rPr>
        <w:t>De-watering</w:t>
      </w:r>
      <w:bookmarkEnd w:id="509"/>
      <w:bookmarkEnd w:id="510"/>
    </w:p>
    <w:p w14:paraId="743D6C92"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11" w:name="_Toc468602529"/>
      <w:r w:rsidRPr="001959CC">
        <w:rPr>
          <w:rFonts w:ascii="Arial" w:hAnsi="Arial" w:cs="Arial"/>
          <w:color w:val="333333"/>
          <w:sz w:val="20"/>
          <w:szCs w:val="20"/>
        </w:rPr>
        <w:t xml:space="preserve">Where the excavation level is below the natural water table and it is necessary to pump continuously from the excavation or to install a specialist type of dewatering equipment around the perimeter of the </w:t>
      </w:r>
      <w:r w:rsidRPr="001959CC">
        <w:rPr>
          <w:rFonts w:ascii="Arial" w:hAnsi="Arial" w:cs="Arial"/>
          <w:color w:val="333333"/>
          <w:sz w:val="20"/>
          <w:szCs w:val="20"/>
        </w:rPr>
        <w:lastRenderedPageBreak/>
        <w:t>site or excavation, the Contractor will be responsible for ensuring the safety and stability of all adjoining structures and services or utilities above or below ground level</w:t>
      </w:r>
      <w:bookmarkEnd w:id="511"/>
      <w:r w:rsidRPr="001959CC">
        <w:rPr>
          <w:rFonts w:ascii="Arial" w:hAnsi="Arial" w:cs="Arial"/>
          <w:color w:val="333333"/>
          <w:sz w:val="20"/>
          <w:szCs w:val="20"/>
        </w:rPr>
        <w:t>.</w:t>
      </w:r>
    </w:p>
    <w:p w14:paraId="737B22EF"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12" w:name="_Toc468602530"/>
      <w:r w:rsidRPr="001959CC">
        <w:rPr>
          <w:rFonts w:ascii="Arial" w:hAnsi="Arial" w:cs="Arial"/>
          <w:color w:val="333333"/>
          <w:sz w:val="20"/>
          <w:szCs w:val="20"/>
        </w:rPr>
        <w:t>It will also be the responsibility of the Contractor that the equipment installed shall ensure that the excavation and subsequent construction is carried out in dry conditions.</w:t>
      </w:r>
      <w:bookmarkEnd w:id="512"/>
    </w:p>
    <w:p w14:paraId="55F81B71"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13" w:name="_Toc468602531"/>
      <w:r w:rsidRPr="001959CC">
        <w:rPr>
          <w:rFonts w:ascii="Arial" w:hAnsi="Arial" w:cs="Arial"/>
          <w:color w:val="333333"/>
          <w:sz w:val="20"/>
          <w:szCs w:val="20"/>
        </w:rPr>
        <w:t>Continuous or permanent de-watering of the excavation or Site may not be undertaken without the written approval of the Project Manager and the methods to be employed shall also comply with Codes of Practice and Local Authority requirements.</w:t>
      </w:r>
      <w:bookmarkEnd w:id="513"/>
    </w:p>
    <w:p w14:paraId="2A419831"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14" w:name="_Toc468602532"/>
      <w:r w:rsidRPr="001959CC">
        <w:rPr>
          <w:rFonts w:ascii="Arial" w:hAnsi="Arial" w:cs="Arial"/>
          <w:color w:val="333333"/>
          <w:sz w:val="20"/>
          <w:szCs w:val="20"/>
        </w:rPr>
        <w:t>The water pumped from the excavations or well points shall be pumped to disposal points or sumps approved by the Project Manager and the Local Authority and if so required be passed through settling tanks before disposal.</w:t>
      </w:r>
      <w:bookmarkEnd w:id="514"/>
      <w:r w:rsidRPr="001959CC">
        <w:rPr>
          <w:rFonts w:ascii="Arial" w:hAnsi="Arial" w:cs="Arial"/>
          <w:color w:val="333333"/>
          <w:sz w:val="20"/>
          <w:szCs w:val="20"/>
        </w:rPr>
        <w:t xml:space="preserve"> </w:t>
      </w:r>
    </w:p>
    <w:p w14:paraId="317856FC"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15" w:name="_Toc468602533"/>
      <w:r w:rsidRPr="001959CC">
        <w:rPr>
          <w:rFonts w:ascii="Arial" w:hAnsi="Arial" w:cs="Arial"/>
          <w:color w:val="333333"/>
          <w:sz w:val="20"/>
          <w:szCs w:val="20"/>
        </w:rPr>
        <w:t>Unless prior approval has been obtained no water must be disposed of in the Municipality's sewer systems.</w:t>
      </w:r>
      <w:bookmarkEnd w:id="515"/>
    </w:p>
    <w:p w14:paraId="70ADCA73"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rPr>
      </w:pPr>
      <w:bookmarkStart w:id="516" w:name="_Toc370609832"/>
      <w:bookmarkStart w:id="517" w:name="_Toc370610039"/>
      <w:bookmarkStart w:id="518" w:name="_Toc370611405"/>
      <w:bookmarkStart w:id="519" w:name="_Toc370611535"/>
      <w:bookmarkStart w:id="520" w:name="_Toc370611665"/>
      <w:bookmarkStart w:id="521" w:name="_Toc370611883"/>
      <w:bookmarkStart w:id="522" w:name="_Toc370612260"/>
      <w:bookmarkStart w:id="523" w:name="_Toc370612390"/>
      <w:bookmarkStart w:id="524" w:name="_Toc370612551"/>
      <w:bookmarkStart w:id="525" w:name="_Toc370612725"/>
      <w:bookmarkStart w:id="526" w:name="_Toc370613750"/>
      <w:bookmarkStart w:id="527" w:name="_Toc371387024"/>
      <w:bookmarkStart w:id="528" w:name="_Toc371758732"/>
      <w:bookmarkStart w:id="529" w:name="_Toc371767394"/>
      <w:bookmarkStart w:id="530" w:name="_Toc371816238"/>
      <w:bookmarkStart w:id="531" w:name="_Toc371847673"/>
      <w:bookmarkStart w:id="532" w:name="_Toc371849561"/>
      <w:bookmarkStart w:id="533" w:name="_Toc371908710"/>
      <w:bookmarkStart w:id="534" w:name="_Toc371990783"/>
      <w:bookmarkStart w:id="535" w:name="_Toc391560596"/>
      <w:bookmarkStart w:id="536" w:name="_Toc468074788"/>
      <w:bookmarkStart w:id="537" w:name="_Toc468602534"/>
      <w:bookmarkStart w:id="538" w:name="_Toc468603136"/>
      <w:bookmarkStart w:id="539" w:name="_Toc98400328"/>
      <w:bookmarkStart w:id="540" w:name="_Toc76380471"/>
      <w:r w:rsidRPr="001959CC">
        <w:rPr>
          <w:rFonts w:ascii="Arial" w:hAnsi="Arial" w:cs="Arial"/>
          <w:b/>
          <w:sz w:val="22"/>
          <w:szCs w:val="22"/>
        </w:rPr>
        <w:t>Backfill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563C93DD"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41" w:name="_Toc468602535"/>
      <w:r w:rsidRPr="001959CC">
        <w:rPr>
          <w:rFonts w:ascii="Arial" w:hAnsi="Arial" w:cs="Arial"/>
          <w:color w:val="333333"/>
          <w:sz w:val="20"/>
          <w:szCs w:val="20"/>
        </w:rPr>
        <w:t>All earth used for filling shall unless otherwise stated, be selected hard dry material from the excavation the maximum dry density of the fill material shall be not less than 1600 kg/m3.</w:t>
      </w:r>
      <w:bookmarkEnd w:id="541"/>
    </w:p>
    <w:p w14:paraId="6D016950"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42" w:name="_Toc468602536"/>
      <w:r w:rsidRPr="001959CC">
        <w:rPr>
          <w:rFonts w:ascii="Arial" w:hAnsi="Arial" w:cs="Arial"/>
          <w:color w:val="333333"/>
          <w:sz w:val="20"/>
          <w:szCs w:val="20"/>
        </w:rPr>
        <w:t>The backfill of excavations shall be placed in horizontal layers not exceeding 300mm in thickness. Each layer shall be compacted by hand or other mechanical means to the required density before the next layer is added</w:t>
      </w:r>
      <w:bookmarkEnd w:id="542"/>
    </w:p>
    <w:p w14:paraId="6A320EB5"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43" w:name="_Toc468602537"/>
      <w:r w:rsidRPr="001959CC">
        <w:rPr>
          <w:rFonts w:ascii="Arial" w:hAnsi="Arial" w:cs="Arial"/>
          <w:color w:val="333333"/>
          <w:sz w:val="20"/>
          <w:szCs w:val="20"/>
        </w:rPr>
        <w:t>Care shall be taken when filling or back-filling to avoid any wedging action or eccentric action upon or against the structure of the work.</w:t>
      </w:r>
      <w:bookmarkEnd w:id="543"/>
    </w:p>
    <w:p w14:paraId="1D6B1E48"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44" w:name="_Toc468602538"/>
      <w:r w:rsidRPr="001959CC">
        <w:rPr>
          <w:rFonts w:ascii="Arial" w:hAnsi="Arial" w:cs="Arial"/>
          <w:color w:val="333333"/>
          <w:sz w:val="20"/>
          <w:szCs w:val="20"/>
        </w:rPr>
        <w:t>Before placing the fill, the surface of the sub-grade shall be compacted at optimum water content to the same percentage of maximum dry density required of subsequent lay.</w:t>
      </w:r>
      <w:bookmarkEnd w:id="544"/>
    </w:p>
    <w:p w14:paraId="3175728B"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45" w:name="_Toc468602539"/>
      <w:r w:rsidRPr="001959CC">
        <w:rPr>
          <w:rFonts w:ascii="Arial" w:hAnsi="Arial" w:cs="Arial"/>
          <w:color w:val="333333"/>
          <w:sz w:val="20"/>
          <w:szCs w:val="20"/>
        </w:rPr>
        <w:t>The Project Manager will inspect all compacting devices that the Contractor proposes and shall have the right to reject any device which he feels is unsuitable for the job.</w:t>
      </w:r>
      <w:bookmarkEnd w:id="545"/>
    </w:p>
    <w:p w14:paraId="01B815CB"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46" w:name="_Toc468602540"/>
      <w:r w:rsidRPr="001959CC">
        <w:rPr>
          <w:rFonts w:ascii="Arial" w:hAnsi="Arial" w:cs="Arial"/>
          <w:color w:val="333333"/>
          <w:sz w:val="20"/>
          <w:szCs w:val="20"/>
        </w:rPr>
        <w:t>Heavy equipment for spreading and compacting fill and backfills shall not be operated closer to walls than a distance to the difference in height between the top of the footings and the layer being compacted.</w:t>
      </w:r>
      <w:bookmarkEnd w:id="546"/>
    </w:p>
    <w:p w14:paraId="0E28B151"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47" w:name="_Toc468602541"/>
      <w:r w:rsidRPr="001959CC">
        <w:rPr>
          <w:rFonts w:ascii="Arial" w:hAnsi="Arial" w:cs="Arial"/>
          <w:color w:val="333333"/>
          <w:sz w:val="20"/>
          <w:szCs w:val="20"/>
        </w:rPr>
        <w:t>When back-filling behind retaining walls, basement walls and the like the said structures shall be kept propped during the complete operation. The hydraulic compaction of fill shall not be permitted and the back filling shall be carried out in layers not exceeding 150 mm thick.</w:t>
      </w:r>
      <w:bookmarkEnd w:id="547"/>
    </w:p>
    <w:p w14:paraId="4A27161E" w14:textId="77777777" w:rsidR="001959CC" w:rsidRPr="001959CC" w:rsidRDefault="001959CC" w:rsidP="001959CC">
      <w:pPr>
        <w:keepNext/>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48" w:name="_Toc468602542"/>
      <w:r w:rsidRPr="001959CC">
        <w:rPr>
          <w:rFonts w:ascii="Arial" w:hAnsi="Arial" w:cs="Arial"/>
          <w:color w:val="333333"/>
          <w:sz w:val="20"/>
          <w:szCs w:val="20"/>
        </w:rPr>
        <w:t>Each layer shall be compacted to 90% of the modified compaction. No back filling shall be carried out until the wall concrete has achieved its full works cube strength and care shall be exercised so as not to damage the external tanking membrane and its protection.</w:t>
      </w:r>
      <w:bookmarkEnd w:id="548"/>
    </w:p>
    <w:p w14:paraId="58885563" w14:textId="77777777" w:rsidR="001959CC" w:rsidRPr="001959CC" w:rsidRDefault="001959CC" w:rsidP="001959CC">
      <w:pPr>
        <w:keepNext/>
        <w:widowControl w:val="0"/>
        <w:numPr>
          <w:ilvl w:val="0"/>
          <w:numId w:val="50"/>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549" w:name="_Toc468074789"/>
      <w:bookmarkStart w:id="550" w:name="_Toc468602543"/>
      <w:bookmarkStart w:id="551" w:name="_Toc468603137"/>
      <w:bookmarkStart w:id="552" w:name="_Toc363880611"/>
      <w:bookmarkStart w:id="553" w:name="_Toc363959068"/>
      <w:bookmarkStart w:id="554" w:name="_Toc370609833"/>
      <w:bookmarkStart w:id="555" w:name="_Toc370610040"/>
      <w:bookmarkStart w:id="556" w:name="_Toc370611406"/>
      <w:bookmarkStart w:id="557" w:name="_Toc370611536"/>
      <w:bookmarkStart w:id="558" w:name="_Toc370611666"/>
      <w:bookmarkStart w:id="559" w:name="_Toc370611884"/>
      <w:bookmarkStart w:id="560" w:name="_Toc370612261"/>
      <w:bookmarkStart w:id="561" w:name="_Toc370612391"/>
      <w:bookmarkStart w:id="562" w:name="_Toc370612552"/>
      <w:bookmarkStart w:id="563" w:name="_Toc370612726"/>
      <w:bookmarkStart w:id="564" w:name="_Toc370613751"/>
      <w:bookmarkStart w:id="565" w:name="_Toc371387025"/>
      <w:bookmarkStart w:id="566" w:name="_Toc371758733"/>
      <w:bookmarkStart w:id="567" w:name="_Toc371767395"/>
      <w:bookmarkStart w:id="568" w:name="_Toc371816239"/>
      <w:bookmarkStart w:id="569" w:name="_Toc371847674"/>
      <w:bookmarkStart w:id="570" w:name="_Toc371849562"/>
      <w:bookmarkStart w:id="571" w:name="_Toc371908711"/>
      <w:bookmarkStart w:id="572" w:name="_Toc371990784"/>
      <w:bookmarkStart w:id="573" w:name="_Toc391560597"/>
      <w:bookmarkStart w:id="574" w:name="_Toc98400329"/>
      <w:bookmarkStart w:id="575" w:name="_Toc76380472"/>
      <w:bookmarkStart w:id="576" w:name="_Toc76381554"/>
      <w:r w:rsidRPr="001959CC">
        <w:rPr>
          <w:rFonts w:ascii="Arial" w:hAnsi="Arial" w:cs="Arial"/>
          <w:b/>
          <w:bCs/>
          <w:color w:val="333333"/>
          <w:kern w:val="28"/>
          <w:u w:val="single"/>
        </w:rPr>
        <w:t>CONCRETE WORKS</w:t>
      </w:r>
      <w:bookmarkStart w:id="577" w:name="_Toc391556604"/>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0140A4AA"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rPr>
      </w:pPr>
      <w:bookmarkStart w:id="578" w:name="_Toc371387026"/>
      <w:bookmarkStart w:id="579" w:name="_Toc371758734"/>
      <w:bookmarkStart w:id="580" w:name="_Toc371767396"/>
      <w:bookmarkStart w:id="581" w:name="_Toc371816240"/>
      <w:bookmarkStart w:id="582" w:name="_Toc371847675"/>
      <w:bookmarkStart w:id="583" w:name="_Toc371849563"/>
      <w:bookmarkStart w:id="584" w:name="_Toc371908712"/>
      <w:bookmarkStart w:id="585" w:name="_Toc371990785"/>
      <w:bookmarkStart w:id="586" w:name="_Toc391560598"/>
      <w:bookmarkStart w:id="587" w:name="_Toc468074790"/>
      <w:bookmarkStart w:id="588" w:name="_Toc468602544"/>
      <w:bookmarkStart w:id="589" w:name="_Toc468603138"/>
      <w:bookmarkStart w:id="590" w:name="_Toc98400330"/>
      <w:bookmarkStart w:id="591" w:name="_Toc76380473"/>
      <w:r w:rsidRPr="001959CC">
        <w:rPr>
          <w:rFonts w:ascii="Arial" w:hAnsi="Arial" w:cs="Arial"/>
          <w:b/>
          <w:sz w:val="22"/>
          <w:szCs w:val="22"/>
        </w:rPr>
        <w:t>General</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7F9BE3D"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592" w:name="_Toc468602545"/>
      <w:r w:rsidRPr="001959CC">
        <w:rPr>
          <w:rFonts w:ascii="Arial" w:hAnsi="Arial" w:cs="Arial"/>
          <w:color w:val="333333"/>
          <w:sz w:val="20"/>
          <w:szCs w:val="20"/>
          <w:lang w:val="en-GB"/>
        </w:rPr>
        <w:t xml:space="preserve">Materials used in the Works shall be new, of the qualities and kinds specified herein and equal to the approved samples. </w:t>
      </w:r>
      <w:r w:rsidRPr="001959CC">
        <w:rPr>
          <w:rFonts w:ascii="Arial" w:hAnsi="Arial" w:cs="Arial"/>
          <w:color w:val="333333"/>
          <w:sz w:val="20"/>
          <w:szCs w:val="20"/>
        </w:rPr>
        <w:t>Delivery</w:t>
      </w:r>
      <w:r w:rsidRPr="001959CC">
        <w:rPr>
          <w:rFonts w:ascii="Arial" w:hAnsi="Arial" w:cs="Arial"/>
          <w:color w:val="333333"/>
          <w:sz w:val="20"/>
          <w:szCs w:val="20"/>
          <w:lang w:val="en-GB"/>
        </w:rPr>
        <w:t xml:space="preserve"> shall be made sufficiently in advance to enable further samples to be taken and tested if required. No materials shall be used until approved and materials not approved shall be immediately removed from the Works.</w:t>
      </w:r>
      <w:bookmarkEnd w:id="592"/>
    </w:p>
    <w:p w14:paraId="3303F1A5"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rPr>
      </w:pPr>
      <w:bookmarkStart w:id="593" w:name="_Toc468602546"/>
      <w:r w:rsidRPr="001959CC">
        <w:rPr>
          <w:rFonts w:ascii="Arial" w:hAnsi="Arial" w:cs="Arial"/>
          <w:color w:val="333333"/>
          <w:sz w:val="20"/>
          <w:szCs w:val="20"/>
          <w:lang w:val="en-GB"/>
        </w:rPr>
        <w:t xml:space="preserve">Materials shall be transported, handled and stored on the site or </w:t>
      </w:r>
      <w:r w:rsidRPr="001959CC">
        <w:rPr>
          <w:rFonts w:ascii="Arial" w:hAnsi="Arial" w:cs="Arial"/>
          <w:color w:val="333333"/>
          <w:sz w:val="20"/>
          <w:szCs w:val="20"/>
        </w:rPr>
        <w:t xml:space="preserve">elsewhere in such a manner to prevent </w:t>
      </w:r>
      <w:r w:rsidRPr="001959CC">
        <w:rPr>
          <w:rFonts w:ascii="Arial" w:hAnsi="Arial" w:cs="Arial"/>
          <w:color w:val="333333"/>
          <w:sz w:val="20"/>
          <w:szCs w:val="20"/>
        </w:rPr>
        <w:lastRenderedPageBreak/>
        <w:t>damage, deterioration or contamination.</w:t>
      </w:r>
      <w:bookmarkEnd w:id="593"/>
    </w:p>
    <w:p w14:paraId="395A10DC" w14:textId="77777777" w:rsidR="001959CC" w:rsidRPr="001959CC" w:rsidRDefault="001959CC" w:rsidP="001959CC">
      <w:pPr>
        <w:keepNext/>
        <w:widowControl w:val="0"/>
        <w:numPr>
          <w:ilvl w:val="1"/>
          <w:numId w:val="50"/>
        </w:numPr>
        <w:autoSpaceDE w:val="0"/>
        <w:autoSpaceDN w:val="0"/>
        <w:adjustRightInd w:val="0"/>
        <w:spacing w:before="240" w:after="240" w:line="360" w:lineRule="auto"/>
        <w:jc w:val="both"/>
        <w:outlineLvl w:val="1"/>
        <w:rPr>
          <w:rFonts w:ascii="Arial" w:hAnsi="Arial" w:cs="Arial"/>
          <w:b/>
          <w:sz w:val="22"/>
          <w:szCs w:val="22"/>
        </w:rPr>
      </w:pPr>
      <w:bookmarkStart w:id="594" w:name="_Toc468074791"/>
      <w:bookmarkStart w:id="595" w:name="_Toc468602547"/>
      <w:bookmarkStart w:id="596" w:name="_Toc468603139"/>
      <w:bookmarkStart w:id="597" w:name="_Toc370609835"/>
      <w:bookmarkStart w:id="598" w:name="_Toc370610042"/>
      <w:bookmarkStart w:id="599" w:name="_Toc370611408"/>
      <w:bookmarkStart w:id="600" w:name="_Toc370611538"/>
      <w:bookmarkStart w:id="601" w:name="_Toc370611668"/>
      <w:bookmarkStart w:id="602" w:name="_Toc370611886"/>
      <w:bookmarkStart w:id="603" w:name="_Toc370612263"/>
      <w:bookmarkStart w:id="604" w:name="_Toc370612393"/>
      <w:bookmarkStart w:id="605" w:name="_Toc370612554"/>
      <w:bookmarkStart w:id="606" w:name="_Toc370612728"/>
      <w:bookmarkStart w:id="607" w:name="_Toc370613753"/>
      <w:bookmarkStart w:id="608" w:name="_Toc371387027"/>
      <w:bookmarkStart w:id="609" w:name="_Toc371758735"/>
      <w:bookmarkStart w:id="610" w:name="_Toc371767397"/>
      <w:bookmarkStart w:id="611" w:name="_Toc371816241"/>
      <w:bookmarkStart w:id="612" w:name="_Toc371847676"/>
      <w:bookmarkStart w:id="613" w:name="_Toc371849564"/>
      <w:bookmarkStart w:id="614" w:name="_Toc371908713"/>
      <w:bookmarkStart w:id="615" w:name="_Toc371990786"/>
      <w:bookmarkStart w:id="616" w:name="_Toc391560599"/>
      <w:bookmarkStart w:id="617" w:name="_Toc98400331"/>
      <w:bookmarkStart w:id="618" w:name="_Toc76380474"/>
      <w:r w:rsidRPr="001959CC">
        <w:rPr>
          <w:rFonts w:ascii="Arial" w:hAnsi="Arial" w:cs="Arial"/>
          <w:b/>
          <w:sz w:val="22"/>
          <w:szCs w:val="22"/>
        </w:rPr>
        <w:t>Cement</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4F4595CF"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19" w:name="_Toc468602548"/>
      <w:r w:rsidRPr="001959CC">
        <w:rPr>
          <w:rFonts w:ascii="Arial" w:hAnsi="Arial" w:cs="Arial"/>
          <w:color w:val="333333"/>
          <w:sz w:val="20"/>
          <w:szCs w:val="20"/>
          <w:lang w:val="en-GB"/>
        </w:rPr>
        <w:t>Cement shall be Ordinary Portland cement of an approved brand.</w:t>
      </w:r>
      <w:bookmarkEnd w:id="619"/>
    </w:p>
    <w:p w14:paraId="3B910C1A"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20" w:name="_Toc468602549"/>
      <w:r w:rsidRPr="001959CC">
        <w:rPr>
          <w:rFonts w:ascii="Arial" w:hAnsi="Arial" w:cs="Arial"/>
          <w:color w:val="333333"/>
          <w:sz w:val="20"/>
          <w:szCs w:val="20"/>
          <w:lang w:val="en-GB"/>
        </w:rPr>
        <w:t>Cement shall conform to BS 12.</w:t>
      </w:r>
      <w:bookmarkEnd w:id="620"/>
    </w:p>
    <w:p w14:paraId="468A1C7C"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21" w:name="_Toc468602550"/>
      <w:r w:rsidRPr="001959CC">
        <w:rPr>
          <w:rFonts w:ascii="Arial" w:hAnsi="Arial" w:cs="Arial"/>
          <w:color w:val="333333"/>
          <w:sz w:val="20"/>
          <w:szCs w:val="20"/>
          <w:lang w:val="en-GB"/>
        </w:rPr>
        <w:t>Cement shall be of recent manufacturer and used within 6 months of manufactured date.</w:t>
      </w:r>
      <w:bookmarkEnd w:id="621"/>
    </w:p>
    <w:p w14:paraId="3B738F1F" w14:textId="77777777" w:rsidR="001959CC" w:rsidRPr="001959CC" w:rsidRDefault="001959CC" w:rsidP="001959CC">
      <w:pPr>
        <w:keepNext/>
        <w:widowControl w:val="0"/>
        <w:numPr>
          <w:ilvl w:val="2"/>
          <w:numId w:val="50"/>
        </w:numPr>
        <w:autoSpaceDE w:val="0"/>
        <w:autoSpaceDN w:val="0"/>
        <w:adjustRightInd w:val="0"/>
        <w:spacing w:line="240" w:lineRule="atLeast"/>
        <w:jc w:val="both"/>
        <w:outlineLvl w:val="2"/>
        <w:rPr>
          <w:rFonts w:ascii="Arial" w:hAnsi="Arial" w:cs="Arial"/>
          <w:color w:val="333333"/>
          <w:sz w:val="20"/>
          <w:szCs w:val="20"/>
          <w:lang w:val="en-GB"/>
        </w:rPr>
      </w:pPr>
      <w:bookmarkStart w:id="622" w:name="_Toc468602551"/>
      <w:r w:rsidRPr="001959CC">
        <w:rPr>
          <w:rFonts w:ascii="Arial" w:hAnsi="Arial" w:cs="Arial"/>
          <w:color w:val="333333"/>
          <w:sz w:val="20"/>
          <w:szCs w:val="20"/>
          <w:lang w:val="en-GB"/>
        </w:rPr>
        <w:t>The Contractor shall with each fresh consignment of cement delivered to the site furnish the Project Manager with a copy of the Manufacturer's statement of compliance with the above Standard Specifications together with the date of manufacture, certified by an independent agency in the country of origin and its date of delivery to Site.</w:t>
      </w:r>
      <w:bookmarkEnd w:id="622"/>
    </w:p>
    <w:p w14:paraId="5B467C71" w14:textId="77777777" w:rsidR="001959CC" w:rsidRPr="001959CC" w:rsidRDefault="001959CC" w:rsidP="001959CC">
      <w:pPr>
        <w:keepNext/>
        <w:widowControl w:val="0"/>
        <w:numPr>
          <w:ilvl w:val="2"/>
          <w:numId w:val="50"/>
        </w:numPr>
        <w:autoSpaceDE w:val="0"/>
        <w:autoSpaceDN w:val="0"/>
        <w:adjustRightInd w:val="0"/>
        <w:spacing w:line="240" w:lineRule="atLeast"/>
        <w:jc w:val="both"/>
        <w:outlineLvl w:val="2"/>
        <w:rPr>
          <w:rFonts w:ascii="Arial" w:hAnsi="Arial" w:cs="Arial"/>
          <w:color w:val="333333"/>
          <w:sz w:val="20"/>
          <w:szCs w:val="20"/>
          <w:lang w:val="en-GB"/>
        </w:rPr>
      </w:pPr>
      <w:bookmarkStart w:id="623" w:name="_Toc468602552"/>
      <w:r w:rsidRPr="001959CC">
        <w:rPr>
          <w:rFonts w:ascii="Arial" w:hAnsi="Arial" w:cs="Arial"/>
          <w:color w:val="333333"/>
          <w:sz w:val="20"/>
          <w:szCs w:val="20"/>
          <w:lang w:val="en-GB"/>
        </w:rPr>
        <w:t>Check tests will be required by the Project Manager. These tests shall be carried out at the Contractor's expense.</w:t>
      </w:r>
      <w:bookmarkEnd w:id="623"/>
      <w:r w:rsidRPr="001959CC">
        <w:rPr>
          <w:rFonts w:ascii="Arial" w:hAnsi="Arial" w:cs="Arial"/>
          <w:color w:val="333333"/>
          <w:sz w:val="20"/>
          <w:szCs w:val="20"/>
          <w:lang w:val="en-GB"/>
        </w:rPr>
        <w:t xml:space="preserve"> </w:t>
      </w:r>
    </w:p>
    <w:p w14:paraId="3A20CF45"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24" w:name="_Toc468602553"/>
      <w:r w:rsidRPr="001959CC">
        <w:rPr>
          <w:rFonts w:ascii="Arial" w:hAnsi="Arial" w:cs="Arial"/>
          <w:color w:val="333333"/>
          <w:sz w:val="20"/>
          <w:szCs w:val="20"/>
          <w:lang w:val="en-GB"/>
        </w:rPr>
        <w:t>Any cement failing to meet the required standards will be rejected and replaced at the Contractor's expense.</w:t>
      </w:r>
      <w:bookmarkEnd w:id="624"/>
    </w:p>
    <w:p w14:paraId="17BC6A34"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25" w:name="_Toc468602554"/>
      <w:r w:rsidRPr="001959CC">
        <w:rPr>
          <w:rFonts w:ascii="Arial" w:hAnsi="Arial" w:cs="Arial"/>
          <w:color w:val="333333"/>
          <w:sz w:val="20"/>
          <w:szCs w:val="20"/>
          <w:lang w:val="en-GB"/>
        </w:rPr>
        <w:t>Any cement not conforming to BS 12 shall not be used unless otherwise approved by the Project Manager.</w:t>
      </w:r>
      <w:bookmarkEnd w:id="625"/>
    </w:p>
    <w:p w14:paraId="32430217" w14:textId="77777777" w:rsidR="001959CC" w:rsidRPr="001959CC" w:rsidRDefault="001959CC" w:rsidP="001959CC">
      <w:pPr>
        <w:keepNext/>
        <w:widowControl w:val="0"/>
        <w:numPr>
          <w:ilvl w:val="1"/>
          <w:numId w:val="50"/>
        </w:numPr>
        <w:autoSpaceDE w:val="0"/>
        <w:autoSpaceDN w:val="0"/>
        <w:adjustRightInd w:val="0"/>
        <w:spacing w:before="240" w:line="360" w:lineRule="auto"/>
        <w:jc w:val="both"/>
        <w:outlineLvl w:val="1"/>
        <w:rPr>
          <w:rFonts w:ascii="Arial" w:hAnsi="Arial" w:cs="Arial"/>
          <w:b/>
          <w:sz w:val="22"/>
          <w:szCs w:val="22"/>
        </w:rPr>
      </w:pPr>
      <w:bookmarkStart w:id="626" w:name="_Toc371387028"/>
      <w:bookmarkStart w:id="627" w:name="_Toc371758736"/>
      <w:bookmarkStart w:id="628" w:name="_Toc371767398"/>
      <w:bookmarkStart w:id="629" w:name="_Toc371816242"/>
      <w:bookmarkStart w:id="630" w:name="_Toc371847677"/>
      <w:bookmarkStart w:id="631" w:name="_Toc371849565"/>
      <w:bookmarkStart w:id="632" w:name="_Toc371908714"/>
      <w:bookmarkStart w:id="633" w:name="_Toc371990787"/>
      <w:bookmarkStart w:id="634" w:name="_Toc391560600"/>
      <w:bookmarkStart w:id="635" w:name="_Toc468074792"/>
      <w:bookmarkStart w:id="636" w:name="_Toc468602555"/>
      <w:bookmarkStart w:id="637" w:name="_Toc468603140"/>
      <w:bookmarkStart w:id="638" w:name="_Toc98400332"/>
      <w:bookmarkStart w:id="639" w:name="_Toc76380475"/>
      <w:r w:rsidRPr="001959CC">
        <w:rPr>
          <w:rFonts w:ascii="Arial" w:hAnsi="Arial" w:cs="Arial"/>
          <w:b/>
          <w:sz w:val="22"/>
          <w:szCs w:val="22"/>
        </w:rPr>
        <w:t>Aggregate</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4FB404D8"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40" w:name="_Toc468602556"/>
      <w:r w:rsidRPr="001959CC">
        <w:rPr>
          <w:rFonts w:ascii="Arial" w:hAnsi="Arial" w:cs="Arial"/>
          <w:color w:val="333333"/>
          <w:sz w:val="20"/>
          <w:szCs w:val="20"/>
          <w:lang w:val="en-GB"/>
        </w:rPr>
        <w:t>Fine aggregate shall be river sand conforming to BS 882.</w:t>
      </w:r>
      <w:bookmarkEnd w:id="640"/>
    </w:p>
    <w:p w14:paraId="482AC02A"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41" w:name="_Toc468602557"/>
      <w:r w:rsidRPr="001959CC">
        <w:rPr>
          <w:rFonts w:ascii="Arial" w:hAnsi="Arial" w:cs="Arial"/>
          <w:color w:val="333333"/>
          <w:sz w:val="20"/>
          <w:szCs w:val="20"/>
          <w:lang w:val="en-GB"/>
        </w:rPr>
        <w:t>Coarse aggregate shall be crushed stone excluding limestone or derivatives of limestone conforming to BS 812.</w:t>
      </w:r>
      <w:bookmarkEnd w:id="641"/>
    </w:p>
    <w:p w14:paraId="2B1AE21A"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42" w:name="_Toc468602558"/>
      <w:r w:rsidRPr="001959CC">
        <w:rPr>
          <w:rFonts w:ascii="Arial" w:hAnsi="Arial" w:cs="Arial"/>
          <w:color w:val="333333"/>
          <w:sz w:val="20"/>
          <w:szCs w:val="20"/>
          <w:lang w:val="en-GB"/>
        </w:rPr>
        <w:t>Aggregate shall not contain injurious amount of rubbish, dirt, organic impurities and other foreign matters.</w:t>
      </w:r>
      <w:bookmarkEnd w:id="642"/>
    </w:p>
    <w:p w14:paraId="4160C6ED"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43" w:name="_Toc468602559"/>
      <w:r w:rsidRPr="001959CC">
        <w:rPr>
          <w:rFonts w:ascii="Arial" w:hAnsi="Arial" w:cs="Arial"/>
          <w:color w:val="333333"/>
          <w:sz w:val="20"/>
          <w:szCs w:val="20"/>
          <w:lang w:val="en-GB"/>
        </w:rPr>
        <w:t>Strength of aggregate shall be more than that of hardened concrete paste.</w:t>
      </w:r>
      <w:bookmarkEnd w:id="643"/>
    </w:p>
    <w:p w14:paraId="38BC56E1"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44" w:name="_Toc468602560"/>
      <w:r w:rsidRPr="001959CC">
        <w:rPr>
          <w:rFonts w:ascii="Arial" w:hAnsi="Arial" w:cs="Arial"/>
          <w:color w:val="333333"/>
          <w:sz w:val="20"/>
          <w:szCs w:val="20"/>
          <w:lang w:val="en-GB"/>
        </w:rPr>
        <w:t>Shape of coarse aggregate shall not be flat or slender.</w:t>
      </w:r>
      <w:bookmarkEnd w:id="644"/>
    </w:p>
    <w:p w14:paraId="2C5DB4FB"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45" w:name="_Toc468602561"/>
      <w:r w:rsidRPr="001959CC">
        <w:rPr>
          <w:rFonts w:ascii="Arial" w:hAnsi="Arial" w:cs="Arial"/>
          <w:color w:val="333333"/>
          <w:sz w:val="20"/>
          <w:szCs w:val="20"/>
          <w:lang w:val="en-GB"/>
        </w:rPr>
        <w:t>Aggregate to be used in concrete shall possess the qualities indicated in the following tables.</w:t>
      </w:r>
      <w:bookmarkEnd w:id="645"/>
    </w:p>
    <w:p w14:paraId="21F4C05A"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46" w:name="_Toc468602562"/>
      <w:r w:rsidRPr="001959CC">
        <w:rPr>
          <w:rFonts w:ascii="Arial" w:hAnsi="Arial" w:cs="Arial"/>
          <w:color w:val="333333"/>
          <w:sz w:val="20"/>
          <w:szCs w:val="20"/>
          <w:lang w:val="en-GB"/>
        </w:rPr>
        <w:t>Manufactured sand and blast furnace slag to be use in concrete shall not be used unless otherwise specified or approved by the Project Manager.</w:t>
      </w:r>
      <w:bookmarkEnd w:id="646"/>
    </w:p>
    <w:p w14:paraId="4583F4E4"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47" w:name="_Toc468602563"/>
      <w:r w:rsidRPr="001959CC">
        <w:rPr>
          <w:rFonts w:ascii="Arial" w:hAnsi="Arial" w:cs="Arial"/>
          <w:color w:val="333333"/>
          <w:sz w:val="20"/>
          <w:szCs w:val="20"/>
          <w:lang w:val="en-GB"/>
        </w:rPr>
        <w:t>In case of using fine aggregate with 0.01% or more water soluble chloride content, the necessary measures for corrosion inhibiting of reinforcement shall be instructed by the Project Manager.</w:t>
      </w:r>
      <w:bookmarkEnd w:id="647"/>
    </w:p>
    <w:p w14:paraId="7256B182"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48" w:name="_Toc468602564"/>
      <w:r w:rsidRPr="001959CC">
        <w:rPr>
          <w:rFonts w:ascii="Arial" w:hAnsi="Arial" w:cs="Arial"/>
          <w:color w:val="333333"/>
          <w:sz w:val="20"/>
          <w:szCs w:val="20"/>
          <w:lang w:val="en-GB"/>
        </w:rPr>
        <w:t>The maximum size of coarse aggregate shall be 25 mm.</w:t>
      </w:r>
      <w:bookmarkEnd w:id="648"/>
    </w:p>
    <w:p w14:paraId="02E4AA89" w14:textId="77777777" w:rsidR="001959CC" w:rsidRPr="001959CC" w:rsidRDefault="001959CC" w:rsidP="001959CC">
      <w:pPr>
        <w:keepNext/>
        <w:widowControl w:val="0"/>
        <w:numPr>
          <w:ilvl w:val="2"/>
          <w:numId w:val="50"/>
        </w:numPr>
        <w:autoSpaceDE w:val="0"/>
        <w:autoSpaceDN w:val="0"/>
        <w:adjustRightInd w:val="0"/>
        <w:spacing w:after="120" w:line="240" w:lineRule="atLeast"/>
        <w:jc w:val="both"/>
        <w:outlineLvl w:val="2"/>
        <w:rPr>
          <w:rFonts w:ascii="Arial" w:hAnsi="Arial" w:cs="Arial"/>
          <w:color w:val="333333"/>
          <w:sz w:val="20"/>
          <w:szCs w:val="20"/>
          <w:lang w:val="en-GB"/>
        </w:rPr>
      </w:pPr>
      <w:bookmarkStart w:id="649" w:name="_Toc468602565"/>
      <w:r w:rsidRPr="001959CC">
        <w:rPr>
          <w:rFonts w:ascii="Arial" w:hAnsi="Arial" w:cs="Arial"/>
          <w:color w:val="333333"/>
          <w:sz w:val="20"/>
          <w:szCs w:val="20"/>
          <w:lang w:val="en-GB"/>
        </w:rPr>
        <w:t>Sources of aggregate shall be to the approval of the Project Manager and samples of aggregate from the proposed source shall be submitted to the Project Manager at least 28 days before its intended use.</w:t>
      </w:r>
      <w:bookmarkEnd w:id="649"/>
    </w:p>
    <w:p w14:paraId="196F093D" w14:textId="77777777" w:rsidR="001959CC" w:rsidRPr="001959CC" w:rsidRDefault="001959CC" w:rsidP="001959CC">
      <w:pPr>
        <w:keepNext/>
        <w:widowControl w:val="0"/>
        <w:numPr>
          <w:ilvl w:val="1"/>
          <w:numId w:val="51"/>
        </w:numPr>
        <w:autoSpaceDE w:val="0"/>
        <w:autoSpaceDN w:val="0"/>
        <w:adjustRightInd w:val="0"/>
        <w:spacing w:before="240" w:after="240" w:line="360" w:lineRule="auto"/>
        <w:jc w:val="both"/>
        <w:outlineLvl w:val="1"/>
        <w:rPr>
          <w:rFonts w:ascii="Arial" w:hAnsi="Arial" w:cs="Arial"/>
          <w:b/>
          <w:sz w:val="22"/>
          <w:szCs w:val="22"/>
        </w:rPr>
      </w:pPr>
      <w:bookmarkStart w:id="650" w:name="_Toc370609837"/>
      <w:bookmarkStart w:id="651" w:name="_Toc370610044"/>
      <w:bookmarkStart w:id="652" w:name="_Toc370611410"/>
      <w:bookmarkStart w:id="653" w:name="_Toc370611540"/>
      <w:bookmarkStart w:id="654" w:name="_Toc370611670"/>
      <w:bookmarkStart w:id="655" w:name="_Toc370611888"/>
      <w:bookmarkStart w:id="656" w:name="_Toc370612265"/>
      <w:bookmarkStart w:id="657" w:name="_Toc370612395"/>
      <w:bookmarkStart w:id="658" w:name="_Toc370612556"/>
      <w:bookmarkStart w:id="659" w:name="_Toc370612730"/>
      <w:bookmarkStart w:id="660" w:name="_Toc370613755"/>
      <w:bookmarkStart w:id="661" w:name="_Toc371387029"/>
      <w:bookmarkStart w:id="662" w:name="_Toc371758737"/>
      <w:bookmarkStart w:id="663" w:name="_Toc371767399"/>
      <w:bookmarkStart w:id="664" w:name="_Toc371816243"/>
      <w:bookmarkStart w:id="665" w:name="_Toc371847678"/>
      <w:bookmarkStart w:id="666" w:name="_Toc371849566"/>
      <w:bookmarkStart w:id="667" w:name="_Toc371908715"/>
      <w:bookmarkStart w:id="668" w:name="_Toc371990788"/>
      <w:bookmarkStart w:id="669" w:name="_Toc391560601"/>
      <w:bookmarkStart w:id="670" w:name="_Toc468074793"/>
      <w:bookmarkStart w:id="671" w:name="_Toc468602566"/>
      <w:bookmarkStart w:id="672" w:name="_Toc468603141"/>
      <w:bookmarkStart w:id="673" w:name="_Toc98400333"/>
      <w:bookmarkStart w:id="674" w:name="_Toc76380476"/>
      <w:r w:rsidRPr="001959CC">
        <w:rPr>
          <w:rFonts w:ascii="Arial" w:hAnsi="Arial" w:cs="Arial"/>
          <w:b/>
          <w:sz w:val="22"/>
          <w:szCs w:val="22"/>
        </w:rPr>
        <w:t>Water</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53C216DE"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color w:val="333333"/>
          <w:sz w:val="20"/>
          <w:szCs w:val="20"/>
          <w:lang w:val="en-GB"/>
        </w:rPr>
      </w:pPr>
      <w:bookmarkStart w:id="675" w:name="_Toc468602567"/>
      <w:r w:rsidRPr="001959CC">
        <w:rPr>
          <w:rFonts w:ascii="Arial" w:hAnsi="Arial" w:cs="Arial"/>
          <w:color w:val="333333"/>
          <w:sz w:val="20"/>
          <w:szCs w:val="20"/>
          <w:lang w:val="en-GB"/>
        </w:rPr>
        <w:t>Water shall not contain injurious amount of impurities that may adversely affect concrete and reinforcement.</w:t>
      </w:r>
      <w:bookmarkEnd w:id="675"/>
    </w:p>
    <w:p w14:paraId="57F42BD9"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color w:val="333333"/>
          <w:sz w:val="20"/>
          <w:szCs w:val="20"/>
          <w:lang w:val="en-GB"/>
        </w:rPr>
      </w:pPr>
      <w:bookmarkStart w:id="676" w:name="_Toc468602568"/>
      <w:r w:rsidRPr="001959CC">
        <w:rPr>
          <w:rFonts w:ascii="Arial" w:hAnsi="Arial" w:cs="Arial"/>
          <w:color w:val="333333"/>
          <w:sz w:val="20"/>
          <w:szCs w:val="20"/>
          <w:lang w:val="en-GB"/>
        </w:rPr>
        <w:t>Ground water shall not be used for concrete works.</w:t>
      </w:r>
      <w:bookmarkEnd w:id="676"/>
    </w:p>
    <w:p w14:paraId="4D42FE92"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color w:val="333333"/>
          <w:sz w:val="20"/>
          <w:szCs w:val="20"/>
          <w:lang w:val="en-GB"/>
        </w:rPr>
      </w:pPr>
      <w:bookmarkStart w:id="677" w:name="_Toc468602569"/>
      <w:r w:rsidRPr="001959CC">
        <w:rPr>
          <w:rFonts w:ascii="Arial" w:hAnsi="Arial" w:cs="Arial"/>
          <w:color w:val="333333"/>
          <w:sz w:val="20"/>
          <w:szCs w:val="20"/>
          <w:lang w:val="en-GB"/>
        </w:rPr>
        <w:t>Water shall be obtained from a public supply where possible, and shall be taken from any other sources only if approved by the Project Manager.</w:t>
      </w:r>
      <w:bookmarkEnd w:id="677"/>
      <w:r w:rsidRPr="001959CC">
        <w:rPr>
          <w:rFonts w:ascii="Arial" w:hAnsi="Arial" w:cs="Arial"/>
          <w:color w:val="333333"/>
          <w:sz w:val="20"/>
          <w:szCs w:val="20"/>
          <w:lang w:val="en-GB"/>
        </w:rPr>
        <w:t xml:space="preserve"> </w:t>
      </w:r>
    </w:p>
    <w:p w14:paraId="1E2CFF9B"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color w:val="333333"/>
          <w:sz w:val="20"/>
          <w:szCs w:val="20"/>
          <w:lang w:val="en-GB"/>
        </w:rPr>
      </w:pPr>
      <w:bookmarkStart w:id="678" w:name="_Toc468602570"/>
      <w:r w:rsidRPr="001959CC">
        <w:rPr>
          <w:rFonts w:ascii="Arial" w:hAnsi="Arial" w:cs="Arial"/>
          <w:color w:val="333333"/>
          <w:sz w:val="20"/>
          <w:szCs w:val="20"/>
          <w:lang w:val="en-GB"/>
        </w:rPr>
        <w:t xml:space="preserve">Only water of approved quality shall be used for washing out formwork, curing concrete and similar </w:t>
      </w:r>
      <w:r w:rsidRPr="001959CC">
        <w:rPr>
          <w:rFonts w:ascii="Arial" w:hAnsi="Arial" w:cs="Arial"/>
          <w:color w:val="333333"/>
          <w:sz w:val="20"/>
          <w:szCs w:val="20"/>
          <w:lang w:val="en-GB"/>
        </w:rPr>
        <w:lastRenderedPageBreak/>
        <w:t>surfaces.</w:t>
      </w:r>
      <w:bookmarkEnd w:id="678"/>
    </w:p>
    <w:p w14:paraId="3F56AB9C" w14:textId="77777777" w:rsidR="001959CC" w:rsidRPr="001959CC" w:rsidRDefault="001959CC" w:rsidP="001959CC">
      <w:pPr>
        <w:keepNext/>
        <w:widowControl w:val="0"/>
        <w:numPr>
          <w:ilvl w:val="1"/>
          <w:numId w:val="51"/>
        </w:numPr>
        <w:autoSpaceDE w:val="0"/>
        <w:autoSpaceDN w:val="0"/>
        <w:adjustRightInd w:val="0"/>
        <w:spacing w:before="240" w:after="240" w:line="360" w:lineRule="auto"/>
        <w:jc w:val="both"/>
        <w:outlineLvl w:val="1"/>
        <w:rPr>
          <w:rFonts w:ascii="Arial" w:hAnsi="Arial" w:cs="Arial"/>
          <w:b/>
          <w:sz w:val="22"/>
          <w:szCs w:val="22"/>
        </w:rPr>
      </w:pPr>
      <w:bookmarkStart w:id="679" w:name="_Toc371387030"/>
      <w:bookmarkStart w:id="680" w:name="_Toc371758738"/>
      <w:bookmarkStart w:id="681" w:name="_Toc371767400"/>
      <w:bookmarkStart w:id="682" w:name="_Toc371816244"/>
      <w:bookmarkStart w:id="683" w:name="_Toc371847679"/>
      <w:bookmarkStart w:id="684" w:name="_Toc371849567"/>
      <w:bookmarkStart w:id="685" w:name="_Toc371908716"/>
      <w:bookmarkStart w:id="686" w:name="_Toc371990789"/>
      <w:bookmarkStart w:id="687" w:name="_Toc391560602"/>
      <w:bookmarkStart w:id="688" w:name="_Toc468074794"/>
      <w:bookmarkStart w:id="689" w:name="_Toc468602571"/>
      <w:bookmarkStart w:id="690" w:name="_Toc468603142"/>
      <w:bookmarkStart w:id="691" w:name="_Toc98400334"/>
      <w:bookmarkStart w:id="692" w:name="_Toc76380477"/>
      <w:r w:rsidRPr="001959CC">
        <w:rPr>
          <w:rFonts w:ascii="Arial" w:hAnsi="Arial" w:cs="Arial"/>
          <w:b/>
          <w:sz w:val="22"/>
          <w:szCs w:val="22"/>
        </w:rPr>
        <w:t>Handling and Storage of Material</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7B025264"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693" w:name="_Toc468602572"/>
      <w:r w:rsidRPr="001959CC">
        <w:rPr>
          <w:rFonts w:ascii="Arial" w:hAnsi="Arial" w:cs="Arial"/>
          <w:b/>
          <w:bCs/>
          <w:color w:val="333333"/>
          <w:sz w:val="20"/>
          <w:szCs w:val="20"/>
          <w:lang w:val="en-GB"/>
        </w:rPr>
        <w:t>Cement</w:t>
      </w:r>
      <w:bookmarkEnd w:id="693"/>
    </w:p>
    <w:p w14:paraId="231FB48D"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Cement shall be stored in a manner to prevent weathering.</w:t>
      </w:r>
    </w:p>
    <w:p w14:paraId="125E4032"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Bagged cement shall be piled no more than 10 bags so as to permit easy inspection</w:t>
      </w:r>
    </w:p>
    <w:p w14:paraId="44D16FC4"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bookmarkStart w:id="694" w:name="_Toc468602573"/>
      <w:r w:rsidRPr="001959CC">
        <w:rPr>
          <w:rFonts w:ascii="Arial" w:hAnsi="Arial" w:cs="Arial"/>
          <w:color w:val="333333"/>
          <w:sz w:val="20"/>
          <w:szCs w:val="20"/>
          <w:lang w:val="en-GB"/>
        </w:rPr>
        <w:t>Cement caked even to the slightest extent shall not be used. Such cement and rejected cement shall be immediately separated from other bags of cement so that they shall not be mistaken for others.</w:t>
      </w:r>
      <w:bookmarkEnd w:id="694"/>
    </w:p>
    <w:p w14:paraId="31B9957C"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695" w:name="_Toc468602574"/>
      <w:r w:rsidRPr="001959CC">
        <w:rPr>
          <w:rFonts w:ascii="Arial" w:hAnsi="Arial" w:cs="Arial"/>
          <w:b/>
          <w:bCs/>
          <w:color w:val="333333"/>
          <w:sz w:val="20"/>
          <w:szCs w:val="20"/>
          <w:lang w:val="en-GB"/>
        </w:rPr>
        <w:t>Aggregate</w:t>
      </w:r>
      <w:bookmarkEnd w:id="695"/>
    </w:p>
    <w:p w14:paraId="37A88360"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Aggregate shall be stored in a manner effectively separating coarse and fine aggregate according to type and shall be prevented from inclusion of dirt, rubbish and other undesirable foreign matters.</w:t>
      </w:r>
    </w:p>
    <w:p w14:paraId="56C4BEBC"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Coarse aggregate shall be unloaded and piled in a manner not to cause segregation of small and large particles. Aggregate to be stored in piles shall be in mounds of moderate height and at a location where good drainage is provided.</w:t>
      </w:r>
    </w:p>
    <w:p w14:paraId="54D6095D" w14:textId="77777777" w:rsidR="001959CC" w:rsidRPr="001959CC" w:rsidRDefault="001959CC" w:rsidP="001959CC">
      <w:pPr>
        <w:keepNext/>
        <w:widowControl w:val="0"/>
        <w:numPr>
          <w:ilvl w:val="1"/>
          <w:numId w:val="51"/>
        </w:numPr>
        <w:autoSpaceDE w:val="0"/>
        <w:autoSpaceDN w:val="0"/>
        <w:adjustRightInd w:val="0"/>
        <w:spacing w:before="240" w:after="240" w:line="360" w:lineRule="auto"/>
        <w:jc w:val="both"/>
        <w:outlineLvl w:val="1"/>
        <w:rPr>
          <w:rFonts w:ascii="Arial" w:hAnsi="Arial" w:cs="Arial"/>
          <w:b/>
          <w:sz w:val="22"/>
          <w:szCs w:val="22"/>
        </w:rPr>
      </w:pPr>
      <w:bookmarkStart w:id="696" w:name="_Toc371387031"/>
      <w:bookmarkStart w:id="697" w:name="_Toc371758739"/>
      <w:bookmarkStart w:id="698" w:name="_Toc371767401"/>
      <w:bookmarkStart w:id="699" w:name="_Toc371816245"/>
      <w:bookmarkStart w:id="700" w:name="_Toc371847680"/>
      <w:bookmarkStart w:id="701" w:name="_Toc371849568"/>
      <w:bookmarkStart w:id="702" w:name="_Toc371908717"/>
      <w:bookmarkStart w:id="703" w:name="_Toc371990790"/>
      <w:bookmarkStart w:id="704" w:name="_Toc391560603"/>
      <w:bookmarkStart w:id="705" w:name="_Toc468074795"/>
      <w:bookmarkStart w:id="706" w:name="_Toc468602575"/>
      <w:bookmarkStart w:id="707" w:name="_Toc468603143"/>
      <w:bookmarkStart w:id="708" w:name="_Toc98400335"/>
      <w:bookmarkStart w:id="709" w:name="_Toc76380478"/>
      <w:r w:rsidRPr="001959CC">
        <w:rPr>
          <w:rFonts w:ascii="Arial" w:hAnsi="Arial" w:cs="Arial"/>
          <w:b/>
          <w:sz w:val="22"/>
          <w:szCs w:val="22"/>
        </w:rPr>
        <w:t>Mix Proportion and Strength</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3232112C" w14:textId="77777777" w:rsidR="001959CC" w:rsidRPr="001959CC" w:rsidRDefault="001959CC" w:rsidP="001959CC">
      <w:pPr>
        <w:keepNext/>
        <w:widowControl w:val="0"/>
        <w:numPr>
          <w:ilvl w:val="2"/>
          <w:numId w:val="51"/>
        </w:numPr>
        <w:autoSpaceDE w:val="0"/>
        <w:autoSpaceDN w:val="0"/>
        <w:adjustRightInd w:val="0"/>
        <w:spacing w:after="120" w:line="240" w:lineRule="atLeast"/>
        <w:ind w:left="1080" w:hanging="1080"/>
        <w:jc w:val="both"/>
        <w:outlineLvl w:val="2"/>
        <w:rPr>
          <w:rFonts w:ascii="Arial" w:hAnsi="Arial" w:cs="Arial"/>
          <w:color w:val="333333"/>
          <w:sz w:val="20"/>
          <w:szCs w:val="20"/>
          <w:lang w:val="en-GB"/>
        </w:rPr>
      </w:pPr>
      <w:bookmarkStart w:id="710" w:name="_Toc468602576"/>
      <w:r w:rsidRPr="001959CC">
        <w:rPr>
          <w:rFonts w:ascii="Arial" w:hAnsi="Arial" w:cs="Arial"/>
          <w:color w:val="333333"/>
          <w:sz w:val="20"/>
          <w:szCs w:val="20"/>
          <w:lang w:val="en-GB"/>
        </w:rPr>
        <w:t>Mix ratio for reinforced concrete shall be in the proportion 1:2:3 (cement: fine aggregate: coarse aggregate) by dry volume.</w:t>
      </w:r>
      <w:bookmarkEnd w:id="710"/>
    </w:p>
    <w:p w14:paraId="45C99D66" w14:textId="77777777" w:rsidR="001959CC" w:rsidRPr="001959CC" w:rsidRDefault="001959CC" w:rsidP="001959CC">
      <w:pPr>
        <w:keepNext/>
        <w:widowControl w:val="0"/>
        <w:numPr>
          <w:ilvl w:val="2"/>
          <w:numId w:val="51"/>
        </w:numPr>
        <w:autoSpaceDE w:val="0"/>
        <w:autoSpaceDN w:val="0"/>
        <w:adjustRightInd w:val="0"/>
        <w:spacing w:after="120" w:line="240" w:lineRule="atLeast"/>
        <w:ind w:left="1080" w:hanging="1080"/>
        <w:jc w:val="both"/>
        <w:outlineLvl w:val="2"/>
        <w:rPr>
          <w:rFonts w:ascii="Arial" w:hAnsi="Arial" w:cs="Arial"/>
          <w:color w:val="333333"/>
          <w:sz w:val="20"/>
          <w:szCs w:val="20"/>
          <w:lang w:val="en-GB"/>
        </w:rPr>
      </w:pPr>
      <w:bookmarkStart w:id="711" w:name="_Toc468602577"/>
      <w:r w:rsidRPr="001959CC">
        <w:rPr>
          <w:rFonts w:ascii="Arial" w:hAnsi="Arial" w:cs="Arial"/>
          <w:color w:val="333333"/>
          <w:sz w:val="20"/>
          <w:szCs w:val="20"/>
          <w:lang w:val="en-GB"/>
        </w:rPr>
        <w:t>Mix ratio for lean concrete shall be in the proportion 1:2:6 (cement: fine aggregate: coarse aggregate) by dry volume.</w:t>
      </w:r>
      <w:bookmarkEnd w:id="711"/>
    </w:p>
    <w:p w14:paraId="62A838C8" w14:textId="77777777" w:rsidR="001959CC" w:rsidRPr="001959CC" w:rsidRDefault="001959CC" w:rsidP="001959CC">
      <w:pPr>
        <w:keepNext/>
        <w:widowControl w:val="0"/>
        <w:numPr>
          <w:ilvl w:val="2"/>
          <w:numId w:val="51"/>
        </w:numPr>
        <w:autoSpaceDE w:val="0"/>
        <w:autoSpaceDN w:val="0"/>
        <w:adjustRightInd w:val="0"/>
        <w:spacing w:after="120" w:line="240" w:lineRule="atLeast"/>
        <w:ind w:left="1080" w:hanging="1080"/>
        <w:jc w:val="both"/>
        <w:outlineLvl w:val="2"/>
        <w:rPr>
          <w:rFonts w:ascii="Arial" w:hAnsi="Arial" w:cs="Arial"/>
          <w:color w:val="333333"/>
          <w:sz w:val="20"/>
          <w:szCs w:val="20"/>
          <w:lang w:val="en-GB"/>
        </w:rPr>
      </w:pPr>
      <w:bookmarkStart w:id="712" w:name="_Toc468602578"/>
      <w:r w:rsidRPr="001959CC">
        <w:rPr>
          <w:rFonts w:ascii="Arial" w:hAnsi="Arial" w:cs="Arial"/>
          <w:color w:val="333333"/>
          <w:sz w:val="20"/>
          <w:szCs w:val="20"/>
          <w:lang w:val="en-GB"/>
        </w:rPr>
        <w:t>Water-cement ratio for concrete shall be 0.4% to 0.45%</w:t>
      </w:r>
      <w:bookmarkEnd w:id="712"/>
    </w:p>
    <w:p w14:paraId="6A972B9E" w14:textId="77777777" w:rsidR="001959CC" w:rsidRPr="001959CC" w:rsidRDefault="001959CC" w:rsidP="001959CC">
      <w:pPr>
        <w:keepNext/>
        <w:widowControl w:val="0"/>
        <w:numPr>
          <w:ilvl w:val="2"/>
          <w:numId w:val="51"/>
        </w:numPr>
        <w:autoSpaceDE w:val="0"/>
        <w:autoSpaceDN w:val="0"/>
        <w:adjustRightInd w:val="0"/>
        <w:spacing w:after="120" w:line="240" w:lineRule="atLeast"/>
        <w:ind w:left="1080" w:hanging="1080"/>
        <w:jc w:val="both"/>
        <w:outlineLvl w:val="2"/>
        <w:rPr>
          <w:rFonts w:ascii="Arial" w:hAnsi="Arial" w:cs="Arial"/>
          <w:color w:val="333333"/>
          <w:sz w:val="20"/>
          <w:szCs w:val="20"/>
          <w:lang w:val="en-GB"/>
        </w:rPr>
      </w:pPr>
      <w:bookmarkStart w:id="713" w:name="_Toc468602579"/>
      <w:r w:rsidRPr="001959CC">
        <w:rPr>
          <w:rFonts w:ascii="Arial" w:hAnsi="Arial" w:cs="Arial"/>
          <w:color w:val="333333"/>
          <w:sz w:val="20"/>
          <w:szCs w:val="20"/>
          <w:lang w:val="en-GB"/>
        </w:rPr>
        <w:t>The specified design strength of reinforced concrete shall be 25 N/mm²</w:t>
      </w:r>
      <w:bookmarkEnd w:id="713"/>
    </w:p>
    <w:p w14:paraId="447139DE" w14:textId="77777777" w:rsidR="001959CC" w:rsidRPr="001959CC" w:rsidRDefault="001959CC" w:rsidP="001959CC">
      <w:pPr>
        <w:keepNext/>
        <w:widowControl w:val="0"/>
        <w:numPr>
          <w:ilvl w:val="2"/>
          <w:numId w:val="51"/>
        </w:numPr>
        <w:autoSpaceDE w:val="0"/>
        <w:autoSpaceDN w:val="0"/>
        <w:adjustRightInd w:val="0"/>
        <w:spacing w:after="120" w:line="240" w:lineRule="atLeast"/>
        <w:ind w:left="1080" w:hanging="1080"/>
        <w:jc w:val="both"/>
        <w:outlineLvl w:val="2"/>
        <w:rPr>
          <w:rFonts w:ascii="Arial" w:hAnsi="Arial" w:cs="Arial"/>
          <w:color w:val="333333"/>
          <w:sz w:val="20"/>
          <w:szCs w:val="20"/>
          <w:lang w:val="en-GB"/>
        </w:rPr>
      </w:pPr>
      <w:bookmarkStart w:id="714" w:name="_Toc468602580"/>
      <w:r w:rsidRPr="001959CC">
        <w:rPr>
          <w:rFonts w:ascii="Arial" w:hAnsi="Arial" w:cs="Arial"/>
          <w:color w:val="333333"/>
          <w:sz w:val="20"/>
          <w:szCs w:val="20"/>
          <w:lang w:val="en-GB"/>
        </w:rPr>
        <w:t>The required slump of concrete shall be 100 mm.</w:t>
      </w:r>
      <w:bookmarkEnd w:id="714"/>
    </w:p>
    <w:p w14:paraId="46C5E1F3" w14:textId="77777777" w:rsidR="001959CC" w:rsidRPr="001959CC" w:rsidRDefault="001959CC" w:rsidP="001959CC">
      <w:pPr>
        <w:keepNext/>
        <w:widowControl w:val="0"/>
        <w:numPr>
          <w:ilvl w:val="2"/>
          <w:numId w:val="51"/>
        </w:numPr>
        <w:autoSpaceDE w:val="0"/>
        <w:autoSpaceDN w:val="0"/>
        <w:adjustRightInd w:val="0"/>
        <w:spacing w:after="120" w:line="240" w:lineRule="atLeast"/>
        <w:ind w:left="1080" w:hanging="1080"/>
        <w:jc w:val="both"/>
        <w:outlineLvl w:val="2"/>
        <w:rPr>
          <w:rFonts w:ascii="Arial" w:hAnsi="Arial" w:cs="Arial"/>
          <w:color w:val="333333"/>
          <w:sz w:val="20"/>
          <w:szCs w:val="20"/>
          <w:lang w:val="en-GB"/>
        </w:rPr>
      </w:pPr>
      <w:bookmarkStart w:id="715" w:name="_Toc468602581"/>
      <w:r w:rsidRPr="001959CC">
        <w:rPr>
          <w:rFonts w:ascii="Arial" w:hAnsi="Arial" w:cs="Arial"/>
          <w:color w:val="333333"/>
          <w:sz w:val="20"/>
          <w:szCs w:val="20"/>
          <w:lang w:val="en-GB"/>
        </w:rPr>
        <w:t>Design mix proportion shall be to obtain required workability, consistency and durability.</w:t>
      </w:r>
      <w:bookmarkEnd w:id="715"/>
    </w:p>
    <w:p w14:paraId="3079FB20" w14:textId="77777777" w:rsidR="001959CC" w:rsidRPr="001959CC" w:rsidRDefault="001959CC" w:rsidP="001959CC">
      <w:pPr>
        <w:keepNext/>
        <w:widowControl w:val="0"/>
        <w:numPr>
          <w:ilvl w:val="1"/>
          <w:numId w:val="51"/>
        </w:numPr>
        <w:autoSpaceDE w:val="0"/>
        <w:autoSpaceDN w:val="0"/>
        <w:adjustRightInd w:val="0"/>
        <w:spacing w:before="240" w:line="360" w:lineRule="auto"/>
        <w:jc w:val="both"/>
        <w:outlineLvl w:val="1"/>
        <w:rPr>
          <w:rFonts w:ascii="Arial" w:hAnsi="Arial" w:cs="Arial"/>
          <w:b/>
          <w:sz w:val="22"/>
          <w:szCs w:val="22"/>
        </w:rPr>
      </w:pPr>
      <w:bookmarkStart w:id="716" w:name="_Toc371387032"/>
      <w:bookmarkStart w:id="717" w:name="_Toc371758740"/>
      <w:bookmarkStart w:id="718" w:name="_Toc371767402"/>
      <w:bookmarkStart w:id="719" w:name="_Toc371816246"/>
      <w:bookmarkStart w:id="720" w:name="_Toc371847681"/>
      <w:bookmarkStart w:id="721" w:name="_Toc371849569"/>
      <w:bookmarkStart w:id="722" w:name="_Toc371908718"/>
      <w:bookmarkStart w:id="723" w:name="_Toc371990791"/>
      <w:bookmarkStart w:id="724" w:name="_Toc391560604"/>
      <w:bookmarkStart w:id="725" w:name="_Toc468074796"/>
      <w:bookmarkStart w:id="726" w:name="_Toc468602582"/>
      <w:bookmarkStart w:id="727" w:name="_Toc468603144"/>
      <w:bookmarkStart w:id="728" w:name="_Toc98400336"/>
      <w:bookmarkStart w:id="729" w:name="_Toc76380479"/>
      <w:r w:rsidRPr="001959CC">
        <w:rPr>
          <w:rFonts w:ascii="Arial" w:hAnsi="Arial" w:cs="Arial"/>
          <w:b/>
          <w:sz w:val="22"/>
          <w:szCs w:val="22"/>
        </w:rPr>
        <w:t>Production of Concrete</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52A3B7EA"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30" w:name="_Toc468602583"/>
      <w:r w:rsidRPr="001959CC">
        <w:rPr>
          <w:rFonts w:ascii="Arial" w:hAnsi="Arial" w:cs="Arial"/>
          <w:b/>
          <w:bCs/>
          <w:color w:val="333333"/>
          <w:sz w:val="20"/>
          <w:szCs w:val="20"/>
          <w:lang w:val="en-GB"/>
        </w:rPr>
        <w:t>Field-mixed Concrete Plant</w:t>
      </w:r>
      <w:bookmarkEnd w:id="730"/>
    </w:p>
    <w:p w14:paraId="6DD37C2C"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Contractor shall select the necessary facilities for storage, batching, mixing and transporting of each of the materials and submit them for approval of the Project Manager prior to start work.</w:t>
      </w:r>
    </w:p>
    <w:p w14:paraId="654FA0F6"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31" w:name="_Toc468602584"/>
      <w:r w:rsidRPr="001959CC">
        <w:rPr>
          <w:rFonts w:ascii="Arial" w:hAnsi="Arial" w:cs="Arial"/>
          <w:b/>
          <w:bCs/>
          <w:color w:val="333333"/>
          <w:sz w:val="20"/>
          <w:szCs w:val="20"/>
          <w:lang w:val="en-GB"/>
        </w:rPr>
        <w:t>Measuring</w:t>
      </w:r>
      <w:bookmarkEnd w:id="731"/>
      <w:r w:rsidRPr="001959CC">
        <w:rPr>
          <w:rFonts w:ascii="Arial" w:hAnsi="Arial" w:cs="Arial"/>
          <w:b/>
          <w:bCs/>
          <w:color w:val="333333"/>
          <w:sz w:val="20"/>
          <w:szCs w:val="20"/>
          <w:lang w:val="en-GB"/>
        </w:rPr>
        <w:t xml:space="preserve"> </w:t>
      </w:r>
    </w:p>
    <w:p w14:paraId="3ADEFCAC"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All materials shall be measured by volume for each batch and water may be measured volumetrically.</w:t>
      </w:r>
    </w:p>
    <w:p w14:paraId="17901D44"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Cement shall be measured by number of bags unless automatic cement weight   measure is in use.</w:t>
      </w:r>
    </w:p>
    <w:p w14:paraId="0EBF77D2"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32" w:name="_Toc468602585"/>
      <w:r w:rsidRPr="001959CC">
        <w:rPr>
          <w:rFonts w:ascii="Arial" w:hAnsi="Arial" w:cs="Arial"/>
          <w:b/>
          <w:bCs/>
          <w:color w:val="333333"/>
          <w:sz w:val="20"/>
          <w:szCs w:val="20"/>
          <w:lang w:val="en-GB"/>
        </w:rPr>
        <w:t>Mixing Control</w:t>
      </w:r>
      <w:bookmarkEnd w:id="732"/>
    </w:p>
    <w:p w14:paraId="62647D04"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Concrete mixture shall be constantly controlled to obtain required workability and mixed strength. Mixing time for each batch shall be not more than 3 minutes. </w:t>
      </w:r>
    </w:p>
    <w:p w14:paraId="441CF877"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33" w:name="_Toc468602586"/>
      <w:r w:rsidRPr="001959CC">
        <w:rPr>
          <w:rFonts w:ascii="Arial" w:hAnsi="Arial" w:cs="Arial"/>
          <w:b/>
          <w:bCs/>
          <w:color w:val="333333"/>
          <w:sz w:val="20"/>
          <w:szCs w:val="20"/>
          <w:lang w:val="en-GB"/>
        </w:rPr>
        <w:t>Quality Control</w:t>
      </w:r>
      <w:bookmarkEnd w:id="733"/>
      <w:r w:rsidRPr="001959CC">
        <w:rPr>
          <w:rFonts w:ascii="Arial" w:hAnsi="Arial" w:cs="Arial"/>
          <w:b/>
          <w:bCs/>
          <w:color w:val="333333"/>
          <w:sz w:val="20"/>
          <w:szCs w:val="20"/>
          <w:lang w:val="en-GB"/>
        </w:rPr>
        <w:t xml:space="preserve"> </w:t>
      </w:r>
    </w:p>
    <w:p w14:paraId="2674CA4B"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Contractor shall conduct tests for quality control toward insuring that concrete of the required </w:t>
      </w:r>
      <w:r w:rsidRPr="001959CC">
        <w:rPr>
          <w:rFonts w:ascii="Arial" w:hAnsi="Arial" w:cs="Arial"/>
          <w:color w:val="333333"/>
          <w:sz w:val="20"/>
          <w:szCs w:val="20"/>
          <w:lang w:val="en-GB"/>
        </w:rPr>
        <w:lastRenderedPageBreak/>
        <w:t>quality is constantly produced.</w:t>
      </w:r>
    </w:p>
    <w:p w14:paraId="698169A6"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Contractor shall have all quality control tests report ready for submission as required by the Project Manager.</w:t>
      </w:r>
    </w:p>
    <w:p w14:paraId="24BEED4F"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34" w:name="_Toc468602587"/>
      <w:r w:rsidRPr="001959CC">
        <w:rPr>
          <w:rFonts w:ascii="Arial" w:hAnsi="Arial" w:cs="Arial"/>
          <w:b/>
          <w:bCs/>
          <w:color w:val="333333"/>
          <w:sz w:val="20"/>
          <w:szCs w:val="20"/>
          <w:lang w:val="en-GB"/>
        </w:rPr>
        <w:t>Quality Inspection of Concrete at the Point of Placement</w:t>
      </w:r>
      <w:bookmarkEnd w:id="734"/>
    </w:p>
    <w:p w14:paraId="4BA2A7AC"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Contractor shall conduct tests on concrete at the point of placement. When test results meet the tolerances given below, the concrete shall be qualified to have passed the tests.</w:t>
      </w:r>
    </w:p>
    <w:p w14:paraId="3A073F43" w14:textId="77777777" w:rsidR="001959CC" w:rsidRPr="001959CC" w:rsidRDefault="001959CC" w:rsidP="001959CC">
      <w:pPr>
        <w:keepNext/>
        <w:widowControl w:val="0"/>
        <w:tabs>
          <w:tab w:val="num" w:pos="1080"/>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ab/>
        <w:t xml:space="preserve">(a) The tolerance between actual slump and required slump of the concrete shall be </w:t>
      </w:r>
      <w:r w:rsidRPr="001959CC">
        <w:rPr>
          <w:rFonts w:ascii="Arial" w:hAnsi="Arial" w:cs="Arial"/>
          <w:color w:val="333333"/>
          <w:sz w:val="20"/>
          <w:szCs w:val="20"/>
          <w:lang w:val="en-GB"/>
        </w:rPr>
        <w:t> 2.0 mm</w:t>
      </w:r>
    </w:p>
    <w:p w14:paraId="4312B5A5"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For the estimation of compressive strength of concrete in compressive strength tests, when the average value of compressive strength of concrete obtained in a test is not less than the specified design strength, it shall be qualified to have passed the test. In case of failure to the above </w:t>
      </w:r>
    </w:p>
    <w:p w14:paraId="3FCF5FA5"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requirements, the Contractor shall take necessary measures such as to perform appropriate test as instructed by the Project Manager.</w:t>
      </w:r>
    </w:p>
    <w:p w14:paraId="11951B94" w14:textId="77777777" w:rsidR="001959CC" w:rsidRPr="001959CC" w:rsidRDefault="001959CC" w:rsidP="001959CC">
      <w:pPr>
        <w:keepNext/>
        <w:widowControl w:val="0"/>
        <w:numPr>
          <w:ilvl w:val="1"/>
          <w:numId w:val="51"/>
        </w:numPr>
        <w:autoSpaceDE w:val="0"/>
        <w:autoSpaceDN w:val="0"/>
        <w:adjustRightInd w:val="0"/>
        <w:spacing w:before="240" w:line="360" w:lineRule="auto"/>
        <w:jc w:val="both"/>
        <w:outlineLvl w:val="1"/>
        <w:rPr>
          <w:rFonts w:ascii="Arial" w:hAnsi="Arial" w:cs="Arial"/>
          <w:b/>
          <w:sz w:val="22"/>
          <w:szCs w:val="22"/>
        </w:rPr>
      </w:pPr>
      <w:bookmarkStart w:id="735" w:name="_Toc371387033"/>
      <w:bookmarkStart w:id="736" w:name="_Toc371758741"/>
      <w:bookmarkStart w:id="737" w:name="_Toc371767403"/>
      <w:bookmarkStart w:id="738" w:name="_Toc371816247"/>
      <w:bookmarkStart w:id="739" w:name="_Toc371847682"/>
      <w:bookmarkStart w:id="740" w:name="_Toc371849570"/>
      <w:bookmarkStart w:id="741" w:name="_Toc371908719"/>
      <w:bookmarkStart w:id="742" w:name="_Toc371990792"/>
      <w:bookmarkStart w:id="743" w:name="_Toc391560605"/>
      <w:bookmarkStart w:id="744" w:name="_Toc468074797"/>
      <w:bookmarkStart w:id="745" w:name="_Toc468602588"/>
      <w:bookmarkStart w:id="746" w:name="_Toc468603145"/>
      <w:bookmarkStart w:id="747" w:name="_Toc98400337"/>
      <w:bookmarkStart w:id="748" w:name="_Toc76380480"/>
      <w:r w:rsidRPr="001959CC">
        <w:rPr>
          <w:rFonts w:ascii="Arial" w:hAnsi="Arial" w:cs="Arial"/>
          <w:b/>
          <w:sz w:val="22"/>
          <w:szCs w:val="22"/>
        </w:rPr>
        <w:t>Transporting and Placing</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204FC00E"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49" w:name="_Toc468602589"/>
      <w:r w:rsidRPr="001959CC">
        <w:rPr>
          <w:rFonts w:ascii="Arial" w:hAnsi="Arial" w:cs="Arial"/>
          <w:b/>
          <w:bCs/>
          <w:color w:val="333333"/>
          <w:sz w:val="20"/>
          <w:szCs w:val="20"/>
          <w:lang w:val="en-GB"/>
        </w:rPr>
        <w:t>General</w:t>
      </w:r>
      <w:bookmarkEnd w:id="749"/>
    </w:p>
    <w:p w14:paraId="2E8790E9"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Contractor shall establish a manner and schedule for transporting and placing of concrete and obtain approval of the Project Manager.</w:t>
      </w:r>
    </w:p>
    <w:p w14:paraId="21CEFA7C"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Concrete shall be transported in a manner to minimize segregation, spill, age and other changes in quality thereof.</w:t>
      </w:r>
    </w:p>
    <w:p w14:paraId="1C6C3799"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Concrete shall be placed and consolidated in a manner to insure uniformity and optimum density.</w:t>
      </w:r>
    </w:p>
    <w:p w14:paraId="7E9DA62B"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In case of rain or other conditions that may affect the quality of concrete during concreting, the Contractor shall take necessary measures as instructed by the Project Manager. </w:t>
      </w:r>
    </w:p>
    <w:p w14:paraId="00FCCBAB"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50" w:name="_Toc468602590"/>
      <w:r w:rsidRPr="001959CC">
        <w:rPr>
          <w:rFonts w:ascii="Arial" w:hAnsi="Arial" w:cs="Arial"/>
          <w:b/>
          <w:bCs/>
          <w:color w:val="333333"/>
          <w:sz w:val="20"/>
          <w:szCs w:val="20"/>
          <w:lang w:val="en-GB"/>
        </w:rPr>
        <w:t>Time Limit</w:t>
      </w:r>
      <w:bookmarkEnd w:id="750"/>
    </w:p>
    <w:p w14:paraId="7D1DFEF6"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time limit from start of mixing to completion of placing of a batch as rule shall be 30 minutes.</w:t>
      </w:r>
    </w:p>
    <w:p w14:paraId="02CB2B24"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51" w:name="_Toc468602591"/>
      <w:r w:rsidRPr="001959CC">
        <w:rPr>
          <w:rFonts w:ascii="Arial" w:hAnsi="Arial" w:cs="Arial"/>
          <w:b/>
          <w:bCs/>
          <w:color w:val="333333"/>
          <w:sz w:val="20"/>
          <w:szCs w:val="20"/>
          <w:lang w:val="en-GB"/>
        </w:rPr>
        <w:t>Preparation prior to Placing</w:t>
      </w:r>
      <w:bookmarkEnd w:id="751"/>
    </w:p>
    <w:p w14:paraId="4742C830"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place where concrete is to be deposited shall be cleaned and sheathing shall be sprinkled with water. Subsequently, water accumulated in the form shall be removed.</w:t>
      </w:r>
    </w:p>
    <w:p w14:paraId="6806B78C"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52" w:name="_Toc468602592"/>
      <w:r w:rsidRPr="001959CC">
        <w:rPr>
          <w:rFonts w:ascii="Arial" w:hAnsi="Arial" w:cs="Arial"/>
          <w:b/>
          <w:bCs/>
          <w:color w:val="333333"/>
          <w:sz w:val="20"/>
          <w:szCs w:val="20"/>
          <w:lang w:val="en-GB"/>
        </w:rPr>
        <w:t>Construction Joint</w:t>
      </w:r>
      <w:bookmarkEnd w:id="752"/>
    </w:p>
    <w:p w14:paraId="64BC6C18"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Joint surfaces shall be cleaned, made free of laitance and other foreign matters, and wetted prior to concreting. Joint surface shall be roughened if directed by the Project Manager.</w:t>
      </w:r>
    </w:p>
    <w:p w14:paraId="2B8BC6B0"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locations of shapes of construction joints shall be consulted and approved by the Project Manager.</w:t>
      </w:r>
    </w:p>
    <w:p w14:paraId="2C520BFB"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53" w:name="_Toc468602593"/>
      <w:r w:rsidRPr="001959CC">
        <w:rPr>
          <w:rFonts w:ascii="Arial" w:hAnsi="Arial" w:cs="Arial"/>
          <w:b/>
          <w:bCs/>
          <w:color w:val="333333"/>
          <w:sz w:val="20"/>
          <w:szCs w:val="20"/>
          <w:lang w:val="en-GB"/>
        </w:rPr>
        <w:t>Concrete Placing</w:t>
      </w:r>
      <w:bookmarkEnd w:id="753"/>
    </w:p>
    <w:p w14:paraId="62A25EF1"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Concrete placing shall be proceeded to keep the surface of placed concrete as horizontal as possible.</w:t>
      </w:r>
    </w:p>
    <w:p w14:paraId="0A213DB0"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Concrete shall be continuously poured to compact around reinforcing bars and corners of formwork.</w:t>
      </w:r>
    </w:p>
    <w:p w14:paraId="38483F43"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maximum time interval between placements of continuous concreting shall not exceed 0.5 hours. However, when special measures are taken this time limit may be changed according to </w:t>
      </w:r>
      <w:r w:rsidRPr="001959CC">
        <w:rPr>
          <w:rFonts w:ascii="Arial" w:hAnsi="Arial" w:cs="Arial"/>
          <w:color w:val="333333"/>
          <w:sz w:val="20"/>
          <w:szCs w:val="20"/>
          <w:lang w:val="en-GB"/>
        </w:rPr>
        <w:lastRenderedPageBreak/>
        <w:t>instruction or approval of the Project Manager.</w:t>
      </w:r>
    </w:p>
    <w:p w14:paraId="46AFBB44"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54" w:name="_Toc468602594"/>
      <w:r w:rsidRPr="001959CC">
        <w:rPr>
          <w:rFonts w:ascii="Arial" w:hAnsi="Arial" w:cs="Arial"/>
          <w:b/>
          <w:bCs/>
          <w:color w:val="333333"/>
          <w:sz w:val="20"/>
          <w:szCs w:val="20"/>
          <w:lang w:val="en-GB"/>
        </w:rPr>
        <w:t>Consolidation</w:t>
      </w:r>
      <w:bookmarkEnd w:id="754"/>
    </w:p>
    <w:p w14:paraId="5EAFF5F2"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Vibrating of concrete and tapping of formwork shall be performed to wall, column and other places difficult for concrete to proceed. Proper number of workers for placing and compacting concrete shall be arranged.</w:t>
      </w:r>
    </w:p>
    <w:p w14:paraId="1F7B2161"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Vibrator shall be operated for concrete called for water tightness, difficult portion for concrete to proceed and other cases directed by the Project Manager. However, vibrator shall not be touched reinforcing bars and shall not be operated more than 30 seconds at same spot.</w:t>
      </w:r>
    </w:p>
    <w:p w14:paraId="51BC3F42"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Concrete shall be placed 300 - 600 mm thickness at once in case vibrator is performing. In case flexible-insert-vibrator is called for, concrete shall not be placed thicker than the length of the insert or vibrator at one pouring.</w:t>
      </w:r>
    </w:p>
    <w:p w14:paraId="3DD3A995" w14:textId="77777777" w:rsidR="001959CC" w:rsidRPr="001959CC" w:rsidRDefault="001959CC" w:rsidP="001959CC">
      <w:pPr>
        <w:keepNext/>
        <w:widowControl w:val="0"/>
        <w:tabs>
          <w:tab w:val="num" w:pos="1440"/>
          <w:tab w:val="num" w:pos="2484"/>
        </w:tabs>
        <w:autoSpaceDE w:val="0"/>
        <w:autoSpaceDN w:val="0"/>
        <w:adjustRightInd w:val="0"/>
        <w:spacing w:after="120" w:line="240" w:lineRule="atLeast"/>
        <w:ind w:left="1080"/>
        <w:jc w:val="both"/>
        <w:outlineLvl w:val="3"/>
        <w:rPr>
          <w:rFonts w:ascii="Arial" w:hAnsi="Arial" w:cs="Arial"/>
          <w:color w:val="333333"/>
          <w:sz w:val="20"/>
          <w:szCs w:val="20"/>
          <w:lang w:val="en-GB"/>
        </w:rPr>
      </w:pPr>
    </w:p>
    <w:p w14:paraId="7C1D9477"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55" w:name="_Toc468602595"/>
      <w:bookmarkStart w:id="756" w:name="_Hlk76048445"/>
      <w:r w:rsidRPr="001959CC">
        <w:rPr>
          <w:rFonts w:ascii="Arial" w:hAnsi="Arial" w:cs="Arial"/>
          <w:b/>
          <w:bCs/>
          <w:color w:val="333333"/>
          <w:sz w:val="20"/>
          <w:szCs w:val="20"/>
          <w:lang w:val="en-GB"/>
        </w:rPr>
        <w:t>Placing Speed</w:t>
      </w:r>
      <w:bookmarkEnd w:id="755"/>
    </w:p>
    <w:p w14:paraId="15D5832F"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Concrete shall be placed at the speed suited for the workability of the concrete and condition of the place of placement, which insures proper consolidation of concrete.</w:t>
      </w:r>
    </w:p>
    <w:p w14:paraId="3B164F8E" w14:textId="77777777" w:rsidR="001959CC" w:rsidRPr="001959CC" w:rsidRDefault="001959CC" w:rsidP="001959CC">
      <w:pPr>
        <w:keepNext/>
        <w:widowControl w:val="0"/>
        <w:numPr>
          <w:ilvl w:val="1"/>
          <w:numId w:val="51"/>
        </w:numPr>
        <w:autoSpaceDE w:val="0"/>
        <w:autoSpaceDN w:val="0"/>
        <w:adjustRightInd w:val="0"/>
        <w:spacing w:before="240" w:after="240" w:line="360" w:lineRule="auto"/>
        <w:jc w:val="both"/>
        <w:outlineLvl w:val="1"/>
        <w:rPr>
          <w:rFonts w:ascii="Arial" w:hAnsi="Arial" w:cs="Arial"/>
          <w:b/>
          <w:sz w:val="22"/>
          <w:szCs w:val="22"/>
        </w:rPr>
      </w:pPr>
      <w:bookmarkStart w:id="757" w:name="_Toc371387034"/>
      <w:bookmarkStart w:id="758" w:name="_Toc371758742"/>
      <w:bookmarkStart w:id="759" w:name="_Toc371767404"/>
      <w:bookmarkStart w:id="760" w:name="_Toc371816248"/>
      <w:bookmarkStart w:id="761" w:name="_Toc371847683"/>
      <w:bookmarkStart w:id="762" w:name="_Toc371849571"/>
      <w:bookmarkStart w:id="763" w:name="_Toc371908720"/>
      <w:bookmarkStart w:id="764" w:name="_Toc371990793"/>
      <w:bookmarkStart w:id="765" w:name="_Toc391560606"/>
      <w:bookmarkStart w:id="766" w:name="_Toc468074798"/>
      <w:bookmarkStart w:id="767" w:name="_Toc468602596"/>
      <w:bookmarkStart w:id="768" w:name="_Toc468603146"/>
      <w:bookmarkStart w:id="769" w:name="_Toc98400338"/>
      <w:bookmarkStart w:id="770" w:name="_Toc76380481"/>
      <w:bookmarkEnd w:id="756"/>
      <w:r w:rsidRPr="001959CC">
        <w:rPr>
          <w:rFonts w:ascii="Arial" w:hAnsi="Arial" w:cs="Arial"/>
          <w:b/>
          <w:sz w:val="22"/>
          <w:szCs w:val="22"/>
        </w:rPr>
        <w:t>Concrete Curing</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61F6DE3D"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71" w:name="_Toc468602597"/>
      <w:r w:rsidRPr="001959CC">
        <w:rPr>
          <w:rFonts w:ascii="Arial" w:hAnsi="Arial" w:cs="Arial"/>
          <w:b/>
          <w:bCs/>
          <w:color w:val="333333"/>
          <w:sz w:val="20"/>
          <w:szCs w:val="20"/>
          <w:lang w:val="en-GB"/>
        </w:rPr>
        <w:t>Curing Method</w:t>
      </w:r>
      <w:bookmarkEnd w:id="771"/>
    </w:p>
    <w:p w14:paraId="56B8BA54"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After concrete has been placed, the concrete surface shall be kept moist by sprayed with water or by other appropriate methods, and shall be protected from direct sunlight and rapid drying. The top surface of slabs shall be kept flooded with water at all times after concreting for the duration of curing period. This curing period shall be for not less than 14 days.</w:t>
      </w:r>
    </w:p>
    <w:p w14:paraId="07D0FF23"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As a rule, no foot traffic or loads shall be permitted on concrete for at least 24 hours after placement.</w:t>
      </w:r>
    </w:p>
    <w:p w14:paraId="77D8944A" w14:textId="77777777" w:rsidR="001959CC" w:rsidRPr="001959CC" w:rsidRDefault="001959CC" w:rsidP="001959CC">
      <w:pPr>
        <w:keepNext/>
        <w:widowControl w:val="0"/>
        <w:numPr>
          <w:ilvl w:val="1"/>
          <w:numId w:val="51"/>
        </w:numPr>
        <w:autoSpaceDE w:val="0"/>
        <w:autoSpaceDN w:val="0"/>
        <w:adjustRightInd w:val="0"/>
        <w:spacing w:before="240" w:after="240" w:line="360" w:lineRule="auto"/>
        <w:jc w:val="both"/>
        <w:outlineLvl w:val="1"/>
        <w:rPr>
          <w:rFonts w:ascii="Arial" w:hAnsi="Arial" w:cs="Arial"/>
          <w:b/>
          <w:sz w:val="22"/>
          <w:szCs w:val="22"/>
        </w:rPr>
      </w:pPr>
      <w:bookmarkStart w:id="772" w:name="_Toc371387035"/>
      <w:bookmarkStart w:id="773" w:name="_Toc371758743"/>
      <w:bookmarkStart w:id="774" w:name="_Toc371767405"/>
      <w:bookmarkStart w:id="775" w:name="_Toc371816249"/>
      <w:bookmarkStart w:id="776" w:name="_Toc371847684"/>
      <w:bookmarkStart w:id="777" w:name="_Toc371849572"/>
      <w:bookmarkStart w:id="778" w:name="_Toc371908721"/>
      <w:bookmarkStart w:id="779" w:name="_Toc371990794"/>
      <w:bookmarkStart w:id="780" w:name="_Toc391560607"/>
      <w:bookmarkStart w:id="781" w:name="_Toc468074799"/>
      <w:bookmarkStart w:id="782" w:name="_Toc468602598"/>
      <w:bookmarkStart w:id="783" w:name="_Toc468603147"/>
      <w:bookmarkStart w:id="784" w:name="_Toc98400339"/>
      <w:bookmarkStart w:id="785" w:name="_Toc76380482"/>
      <w:r w:rsidRPr="001959CC">
        <w:rPr>
          <w:rFonts w:ascii="Arial" w:hAnsi="Arial" w:cs="Arial"/>
          <w:b/>
          <w:sz w:val="22"/>
          <w:szCs w:val="22"/>
        </w:rPr>
        <w:t>Test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ABDCC06"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86" w:name="_Toc468602599"/>
      <w:r w:rsidRPr="001959CC">
        <w:rPr>
          <w:rFonts w:ascii="Arial" w:hAnsi="Arial" w:cs="Arial"/>
          <w:b/>
          <w:bCs/>
          <w:color w:val="333333"/>
          <w:sz w:val="20"/>
          <w:szCs w:val="20"/>
          <w:lang w:val="en-GB"/>
        </w:rPr>
        <w:t>General</w:t>
      </w:r>
      <w:bookmarkEnd w:id="786"/>
    </w:p>
    <w:p w14:paraId="6E48E6CE"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contractor shall be required to conduct all tests according to BS (British Standard) method and procedure.</w:t>
      </w:r>
    </w:p>
    <w:p w14:paraId="7DCB6ADD"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Test, as a rule, shall be conducted at the locations directed or at the testing institutions approved by the Project Manager. </w:t>
      </w:r>
    </w:p>
    <w:p w14:paraId="7FCF8E34"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Project Manager shall conduct test, as a rule. </w:t>
      </w:r>
    </w:p>
    <w:p w14:paraId="588F4CB6"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In case of failure in test, measure shall be taken as instructed by the Project Manager.</w:t>
      </w:r>
    </w:p>
    <w:p w14:paraId="0C7ECAA5"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Contractor shall keep test records during the work and for 2 years after completion of the </w:t>
      </w:r>
      <w:r w:rsidRPr="001959CC">
        <w:rPr>
          <w:rFonts w:ascii="Arial" w:hAnsi="Arial" w:cs="Arial"/>
          <w:color w:val="333333"/>
          <w:sz w:val="20"/>
          <w:szCs w:val="20"/>
          <w:lang w:val="en-GB"/>
        </w:rPr>
        <w:lastRenderedPageBreak/>
        <w:t>contracted work.</w:t>
      </w:r>
    </w:p>
    <w:p w14:paraId="7730DE53"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787" w:name="_Toc468602600"/>
      <w:r w:rsidRPr="001959CC">
        <w:rPr>
          <w:rFonts w:ascii="Arial" w:hAnsi="Arial" w:cs="Arial"/>
          <w:b/>
          <w:bCs/>
          <w:color w:val="333333"/>
          <w:sz w:val="20"/>
          <w:szCs w:val="20"/>
          <w:lang w:val="en-GB"/>
        </w:rPr>
        <w:t>Material</w:t>
      </w:r>
      <w:bookmarkEnd w:id="787"/>
    </w:p>
    <w:p w14:paraId="28CE13CF" w14:textId="77777777" w:rsidR="001959CC" w:rsidRPr="001959CC" w:rsidRDefault="001959CC" w:rsidP="001959CC">
      <w:pPr>
        <w:keepNext/>
        <w:widowControl w:val="0"/>
        <w:numPr>
          <w:ilvl w:val="3"/>
          <w:numId w:val="51"/>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Cement Test</w:t>
      </w:r>
    </w:p>
    <w:p w14:paraId="04DAB735" w14:textId="77777777" w:rsidR="001959CC" w:rsidRPr="001959CC" w:rsidRDefault="001959CC" w:rsidP="001959CC">
      <w:pPr>
        <w:keepNext/>
        <w:widowControl w:val="0"/>
        <w:numPr>
          <w:ilvl w:val="0"/>
          <w:numId w:val="18"/>
        </w:numPr>
        <w:tabs>
          <w:tab w:val="num" w:pos="1080"/>
          <w:tab w:val="num" w:pos="1800"/>
        </w:tabs>
        <w:autoSpaceDE w:val="0"/>
        <w:autoSpaceDN w:val="0"/>
        <w:adjustRightInd w:val="0"/>
        <w:spacing w:after="120" w:line="240" w:lineRule="atLeast"/>
        <w:ind w:left="1080" w:firstLine="0"/>
        <w:jc w:val="both"/>
        <w:outlineLvl w:val="3"/>
        <w:rPr>
          <w:rFonts w:ascii="Arial" w:hAnsi="Arial" w:cs="Arial"/>
          <w:color w:val="333333"/>
          <w:sz w:val="20"/>
          <w:szCs w:val="20"/>
          <w:lang w:val="en-GB"/>
        </w:rPr>
      </w:pPr>
      <w:r w:rsidRPr="001959CC">
        <w:rPr>
          <w:rFonts w:ascii="Arial" w:hAnsi="Arial" w:cs="Arial"/>
          <w:color w:val="333333"/>
          <w:sz w:val="20"/>
          <w:szCs w:val="20"/>
          <w:lang w:val="en-GB"/>
        </w:rPr>
        <w:t>Setting test</w:t>
      </w:r>
    </w:p>
    <w:p w14:paraId="55B318E9" w14:textId="77777777" w:rsidR="001959CC" w:rsidRPr="001959CC" w:rsidRDefault="001959CC" w:rsidP="001959CC">
      <w:pPr>
        <w:keepNext/>
        <w:widowControl w:val="0"/>
        <w:numPr>
          <w:ilvl w:val="0"/>
          <w:numId w:val="18"/>
        </w:numPr>
        <w:tabs>
          <w:tab w:val="num" w:pos="1080"/>
          <w:tab w:val="num" w:pos="1800"/>
        </w:tabs>
        <w:autoSpaceDE w:val="0"/>
        <w:autoSpaceDN w:val="0"/>
        <w:adjustRightInd w:val="0"/>
        <w:spacing w:after="120" w:line="240" w:lineRule="atLeast"/>
        <w:ind w:left="1080" w:firstLine="0"/>
        <w:jc w:val="both"/>
        <w:outlineLvl w:val="3"/>
        <w:rPr>
          <w:rFonts w:ascii="Arial" w:hAnsi="Arial" w:cs="Arial"/>
          <w:color w:val="333333"/>
          <w:sz w:val="20"/>
          <w:szCs w:val="20"/>
          <w:lang w:val="en-GB"/>
        </w:rPr>
      </w:pPr>
      <w:r w:rsidRPr="001959CC">
        <w:rPr>
          <w:rFonts w:ascii="Arial" w:hAnsi="Arial" w:cs="Arial"/>
          <w:color w:val="333333"/>
          <w:sz w:val="20"/>
          <w:szCs w:val="20"/>
          <w:lang w:val="en-GB"/>
        </w:rPr>
        <w:t>Soundness test</w:t>
      </w:r>
    </w:p>
    <w:p w14:paraId="52CF8660" w14:textId="77777777" w:rsidR="001959CC" w:rsidRPr="001959CC" w:rsidRDefault="001959CC" w:rsidP="001959CC">
      <w:pPr>
        <w:keepNext/>
        <w:widowControl w:val="0"/>
        <w:numPr>
          <w:ilvl w:val="0"/>
          <w:numId w:val="18"/>
        </w:numPr>
        <w:tabs>
          <w:tab w:val="num" w:pos="1080"/>
          <w:tab w:val="num" w:pos="1800"/>
        </w:tabs>
        <w:autoSpaceDE w:val="0"/>
        <w:autoSpaceDN w:val="0"/>
        <w:adjustRightInd w:val="0"/>
        <w:spacing w:after="120" w:line="240" w:lineRule="atLeast"/>
        <w:ind w:left="1080" w:firstLine="0"/>
        <w:jc w:val="both"/>
        <w:outlineLvl w:val="3"/>
        <w:rPr>
          <w:rFonts w:ascii="Arial" w:hAnsi="Arial" w:cs="Arial"/>
          <w:color w:val="333333"/>
          <w:sz w:val="20"/>
          <w:szCs w:val="20"/>
          <w:lang w:val="en-GB"/>
        </w:rPr>
      </w:pPr>
      <w:r w:rsidRPr="001959CC">
        <w:rPr>
          <w:rFonts w:ascii="Arial" w:hAnsi="Arial" w:cs="Arial"/>
          <w:color w:val="333333"/>
          <w:sz w:val="20"/>
          <w:szCs w:val="20"/>
          <w:lang w:val="en-GB"/>
        </w:rPr>
        <w:t>Compressive strength test</w:t>
      </w:r>
    </w:p>
    <w:p w14:paraId="7E62E1A5" w14:textId="77777777" w:rsidR="001959CC" w:rsidRPr="001959CC" w:rsidRDefault="001959CC" w:rsidP="001959CC">
      <w:pPr>
        <w:keepNext/>
        <w:widowControl w:val="0"/>
        <w:tabs>
          <w:tab w:val="num" w:pos="1080"/>
        </w:tabs>
        <w:autoSpaceDE w:val="0"/>
        <w:autoSpaceDN w:val="0"/>
        <w:adjustRightInd w:val="0"/>
        <w:spacing w:after="120" w:line="240" w:lineRule="atLeast"/>
        <w:ind w:left="1080"/>
        <w:jc w:val="both"/>
        <w:outlineLvl w:val="3"/>
        <w:rPr>
          <w:rFonts w:ascii="Arial" w:hAnsi="Arial" w:cs="Arial"/>
          <w:color w:val="333333"/>
          <w:sz w:val="20"/>
          <w:szCs w:val="20"/>
          <w:lang w:val="en-GB"/>
        </w:rPr>
      </w:pPr>
      <w:r w:rsidRPr="001959CC">
        <w:rPr>
          <w:rFonts w:ascii="Arial" w:hAnsi="Arial" w:cs="Arial"/>
          <w:color w:val="333333"/>
          <w:sz w:val="20"/>
          <w:szCs w:val="20"/>
          <w:lang w:val="en-GB"/>
        </w:rPr>
        <w:t>Note: Item (1) shall be conducted once in every manufacturer.</w:t>
      </w:r>
    </w:p>
    <w:p w14:paraId="32776FCD" w14:textId="77777777" w:rsidR="001959CC" w:rsidRPr="001959CC" w:rsidRDefault="001959CC" w:rsidP="001959CC">
      <w:pPr>
        <w:keepNext/>
        <w:widowControl w:val="0"/>
        <w:tabs>
          <w:tab w:val="num" w:pos="1080"/>
        </w:tabs>
        <w:autoSpaceDE w:val="0"/>
        <w:autoSpaceDN w:val="0"/>
        <w:adjustRightInd w:val="0"/>
        <w:spacing w:after="120" w:line="240" w:lineRule="atLeast"/>
        <w:ind w:left="1080"/>
        <w:jc w:val="both"/>
        <w:outlineLvl w:val="3"/>
        <w:rPr>
          <w:rFonts w:ascii="Arial" w:hAnsi="Arial" w:cs="Arial"/>
          <w:color w:val="333333"/>
          <w:sz w:val="20"/>
          <w:szCs w:val="20"/>
          <w:lang w:val="en-GB"/>
        </w:rPr>
      </w:pPr>
      <w:r w:rsidRPr="001959CC">
        <w:rPr>
          <w:rFonts w:ascii="Arial" w:hAnsi="Arial" w:cs="Arial"/>
          <w:color w:val="333333"/>
          <w:sz w:val="20"/>
          <w:szCs w:val="20"/>
          <w:lang w:val="en-GB"/>
        </w:rPr>
        <w:t>Item (2) &amp; (3) shall be conducted once in every 2,000 bags.</w:t>
      </w:r>
    </w:p>
    <w:p w14:paraId="2B08E4DD" w14:textId="77777777" w:rsidR="001959CC" w:rsidRPr="001959CC" w:rsidRDefault="001959CC" w:rsidP="001959CC">
      <w:pPr>
        <w:widowControl w:val="0"/>
        <w:tabs>
          <w:tab w:val="num" w:pos="1080"/>
        </w:tabs>
        <w:autoSpaceDE w:val="0"/>
        <w:autoSpaceDN w:val="0"/>
        <w:adjustRightInd w:val="0"/>
        <w:spacing w:line="240" w:lineRule="atLeast"/>
        <w:ind w:left="1080" w:hanging="1080"/>
        <w:jc w:val="both"/>
        <w:rPr>
          <w:rFonts w:ascii="Arial" w:hAnsi="Arial" w:cs="Arial"/>
          <w:color w:val="333333"/>
          <w:sz w:val="20"/>
          <w:szCs w:val="20"/>
          <w:lang w:val="en-GB"/>
        </w:rPr>
      </w:pPr>
    </w:p>
    <w:p w14:paraId="0F40C083"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b/>
          <w:bCs/>
          <w:color w:val="333333"/>
          <w:sz w:val="20"/>
          <w:szCs w:val="20"/>
          <w:lang w:val="en-GB"/>
        </w:rPr>
      </w:pPr>
      <w:r w:rsidRPr="001959CC">
        <w:rPr>
          <w:rFonts w:ascii="Arial" w:hAnsi="Arial" w:cs="Arial"/>
          <w:b/>
          <w:bCs/>
          <w:color w:val="333333"/>
          <w:sz w:val="20"/>
          <w:szCs w:val="20"/>
          <w:lang w:val="en-GB"/>
        </w:rPr>
        <w:t>Aggregate test</w:t>
      </w:r>
    </w:p>
    <w:p w14:paraId="42262D58" w14:textId="77777777" w:rsidR="001959CC" w:rsidRPr="001959CC" w:rsidRDefault="001959CC" w:rsidP="001959CC">
      <w:pPr>
        <w:keepNext/>
        <w:widowControl w:val="0"/>
        <w:numPr>
          <w:ilvl w:val="0"/>
          <w:numId w:val="19"/>
        </w:numPr>
        <w:tabs>
          <w:tab w:val="num" w:pos="1080"/>
          <w:tab w:val="left" w:pos="1800"/>
        </w:tabs>
        <w:autoSpaceDE w:val="0"/>
        <w:autoSpaceDN w:val="0"/>
        <w:adjustRightInd w:val="0"/>
        <w:spacing w:after="120" w:line="240" w:lineRule="atLeast"/>
        <w:ind w:left="1080" w:firstLine="0"/>
        <w:jc w:val="both"/>
        <w:outlineLvl w:val="3"/>
        <w:rPr>
          <w:rFonts w:ascii="Arial" w:hAnsi="Arial" w:cs="Arial"/>
          <w:color w:val="333333"/>
          <w:sz w:val="20"/>
          <w:szCs w:val="20"/>
          <w:lang w:val="en-GB"/>
        </w:rPr>
      </w:pPr>
      <w:r w:rsidRPr="001959CC">
        <w:rPr>
          <w:rFonts w:ascii="Arial" w:hAnsi="Arial" w:cs="Arial"/>
          <w:color w:val="333333"/>
          <w:sz w:val="20"/>
          <w:szCs w:val="20"/>
          <w:lang w:val="en-GB"/>
        </w:rPr>
        <w:t>Grading and fineness modules</w:t>
      </w:r>
    </w:p>
    <w:p w14:paraId="4DA654F2" w14:textId="77777777" w:rsidR="001959CC" w:rsidRPr="001959CC" w:rsidRDefault="001959CC" w:rsidP="001959CC">
      <w:pPr>
        <w:keepNext/>
        <w:widowControl w:val="0"/>
        <w:numPr>
          <w:ilvl w:val="1"/>
          <w:numId w:val="51"/>
        </w:numPr>
        <w:autoSpaceDE w:val="0"/>
        <w:autoSpaceDN w:val="0"/>
        <w:adjustRightInd w:val="0"/>
        <w:spacing w:before="240" w:after="240" w:line="360" w:lineRule="auto"/>
        <w:jc w:val="both"/>
        <w:outlineLvl w:val="1"/>
        <w:rPr>
          <w:rFonts w:ascii="Arial" w:hAnsi="Arial" w:cs="Arial"/>
          <w:b/>
          <w:sz w:val="22"/>
          <w:szCs w:val="22"/>
        </w:rPr>
      </w:pPr>
      <w:bookmarkStart w:id="788" w:name="_Toc371387036"/>
      <w:bookmarkStart w:id="789" w:name="_Toc371758744"/>
      <w:bookmarkStart w:id="790" w:name="_Toc371767406"/>
      <w:bookmarkStart w:id="791" w:name="_Toc371816250"/>
      <w:bookmarkStart w:id="792" w:name="_Toc371847685"/>
      <w:bookmarkStart w:id="793" w:name="_Toc371849573"/>
      <w:bookmarkStart w:id="794" w:name="_Toc371908722"/>
      <w:bookmarkStart w:id="795" w:name="_Toc371990795"/>
      <w:bookmarkStart w:id="796" w:name="_Toc391560608"/>
      <w:bookmarkStart w:id="797" w:name="_Toc468074800"/>
      <w:bookmarkStart w:id="798" w:name="_Toc468602601"/>
      <w:bookmarkStart w:id="799" w:name="_Toc468603148"/>
      <w:bookmarkStart w:id="800" w:name="_Toc98400340"/>
      <w:bookmarkStart w:id="801" w:name="_Toc76380483"/>
      <w:r w:rsidRPr="001959CC">
        <w:rPr>
          <w:rFonts w:ascii="Arial" w:hAnsi="Arial" w:cs="Arial"/>
          <w:b/>
          <w:sz w:val="22"/>
          <w:szCs w:val="22"/>
        </w:rPr>
        <w:t>Concrete</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115A8CD"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color w:val="333333"/>
          <w:sz w:val="20"/>
          <w:szCs w:val="20"/>
          <w:lang w:val="en-GB"/>
        </w:rPr>
      </w:pPr>
      <w:bookmarkStart w:id="802" w:name="_Toc468602602"/>
      <w:r w:rsidRPr="001959CC">
        <w:rPr>
          <w:rFonts w:ascii="Arial" w:hAnsi="Arial" w:cs="Arial"/>
          <w:color w:val="333333"/>
          <w:sz w:val="20"/>
          <w:szCs w:val="20"/>
          <w:lang w:val="en-GB"/>
        </w:rPr>
        <w:t>Fresh concrete</w:t>
      </w:r>
      <w:bookmarkEnd w:id="802"/>
    </w:p>
    <w:p w14:paraId="36F96EA1" w14:textId="77777777" w:rsidR="001959CC" w:rsidRPr="001959CC" w:rsidRDefault="001959CC" w:rsidP="001959CC">
      <w:pPr>
        <w:keepNext/>
        <w:widowControl w:val="0"/>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Slump, air content, shall be conducted daily, and more often at request of the Project Manager.</w:t>
      </w:r>
    </w:p>
    <w:p w14:paraId="1A15EC2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5610AAE5"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color w:val="333333"/>
          <w:sz w:val="20"/>
          <w:szCs w:val="20"/>
          <w:lang w:val="en-GB"/>
        </w:rPr>
      </w:pPr>
      <w:bookmarkStart w:id="803" w:name="_Toc468602603"/>
      <w:r w:rsidRPr="001959CC">
        <w:rPr>
          <w:rFonts w:ascii="Arial" w:hAnsi="Arial" w:cs="Arial"/>
          <w:color w:val="333333"/>
          <w:sz w:val="20"/>
          <w:szCs w:val="20"/>
          <w:lang w:val="en-GB"/>
        </w:rPr>
        <w:t>Compressive strength test of concrete</w:t>
      </w:r>
      <w:bookmarkEnd w:id="803"/>
    </w:p>
    <w:p w14:paraId="5878E529" w14:textId="77777777" w:rsidR="001959CC" w:rsidRPr="001959CC" w:rsidRDefault="001959CC" w:rsidP="001959CC">
      <w:pPr>
        <w:keepNext/>
        <w:widowControl w:val="0"/>
        <w:autoSpaceDE w:val="0"/>
        <w:autoSpaceDN w:val="0"/>
        <w:adjustRightInd w:val="0"/>
        <w:spacing w:after="120" w:line="240" w:lineRule="atLeast"/>
        <w:jc w:val="both"/>
        <w:outlineLvl w:val="2"/>
        <w:rPr>
          <w:rFonts w:ascii="Arial" w:hAnsi="Arial" w:cs="Arial"/>
          <w:color w:val="333333"/>
          <w:sz w:val="20"/>
          <w:szCs w:val="20"/>
          <w:u w:val="single"/>
          <w:lang w:val="en-GB"/>
        </w:rPr>
      </w:pPr>
      <w:r w:rsidRPr="001959CC">
        <w:rPr>
          <w:rFonts w:ascii="Arial" w:hAnsi="Arial" w:cs="Arial"/>
          <w:color w:val="333333"/>
          <w:sz w:val="20"/>
          <w:szCs w:val="20"/>
          <w:u w:val="single"/>
          <w:lang w:val="en-GB"/>
        </w:rPr>
        <w:t>Test for estimation on strength of concrete in structure:</w:t>
      </w:r>
    </w:p>
    <w:p w14:paraId="30FC4B29" w14:textId="77777777" w:rsidR="001959CC" w:rsidRPr="001959CC" w:rsidRDefault="001959CC" w:rsidP="001959CC">
      <w:pPr>
        <w:keepNext/>
        <w:widowControl w:val="0"/>
        <w:numPr>
          <w:ilvl w:val="3"/>
          <w:numId w:val="51"/>
        </w:numPr>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In order to assume estimated strength of concrete in structure, compressive strength test shall be conducted for prepared test pieces on the 7th day and 28th day and those test pieces shall be made for sampling at placing of concreting.</w:t>
      </w:r>
    </w:p>
    <w:p w14:paraId="59DC21A2" w14:textId="77777777" w:rsidR="001959CC" w:rsidRPr="001959CC" w:rsidRDefault="001959CC" w:rsidP="001959CC">
      <w:pPr>
        <w:keepNext/>
        <w:widowControl w:val="0"/>
        <w:numPr>
          <w:ilvl w:val="3"/>
          <w:numId w:val="51"/>
        </w:numPr>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Strength test shall be conducted for each of the following conditions: each day’s pour and each class of concrete, each change of supplies or source and each 100 cubic meters of concrete or fraction thereof. The number of test pieces to be used in a test shall be not less than 3 for each test of the 7th day and the 28th day unless otherwise instructed by the Project Manager.</w:t>
      </w:r>
    </w:p>
    <w:p w14:paraId="6D033777" w14:textId="77777777" w:rsidR="001959CC" w:rsidRPr="001959CC" w:rsidRDefault="001959CC" w:rsidP="001959CC">
      <w:pPr>
        <w:keepNext/>
        <w:widowControl w:val="0"/>
        <w:numPr>
          <w:ilvl w:val="3"/>
          <w:numId w:val="51"/>
        </w:numPr>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Test pieces shall be made in accordance with British Standards, and sampling shall be taken as near as possible at the point of placement. </w:t>
      </w:r>
    </w:p>
    <w:p w14:paraId="2F73B47C" w14:textId="77777777" w:rsidR="001959CC" w:rsidRPr="001959CC" w:rsidRDefault="001959CC" w:rsidP="001959CC">
      <w:pPr>
        <w:keepNext/>
        <w:widowControl w:val="0"/>
        <w:numPr>
          <w:ilvl w:val="3"/>
          <w:numId w:val="51"/>
        </w:numPr>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Test pieces shall be stored without being disturbed and shall be covered during the first 24 hours, and carefully transported specimens to the testing laboratory. Test pieces shall be cured in water after de-moulding. The temperature of test pieces shall be kept as close as possible to the temperature of the concrete in structure until the time of testing. </w:t>
      </w:r>
    </w:p>
    <w:p w14:paraId="04DFD463" w14:textId="77777777" w:rsidR="001959CC" w:rsidRPr="001959CC" w:rsidRDefault="001959CC" w:rsidP="001959CC">
      <w:pPr>
        <w:keepNext/>
        <w:widowControl w:val="0"/>
        <w:numPr>
          <w:ilvl w:val="3"/>
          <w:numId w:val="51"/>
        </w:numPr>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test results shall be expressed in the average value by calculating the average compressive strength of all test pieces. The average value must be equal to or greater than the specified strength. </w:t>
      </w:r>
    </w:p>
    <w:p w14:paraId="19E39D8E" w14:textId="77777777" w:rsidR="001959CC" w:rsidRPr="001959CC" w:rsidRDefault="001959CC" w:rsidP="001959CC">
      <w:pPr>
        <w:keepNext/>
        <w:widowControl w:val="0"/>
        <w:numPr>
          <w:ilvl w:val="1"/>
          <w:numId w:val="51"/>
        </w:numPr>
        <w:autoSpaceDE w:val="0"/>
        <w:autoSpaceDN w:val="0"/>
        <w:adjustRightInd w:val="0"/>
        <w:spacing w:before="240" w:after="240" w:line="360" w:lineRule="auto"/>
        <w:jc w:val="both"/>
        <w:outlineLvl w:val="1"/>
        <w:rPr>
          <w:rFonts w:ascii="Arial" w:hAnsi="Arial" w:cs="Arial"/>
          <w:b/>
          <w:sz w:val="22"/>
          <w:szCs w:val="22"/>
          <w:lang w:val="en-GB"/>
        </w:rPr>
      </w:pPr>
      <w:bookmarkStart w:id="804" w:name="_Toc371387037"/>
      <w:bookmarkStart w:id="805" w:name="_Toc371758745"/>
      <w:bookmarkStart w:id="806" w:name="_Toc371767407"/>
      <w:bookmarkStart w:id="807" w:name="_Toc371816251"/>
      <w:bookmarkStart w:id="808" w:name="_Toc371847686"/>
      <w:bookmarkStart w:id="809" w:name="_Toc371849574"/>
      <w:bookmarkStart w:id="810" w:name="_Toc371908723"/>
      <w:bookmarkStart w:id="811" w:name="_Toc371990796"/>
      <w:bookmarkStart w:id="812" w:name="_Toc391560609"/>
      <w:bookmarkStart w:id="813" w:name="_Toc468074801"/>
      <w:bookmarkStart w:id="814" w:name="_Toc468602604"/>
      <w:bookmarkStart w:id="815" w:name="_Toc468603149"/>
      <w:bookmarkStart w:id="816" w:name="_Toc98400341"/>
      <w:bookmarkStart w:id="817" w:name="_Toc76380484"/>
      <w:r w:rsidRPr="001959CC">
        <w:rPr>
          <w:rFonts w:ascii="Arial" w:hAnsi="Arial" w:cs="Arial"/>
          <w:b/>
          <w:sz w:val="22"/>
          <w:szCs w:val="22"/>
          <w:lang w:val="en-GB"/>
        </w:rPr>
        <w:t xml:space="preserve">Defective </w:t>
      </w:r>
      <w:r w:rsidRPr="001959CC">
        <w:rPr>
          <w:rFonts w:ascii="Arial" w:hAnsi="Arial" w:cs="Arial"/>
          <w:b/>
          <w:sz w:val="22"/>
          <w:szCs w:val="22"/>
        </w:rPr>
        <w:t>Concrete</w:t>
      </w:r>
      <w:r w:rsidRPr="001959CC">
        <w:rPr>
          <w:rFonts w:ascii="Arial" w:hAnsi="Arial" w:cs="Arial"/>
          <w:b/>
          <w:sz w:val="22"/>
          <w:szCs w:val="22"/>
          <w:lang w:val="en-GB"/>
        </w:rPr>
        <w:t xml:space="preserve"> and Finishes</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4C1FFDEB"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color w:val="333333"/>
          <w:sz w:val="20"/>
          <w:szCs w:val="20"/>
          <w:lang w:val="en-GB"/>
        </w:rPr>
      </w:pPr>
      <w:bookmarkStart w:id="818" w:name="_Toc468602605"/>
      <w:r w:rsidRPr="001959CC">
        <w:rPr>
          <w:rFonts w:ascii="Arial" w:hAnsi="Arial" w:cs="Arial"/>
          <w:color w:val="333333"/>
          <w:sz w:val="20"/>
          <w:szCs w:val="20"/>
          <w:lang w:val="en-GB"/>
        </w:rPr>
        <w:t>Honeycombed surfaces shall be made good or on the instruction of the Project Manager be cut out by the Contractor and make good at his own expense.</w:t>
      </w:r>
      <w:bookmarkEnd w:id="818"/>
    </w:p>
    <w:p w14:paraId="025CF618" w14:textId="77777777" w:rsidR="001959CC" w:rsidRPr="001959CC" w:rsidRDefault="001959CC" w:rsidP="001959CC">
      <w:pPr>
        <w:keepNext/>
        <w:widowControl w:val="0"/>
        <w:numPr>
          <w:ilvl w:val="2"/>
          <w:numId w:val="51"/>
        </w:numPr>
        <w:autoSpaceDE w:val="0"/>
        <w:autoSpaceDN w:val="0"/>
        <w:adjustRightInd w:val="0"/>
        <w:spacing w:after="120" w:line="240" w:lineRule="atLeast"/>
        <w:jc w:val="both"/>
        <w:outlineLvl w:val="2"/>
        <w:rPr>
          <w:rFonts w:ascii="Arial" w:hAnsi="Arial" w:cs="Arial"/>
          <w:color w:val="333333"/>
          <w:sz w:val="20"/>
          <w:szCs w:val="20"/>
          <w:lang w:val="en-GB"/>
        </w:rPr>
      </w:pPr>
      <w:bookmarkStart w:id="819" w:name="_Toc468602606"/>
      <w:r w:rsidRPr="001959CC">
        <w:rPr>
          <w:rFonts w:ascii="Arial" w:hAnsi="Arial" w:cs="Arial"/>
          <w:color w:val="333333"/>
          <w:sz w:val="20"/>
          <w:szCs w:val="20"/>
          <w:lang w:val="en-GB"/>
        </w:rPr>
        <w:t xml:space="preserve">Concealed concrete faces shall left as from the formwork except honeycombed surfaces shall be made good. Faces of concrete to be rendered shall be roughened by approved means to form a key. Faces of concrete that are to have finished other than those specified shall be prepared in an approved </w:t>
      </w:r>
      <w:r w:rsidRPr="001959CC">
        <w:rPr>
          <w:rFonts w:ascii="Arial" w:hAnsi="Arial" w:cs="Arial"/>
          <w:color w:val="333333"/>
          <w:sz w:val="20"/>
          <w:szCs w:val="20"/>
          <w:lang w:val="en-GB"/>
        </w:rPr>
        <w:lastRenderedPageBreak/>
        <w:t>manner as instructed by the Project Manager.</w:t>
      </w:r>
      <w:bookmarkEnd w:id="819"/>
    </w:p>
    <w:p w14:paraId="4359A267" w14:textId="77777777" w:rsidR="001959CC" w:rsidRPr="001959CC" w:rsidRDefault="001959CC" w:rsidP="001959CC">
      <w:pPr>
        <w:keepNext/>
        <w:widowControl w:val="0"/>
        <w:numPr>
          <w:ilvl w:val="0"/>
          <w:numId w:val="51"/>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820" w:name="_Toc76380485"/>
      <w:bookmarkStart w:id="821" w:name="_Toc76381555"/>
      <w:r w:rsidRPr="001959CC">
        <w:rPr>
          <w:rFonts w:ascii="Arial" w:hAnsi="Arial" w:cs="Arial"/>
          <w:b/>
          <w:bCs/>
          <w:color w:val="333333"/>
          <w:kern w:val="28"/>
          <w:u w:val="single"/>
        </w:rPr>
        <w:t>CONCRETE FORMWORK</w:t>
      </w:r>
      <w:bookmarkEnd w:id="820"/>
      <w:bookmarkEnd w:id="821"/>
      <w:r w:rsidRPr="001959CC">
        <w:rPr>
          <w:rFonts w:ascii="Arial" w:hAnsi="Arial" w:cs="Arial"/>
          <w:b/>
          <w:bCs/>
          <w:color w:val="333333"/>
          <w:kern w:val="28"/>
          <w:u w:val="single"/>
        </w:rPr>
        <w:t xml:space="preserve"> </w:t>
      </w:r>
    </w:p>
    <w:p w14:paraId="60B81F49"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822" w:name="_Toc371387039"/>
      <w:bookmarkStart w:id="823" w:name="_Toc371758747"/>
      <w:bookmarkStart w:id="824" w:name="_Toc371767409"/>
      <w:bookmarkStart w:id="825" w:name="_Toc371816253"/>
      <w:bookmarkStart w:id="826" w:name="_Toc371847688"/>
      <w:bookmarkStart w:id="827" w:name="_Toc371849576"/>
      <w:bookmarkStart w:id="828" w:name="_Toc371908725"/>
      <w:bookmarkStart w:id="829" w:name="_Toc371990798"/>
      <w:bookmarkStart w:id="830" w:name="_Toc391560611"/>
      <w:bookmarkStart w:id="831" w:name="_Toc468074803"/>
      <w:bookmarkStart w:id="832" w:name="_Toc468602608"/>
      <w:bookmarkStart w:id="833" w:name="_Toc468603151"/>
      <w:bookmarkStart w:id="834" w:name="_Toc98400343"/>
      <w:bookmarkStart w:id="835" w:name="_Toc76380486"/>
      <w:r w:rsidRPr="001959CC">
        <w:rPr>
          <w:rFonts w:ascii="Arial" w:hAnsi="Arial" w:cs="Arial"/>
          <w:b/>
          <w:sz w:val="22"/>
          <w:szCs w:val="22"/>
          <w:lang w:val="en-GB"/>
        </w:rPr>
        <w:t>Structure and Material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12952A82"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836" w:name="_Toc468602609"/>
      <w:r w:rsidRPr="001959CC">
        <w:rPr>
          <w:rFonts w:ascii="Arial" w:hAnsi="Arial" w:cs="Arial"/>
          <w:b/>
          <w:bCs/>
          <w:color w:val="333333"/>
          <w:sz w:val="20"/>
          <w:szCs w:val="20"/>
          <w:lang w:val="en-GB"/>
        </w:rPr>
        <w:t>Structure</w:t>
      </w:r>
      <w:bookmarkEnd w:id="836"/>
    </w:p>
    <w:p w14:paraId="7F8C81C8"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Formwork shall be performed to obtain accurate concrete in accordance with the designated drawings.</w:t>
      </w:r>
    </w:p>
    <w:p w14:paraId="4C5BDD93"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Formwork shall be firmed and secured to bear the force of concreting and tightened to avoid cement paste seeping.</w:t>
      </w:r>
    </w:p>
    <w:p w14:paraId="7B503D6B"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837" w:name="_Toc468602610"/>
      <w:r w:rsidRPr="001959CC">
        <w:rPr>
          <w:rFonts w:ascii="Arial" w:hAnsi="Arial" w:cs="Arial"/>
          <w:b/>
          <w:bCs/>
          <w:color w:val="333333"/>
          <w:sz w:val="20"/>
          <w:szCs w:val="20"/>
          <w:lang w:val="en-GB"/>
        </w:rPr>
        <w:t>Materials</w:t>
      </w:r>
      <w:bookmarkEnd w:id="837"/>
    </w:p>
    <w:p w14:paraId="50513D16"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Sheathing for formwork shall be waterproof plywood of not less than 12 mm thick. Joint of sheathing shall be butt joint and firmly assembled. In case of using wood board for sheathing, boards shall be 15 mm thick with an applied planer. Joint shall be tongued and grooved unless otherwise approved by the Project Manager.</w:t>
      </w:r>
    </w:p>
    <w:p w14:paraId="57A161B6"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Form liners shall be sound and suitable materials to accurately and safely cast the in situ concrete structure as shown on the Drawings.</w:t>
      </w:r>
    </w:p>
    <w:p w14:paraId="652E7275"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Timber form boards for sheathing, where used for fair-faced concrete shall be of such new materials as not to cause any defects to the surface of the concrete. Special care shall be taken in fabrication, storage and protection of these boards.</w:t>
      </w:r>
    </w:p>
    <w:p w14:paraId="41E9EF8F"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838" w:name="_Toc468602611"/>
      <w:r w:rsidRPr="001959CC">
        <w:rPr>
          <w:rFonts w:ascii="Arial" w:hAnsi="Arial" w:cs="Arial"/>
          <w:b/>
          <w:bCs/>
          <w:color w:val="333333"/>
          <w:sz w:val="20"/>
          <w:szCs w:val="20"/>
          <w:lang w:val="en-GB"/>
        </w:rPr>
        <w:t>Other Material</w:t>
      </w:r>
      <w:bookmarkEnd w:id="838"/>
    </w:p>
    <w:p w14:paraId="469820DB"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Fastening hardware to be used shall be those with allowable tensile strength guaranteed by manufacturer through strength tests.</w:t>
      </w:r>
    </w:p>
    <w:p w14:paraId="55315E94"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Form oil shall not have injurious effects on quality of concrete nor to bonding of surface finishing materials and shall be subject to approval of the Project Manager. </w:t>
      </w:r>
    </w:p>
    <w:p w14:paraId="6206389E"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839" w:name="_Toc371387040"/>
      <w:bookmarkStart w:id="840" w:name="_Toc371758748"/>
      <w:bookmarkStart w:id="841" w:name="_Toc371767410"/>
      <w:bookmarkStart w:id="842" w:name="_Toc371816254"/>
      <w:bookmarkStart w:id="843" w:name="_Toc371847689"/>
      <w:bookmarkStart w:id="844" w:name="_Toc371849577"/>
      <w:bookmarkStart w:id="845" w:name="_Toc371908726"/>
      <w:bookmarkStart w:id="846" w:name="_Toc371990799"/>
      <w:bookmarkStart w:id="847" w:name="_Toc391560612"/>
      <w:bookmarkStart w:id="848" w:name="_Toc468074804"/>
      <w:bookmarkStart w:id="849" w:name="_Toc468602612"/>
      <w:bookmarkStart w:id="850" w:name="_Toc468603152"/>
      <w:bookmarkStart w:id="851" w:name="_Toc98400344"/>
      <w:bookmarkStart w:id="852" w:name="_Toc76380487"/>
      <w:r w:rsidRPr="001959CC">
        <w:rPr>
          <w:rFonts w:ascii="Arial" w:hAnsi="Arial" w:cs="Arial"/>
          <w:b/>
          <w:sz w:val="22"/>
          <w:szCs w:val="22"/>
          <w:lang w:val="en-GB"/>
        </w:rPr>
        <w:t>Performance</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23B6F1F9"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853" w:name="_Toc468602613"/>
      <w:r w:rsidRPr="001959CC">
        <w:rPr>
          <w:rFonts w:ascii="Arial" w:hAnsi="Arial" w:cs="Arial"/>
          <w:b/>
          <w:bCs/>
          <w:color w:val="333333"/>
          <w:sz w:val="20"/>
          <w:szCs w:val="20"/>
          <w:lang w:val="en-GB"/>
        </w:rPr>
        <w:t>Design of formwork</w:t>
      </w:r>
      <w:bookmarkEnd w:id="853"/>
    </w:p>
    <w:p w14:paraId="3C6D9880"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Formwork shall be designed to withstand construction leads during concreting, lateral pressure of fresh concrete, shock and vibrators due to concrete placing.</w:t>
      </w:r>
    </w:p>
    <w:p w14:paraId="5380456F"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Formwork shall be free of injurious leakage of water, easy to remove, and shall not damage concrete at removal.</w:t>
      </w:r>
    </w:p>
    <w:p w14:paraId="7AF4927B"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Supports shall be provided with the adequate horizontal and diagonal bracing and/or stays to prevent collapsing, heaving and twisting of formwork due to horizontal loads working during concrete placing.</w:t>
      </w:r>
    </w:p>
    <w:p w14:paraId="13A46CC0" w14:textId="77777777" w:rsidR="001959CC" w:rsidRPr="001959CC" w:rsidRDefault="001959CC" w:rsidP="001959CC">
      <w:pPr>
        <w:keepNext/>
        <w:widowControl w:val="0"/>
        <w:autoSpaceDE w:val="0"/>
        <w:autoSpaceDN w:val="0"/>
        <w:adjustRightInd w:val="0"/>
        <w:spacing w:after="120" w:line="240" w:lineRule="atLeast"/>
        <w:jc w:val="both"/>
        <w:outlineLvl w:val="3"/>
        <w:rPr>
          <w:rFonts w:ascii="Arial" w:hAnsi="Arial" w:cs="Arial"/>
          <w:color w:val="333333"/>
          <w:sz w:val="20"/>
          <w:szCs w:val="20"/>
          <w:lang w:val="en-GB"/>
        </w:rPr>
      </w:pPr>
    </w:p>
    <w:p w14:paraId="25ECC32A"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854" w:name="_Toc468602614"/>
      <w:r w:rsidRPr="001959CC">
        <w:rPr>
          <w:rFonts w:ascii="Arial" w:hAnsi="Arial" w:cs="Arial"/>
          <w:b/>
          <w:bCs/>
          <w:color w:val="333333"/>
          <w:sz w:val="20"/>
          <w:szCs w:val="20"/>
          <w:lang w:val="en-GB"/>
        </w:rPr>
        <w:t>Tolerance</w:t>
      </w:r>
      <w:bookmarkEnd w:id="854"/>
    </w:p>
    <w:p w14:paraId="0707EBB1"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dimensional tolerances in location and cross section of concrete member used for designing </w:t>
      </w:r>
      <w:r w:rsidRPr="001959CC">
        <w:rPr>
          <w:rFonts w:ascii="Arial" w:hAnsi="Arial" w:cs="Arial"/>
          <w:color w:val="333333"/>
          <w:sz w:val="20"/>
          <w:szCs w:val="20"/>
          <w:lang w:val="en-GB"/>
        </w:rPr>
        <w:lastRenderedPageBreak/>
        <w:t>and construction of formwork shall conform to the following table.</w:t>
      </w:r>
    </w:p>
    <w:p w14:paraId="55E99913"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855" w:name="_Toc76380488"/>
      <w:r w:rsidRPr="001959CC">
        <w:rPr>
          <w:rFonts w:ascii="Arial" w:hAnsi="Arial" w:cs="Arial"/>
          <w:b/>
          <w:sz w:val="22"/>
          <w:szCs w:val="22"/>
          <w:lang w:val="en-GB"/>
        </w:rPr>
        <w:t>Standard Values of Dimensional tolerances</w:t>
      </w:r>
      <w:bookmarkEnd w:id="855"/>
    </w:p>
    <w:p w14:paraId="7DA25B72"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tbl>
      <w:tblPr>
        <w:tblStyle w:val="TableGrid3"/>
        <w:tblpPr w:leftFromText="180" w:rightFromText="180" w:vertAnchor="text" w:horzAnchor="margin" w:tblpXSpec="center" w:tblpY="-29"/>
        <w:tblW w:w="0" w:type="auto"/>
        <w:tblLayout w:type="fixed"/>
        <w:tblLook w:val="0000" w:firstRow="0" w:lastRow="0" w:firstColumn="0" w:lastColumn="0" w:noHBand="0" w:noVBand="0"/>
      </w:tblPr>
      <w:tblGrid>
        <w:gridCol w:w="5547"/>
        <w:gridCol w:w="1965"/>
      </w:tblGrid>
      <w:tr w:rsidR="001959CC" w:rsidRPr="001959CC" w14:paraId="7F685781" w14:textId="77777777" w:rsidTr="00961CC5">
        <w:tc>
          <w:tcPr>
            <w:tcW w:w="5547" w:type="dxa"/>
          </w:tcPr>
          <w:p w14:paraId="589B13AE" w14:textId="77777777" w:rsidR="001959CC" w:rsidRPr="001959CC" w:rsidRDefault="001959CC" w:rsidP="001959CC">
            <w:pPr>
              <w:widowControl w:val="0"/>
              <w:autoSpaceDE w:val="0"/>
              <w:autoSpaceDN w:val="0"/>
              <w:adjustRightInd w:val="0"/>
              <w:spacing w:line="240" w:lineRule="atLeast"/>
              <w:jc w:val="center"/>
              <w:rPr>
                <w:rFonts w:ascii="Arial" w:hAnsi="Arial"/>
                <w:b/>
                <w:bCs/>
                <w:color w:val="333333"/>
                <w:sz w:val="20"/>
                <w:szCs w:val="22"/>
                <w:lang w:val="en-GB"/>
              </w:rPr>
            </w:pPr>
            <w:r w:rsidRPr="001959CC">
              <w:rPr>
                <w:rFonts w:ascii="Arial" w:hAnsi="Arial"/>
                <w:b/>
                <w:bCs/>
                <w:color w:val="333333"/>
                <w:sz w:val="20"/>
                <w:szCs w:val="22"/>
                <w:lang w:val="en-GB"/>
              </w:rPr>
              <w:t>Item</w:t>
            </w:r>
          </w:p>
        </w:tc>
        <w:tc>
          <w:tcPr>
            <w:tcW w:w="1965" w:type="dxa"/>
          </w:tcPr>
          <w:p w14:paraId="504EF05F" w14:textId="77777777" w:rsidR="001959CC" w:rsidRPr="001959CC" w:rsidRDefault="001959CC" w:rsidP="001959CC">
            <w:pPr>
              <w:widowControl w:val="0"/>
              <w:autoSpaceDE w:val="0"/>
              <w:autoSpaceDN w:val="0"/>
              <w:adjustRightInd w:val="0"/>
              <w:spacing w:line="240" w:lineRule="atLeast"/>
              <w:jc w:val="center"/>
              <w:rPr>
                <w:rFonts w:ascii="Arial" w:hAnsi="Arial"/>
                <w:b/>
                <w:bCs/>
                <w:color w:val="333333"/>
                <w:sz w:val="20"/>
                <w:szCs w:val="22"/>
                <w:lang w:val="en-GB"/>
              </w:rPr>
            </w:pPr>
            <w:r w:rsidRPr="001959CC">
              <w:rPr>
                <w:rFonts w:ascii="Arial" w:hAnsi="Arial"/>
                <w:b/>
                <w:bCs/>
                <w:color w:val="333333"/>
                <w:sz w:val="20"/>
                <w:szCs w:val="22"/>
                <w:lang w:val="en-GB"/>
              </w:rPr>
              <w:t>Tolerance (mm)</w:t>
            </w:r>
          </w:p>
        </w:tc>
      </w:tr>
      <w:tr w:rsidR="001959CC" w:rsidRPr="001959CC" w14:paraId="71A189A9" w14:textId="77777777" w:rsidTr="00961CC5">
        <w:tc>
          <w:tcPr>
            <w:tcW w:w="5547" w:type="dxa"/>
          </w:tcPr>
          <w:p w14:paraId="60F1FEC0" w14:textId="77777777" w:rsidR="001959CC" w:rsidRPr="001959CC" w:rsidRDefault="001959CC" w:rsidP="001959CC">
            <w:pPr>
              <w:widowControl w:val="0"/>
              <w:autoSpaceDE w:val="0"/>
              <w:autoSpaceDN w:val="0"/>
              <w:adjustRightInd w:val="0"/>
              <w:spacing w:line="240" w:lineRule="atLeast"/>
              <w:jc w:val="both"/>
              <w:rPr>
                <w:rFonts w:ascii="Arial" w:hAnsi="Arial"/>
                <w:color w:val="333333"/>
                <w:sz w:val="20"/>
                <w:szCs w:val="22"/>
                <w:lang w:val="en-GB"/>
              </w:rPr>
            </w:pPr>
            <w:r w:rsidRPr="001959CC">
              <w:rPr>
                <w:rFonts w:ascii="Arial" w:hAnsi="Arial"/>
                <w:color w:val="333333"/>
                <w:sz w:val="20"/>
                <w:szCs w:val="22"/>
                <w:lang w:val="en-GB"/>
              </w:rPr>
              <w:t>Tolerance in distance from datum line of each floor to respective members</w:t>
            </w:r>
          </w:p>
        </w:tc>
        <w:tc>
          <w:tcPr>
            <w:tcW w:w="1965" w:type="dxa"/>
          </w:tcPr>
          <w:p w14:paraId="3EC6F493" w14:textId="77777777" w:rsidR="001959CC" w:rsidRPr="001959CC" w:rsidRDefault="001959CC" w:rsidP="001959CC">
            <w:pPr>
              <w:widowControl w:val="0"/>
              <w:autoSpaceDE w:val="0"/>
              <w:autoSpaceDN w:val="0"/>
              <w:adjustRightInd w:val="0"/>
              <w:spacing w:line="240" w:lineRule="atLeast"/>
              <w:jc w:val="center"/>
              <w:rPr>
                <w:rFonts w:ascii="Arial" w:hAnsi="Arial"/>
                <w:color w:val="333333"/>
                <w:sz w:val="20"/>
                <w:szCs w:val="22"/>
                <w:lang w:val="en-GB"/>
              </w:rPr>
            </w:pPr>
            <w:r w:rsidRPr="001959CC">
              <w:rPr>
                <w:rFonts w:ascii="Arial" w:hAnsi="Arial"/>
                <w:color w:val="333333"/>
                <w:sz w:val="20"/>
                <w:szCs w:val="22"/>
                <w:lang w:val="en-GB"/>
              </w:rPr>
              <w:t>+ 10</w:t>
            </w:r>
          </w:p>
        </w:tc>
      </w:tr>
      <w:tr w:rsidR="001959CC" w:rsidRPr="001959CC" w14:paraId="3B20A1A5" w14:textId="77777777" w:rsidTr="00961CC5">
        <w:tc>
          <w:tcPr>
            <w:tcW w:w="5547" w:type="dxa"/>
          </w:tcPr>
          <w:p w14:paraId="5D2B0590" w14:textId="77777777" w:rsidR="001959CC" w:rsidRPr="001959CC" w:rsidRDefault="001959CC" w:rsidP="001959CC">
            <w:pPr>
              <w:widowControl w:val="0"/>
              <w:autoSpaceDE w:val="0"/>
              <w:autoSpaceDN w:val="0"/>
              <w:adjustRightInd w:val="0"/>
              <w:spacing w:line="240" w:lineRule="atLeast"/>
              <w:jc w:val="both"/>
              <w:rPr>
                <w:rFonts w:ascii="Arial" w:hAnsi="Arial"/>
                <w:color w:val="333333"/>
                <w:sz w:val="20"/>
                <w:szCs w:val="22"/>
                <w:lang w:val="en-GB"/>
              </w:rPr>
            </w:pPr>
            <w:r w:rsidRPr="001959CC">
              <w:rPr>
                <w:rFonts w:ascii="Arial" w:hAnsi="Arial"/>
                <w:color w:val="333333"/>
                <w:sz w:val="20"/>
                <w:szCs w:val="22"/>
                <w:lang w:val="en-GB"/>
              </w:rPr>
              <w:t>Tolerance in cross section of columns, beams and walls</w:t>
            </w:r>
          </w:p>
        </w:tc>
        <w:tc>
          <w:tcPr>
            <w:tcW w:w="1965" w:type="dxa"/>
          </w:tcPr>
          <w:p w14:paraId="5681582D" w14:textId="77777777" w:rsidR="001959CC" w:rsidRPr="001959CC" w:rsidRDefault="001959CC" w:rsidP="001959CC">
            <w:pPr>
              <w:widowControl w:val="0"/>
              <w:autoSpaceDE w:val="0"/>
              <w:autoSpaceDN w:val="0"/>
              <w:adjustRightInd w:val="0"/>
              <w:spacing w:line="240" w:lineRule="atLeast"/>
              <w:jc w:val="center"/>
              <w:rPr>
                <w:rFonts w:ascii="Arial" w:hAnsi="Arial"/>
                <w:color w:val="333333"/>
                <w:sz w:val="20"/>
                <w:szCs w:val="22"/>
                <w:lang w:val="en-GB"/>
              </w:rPr>
            </w:pPr>
            <w:r w:rsidRPr="001959CC">
              <w:rPr>
                <w:rFonts w:ascii="Arial" w:hAnsi="Arial"/>
                <w:color w:val="333333"/>
                <w:sz w:val="20"/>
                <w:szCs w:val="22"/>
                <w:lang w:val="en-GB"/>
              </w:rPr>
              <w:t>- 5 , + 10</w:t>
            </w:r>
          </w:p>
        </w:tc>
      </w:tr>
      <w:tr w:rsidR="001959CC" w:rsidRPr="001959CC" w14:paraId="067A8BF0" w14:textId="77777777" w:rsidTr="00961CC5">
        <w:tc>
          <w:tcPr>
            <w:tcW w:w="5547" w:type="dxa"/>
          </w:tcPr>
          <w:p w14:paraId="6DE614F9" w14:textId="77777777" w:rsidR="001959CC" w:rsidRPr="001959CC" w:rsidRDefault="001959CC" w:rsidP="001959CC">
            <w:pPr>
              <w:widowControl w:val="0"/>
              <w:autoSpaceDE w:val="0"/>
              <w:autoSpaceDN w:val="0"/>
              <w:adjustRightInd w:val="0"/>
              <w:spacing w:line="240" w:lineRule="atLeast"/>
              <w:jc w:val="both"/>
              <w:rPr>
                <w:rFonts w:ascii="Arial" w:hAnsi="Arial"/>
                <w:color w:val="333333"/>
                <w:sz w:val="20"/>
                <w:szCs w:val="22"/>
                <w:lang w:val="en-GB"/>
              </w:rPr>
            </w:pPr>
            <w:r w:rsidRPr="001959CC">
              <w:rPr>
                <w:rFonts w:ascii="Arial" w:hAnsi="Arial"/>
                <w:color w:val="333333"/>
                <w:sz w:val="20"/>
                <w:szCs w:val="22"/>
                <w:lang w:val="en-GB"/>
              </w:rPr>
              <w:t>Tolerance in thickness of floor and roof slabs</w:t>
            </w:r>
          </w:p>
        </w:tc>
        <w:tc>
          <w:tcPr>
            <w:tcW w:w="1965" w:type="dxa"/>
          </w:tcPr>
          <w:p w14:paraId="2EBF9316" w14:textId="77777777" w:rsidR="001959CC" w:rsidRPr="001959CC" w:rsidRDefault="001959CC" w:rsidP="001959CC">
            <w:pPr>
              <w:widowControl w:val="0"/>
              <w:autoSpaceDE w:val="0"/>
              <w:autoSpaceDN w:val="0"/>
              <w:adjustRightInd w:val="0"/>
              <w:spacing w:line="240" w:lineRule="atLeast"/>
              <w:jc w:val="center"/>
              <w:rPr>
                <w:rFonts w:ascii="Arial" w:hAnsi="Arial"/>
                <w:color w:val="333333"/>
                <w:sz w:val="20"/>
                <w:szCs w:val="22"/>
                <w:lang w:val="en-GB"/>
              </w:rPr>
            </w:pPr>
            <w:r w:rsidRPr="001959CC">
              <w:rPr>
                <w:rFonts w:ascii="Arial" w:hAnsi="Arial"/>
                <w:color w:val="333333"/>
                <w:sz w:val="20"/>
                <w:szCs w:val="22"/>
                <w:lang w:val="en-GB"/>
              </w:rPr>
              <w:t>0, +10</w:t>
            </w:r>
          </w:p>
        </w:tc>
      </w:tr>
    </w:tbl>
    <w:p w14:paraId="26571A9B"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r w:rsidRPr="001959CC">
        <w:rPr>
          <w:rFonts w:ascii="Arial" w:hAnsi="Arial" w:cs="Arial"/>
          <w:b/>
          <w:bCs/>
          <w:color w:val="333333"/>
          <w:sz w:val="20"/>
          <w:szCs w:val="20"/>
          <w:lang w:val="en-GB"/>
        </w:rPr>
        <w:t>Fabrication and Erection</w:t>
      </w:r>
    </w:p>
    <w:p w14:paraId="76A46A6C"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lang w:val="en-GB"/>
        </w:rPr>
      </w:pPr>
      <w:r w:rsidRPr="001959CC">
        <w:rPr>
          <w:rFonts w:ascii="Arial" w:hAnsi="Arial" w:cs="Arial"/>
          <w:color w:val="333333"/>
          <w:sz w:val="20"/>
          <w:szCs w:val="20"/>
          <w:lang w:val="en-GB"/>
        </w:rPr>
        <w:t>Erection of formwork, and transportation and storage of materials thereof shall be started</w:t>
      </w:r>
      <w:r w:rsidRPr="001959CC">
        <w:rPr>
          <w:rFonts w:ascii="Arial" w:hAnsi="Arial" w:cs="Arial"/>
          <w:sz w:val="20"/>
          <w:szCs w:val="20"/>
          <w:lang w:val="en-GB"/>
        </w:rPr>
        <w:t xml:space="preserve"> only after previously placed </w:t>
      </w:r>
      <w:r w:rsidRPr="001959CC">
        <w:rPr>
          <w:rFonts w:ascii="Arial" w:hAnsi="Arial" w:cs="Arial"/>
          <w:color w:val="333333"/>
          <w:sz w:val="20"/>
          <w:szCs w:val="20"/>
          <w:lang w:val="en-GB"/>
        </w:rPr>
        <w:t>concrete</w:t>
      </w:r>
      <w:r w:rsidRPr="001959CC">
        <w:rPr>
          <w:rFonts w:ascii="Arial" w:hAnsi="Arial" w:cs="Arial"/>
          <w:sz w:val="20"/>
          <w:szCs w:val="20"/>
          <w:lang w:val="en-GB"/>
        </w:rPr>
        <w:t xml:space="preserve"> has reached an age which acceptance of these loads will not have any adverse effect on the concrete.</w:t>
      </w:r>
    </w:p>
    <w:p w14:paraId="1C93A154"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lang w:val="en-GB"/>
        </w:rPr>
      </w:pPr>
      <w:r w:rsidRPr="001959CC">
        <w:rPr>
          <w:rFonts w:ascii="Arial" w:hAnsi="Arial" w:cs="Arial"/>
          <w:sz w:val="20"/>
          <w:szCs w:val="20"/>
          <w:lang w:val="en-GB"/>
        </w:rPr>
        <w:t>Sheathing shall be fabricated and installed accurately to match the locations, shapes and dimensions of members called for in the Drawings.</w:t>
      </w:r>
    </w:p>
    <w:p w14:paraId="66A0E32A"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lang w:val="en-GB"/>
        </w:rPr>
      </w:pPr>
      <w:r w:rsidRPr="001959CC">
        <w:rPr>
          <w:rFonts w:ascii="Arial" w:hAnsi="Arial" w:cs="Arial"/>
          <w:sz w:val="20"/>
          <w:szCs w:val="20"/>
          <w:lang w:val="en-GB"/>
        </w:rPr>
        <w:t>Sheathing shall be installed tightly so as not to permit cement paste or mortar to escape from joints.</w:t>
      </w:r>
    </w:p>
    <w:p w14:paraId="45379F52"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lang w:val="en-GB"/>
        </w:rPr>
      </w:pPr>
      <w:r w:rsidRPr="001959CC">
        <w:rPr>
          <w:rFonts w:ascii="Arial" w:hAnsi="Arial" w:cs="Arial"/>
          <w:sz w:val="20"/>
          <w:szCs w:val="20"/>
          <w:lang w:val="en-GB"/>
        </w:rPr>
        <w:t>Pipes, boxes and other embedded hardware shall be properly secured to sheathing or others so that they will not move during concrete placing.</w:t>
      </w:r>
    </w:p>
    <w:p w14:paraId="01E7D732"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lang w:val="en-GB"/>
        </w:rPr>
      </w:pPr>
      <w:r w:rsidRPr="001959CC">
        <w:rPr>
          <w:rFonts w:ascii="Arial" w:hAnsi="Arial" w:cs="Arial"/>
          <w:sz w:val="20"/>
          <w:szCs w:val="20"/>
          <w:lang w:val="en-GB"/>
        </w:rPr>
        <w:t>Supports shall be erected plumb. Supports at any two vertically consecutive floors shall be erected as near as possible to identical locations on a common plane.</w:t>
      </w:r>
    </w:p>
    <w:p w14:paraId="36375ACD"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lang w:val="en-GB"/>
        </w:rPr>
      </w:pPr>
      <w:r w:rsidRPr="001959CC">
        <w:rPr>
          <w:rFonts w:ascii="Arial" w:hAnsi="Arial" w:cs="Arial"/>
          <w:sz w:val="20"/>
          <w:szCs w:val="20"/>
          <w:lang w:val="en-GB"/>
        </w:rPr>
        <w:t>Shoring shall be erected paying special attention to safety.</w:t>
      </w:r>
    </w:p>
    <w:p w14:paraId="04A348D0"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lang w:val="en-GB"/>
        </w:rPr>
      </w:pPr>
      <w:r w:rsidRPr="001959CC">
        <w:rPr>
          <w:rFonts w:ascii="Arial" w:hAnsi="Arial" w:cs="Arial"/>
          <w:sz w:val="20"/>
          <w:szCs w:val="20"/>
          <w:lang w:val="en-GB"/>
        </w:rPr>
        <w:t>If sheathing is reused, the surface in contact with the concrete shall be thoroughly cleaned off and sufficiently repaired before reuse. In case of using for fair-faced concrete, the same sheathings shall be used twice after approval of the Project Manager.</w:t>
      </w:r>
    </w:p>
    <w:p w14:paraId="072D11FB"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856" w:name="_Toc468602616"/>
      <w:r w:rsidRPr="001959CC">
        <w:rPr>
          <w:rFonts w:ascii="Arial" w:hAnsi="Arial" w:cs="Arial"/>
          <w:b/>
          <w:bCs/>
          <w:color w:val="333333"/>
          <w:sz w:val="20"/>
          <w:szCs w:val="20"/>
          <w:lang w:val="en-GB"/>
        </w:rPr>
        <w:t>Inspection</w:t>
      </w:r>
      <w:bookmarkEnd w:id="856"/>
    </w:p>
    <w:p w14:paraId="6717896C"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Formwork shall be inspected by the Project Manager prior to placing of concrete.</w:t>
      </w:r>
    </w:p>
    <w:p w14:paraId="0CFFD9C4"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857" w:name="_Toc468602617"/>
      <w:r w:rsidRPr="001959CC">
        <w:rPr>
          <w:rFonts w:ascii="Arial" w:hAnsi="Arial" w:cs="Arial"/>
          <w:b/>
          <w:bCs/>
          <w:color w:val="333333"/>
          <w:sz w:val="20"/>
          <w:szCs w:val="20"/>
          <w:lang w:val="en-GB"/>
        </w:rPr>
        <w:t>Striking of forms</w:t>
      </w:r>
      <w:bookmarkEnd w:id="857"/>
    </w:p>
    <w:p w14:paraId="4E51EC66"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minimum period for keeping the forms in position and for watering after laying the concrete shall be as stated below, except otherwise specified in drawings. Forms shall be removed in such a manner as to ensure the complete safety of the structure, so that there is no shock or vibration as would damage the reinforced concrete. </w:t>
      </w:r>
    </w:p>
    <w:p w14:paraId="37E6E7BC"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responsibility for the safety of the concrete shall rest entirely with the Contractor and the Contractor shall be held liable for any damage done and shall have to make good the same at his own expenses. </w:t>
      </w:r>
    </w:p>
    <w:p w14:paraId="3054F99B"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Contractor shall inform the Project Manager when he intends to remove shuttering and shall obtain his consent, but the consent of the Project Manager shall not relieve the Contractor of his responsibility.        </w:t>
      </w:r>
    </w:p>
    <w:p w14:paraId="46F86EC6"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minimum time for formwork to remain in place shall be as per the following table.</w:t>
      </w:r>
    </w:p>
    <w:p w14:paraId="43BE7600"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tbl>
      <w:tblPr>
        <w:tblStyle w:val="TableGrid3"/>
        <w:tblW w:w="0" w:type="auto"/>
        <w:jc w:val="center"/>
        <w:tblLayout w:type="fixed"/>
        <w:tblLook w:val="0000" w:firstRow="0" w:lastRow="0" w:firstColumn="0" w:lastColumn="0" w:noHBand="0" w:noVBand="0"/>
      </w:tblPr>
      <w:tblGrid>
        <w:gridCol w:w="4915"/>
        <w:gridCol w:w="1606"/>
      </w:tblGrid>
      <w:tr w:rsidR="001959CC" w:rsidRPr="001959CC" w14:paraId="3B026ED6" w14:textId="77777777" w:rsidTr="00961CC5">
        <w:trPr>
          <w:jc w:val="center"/>
        </w:trPr>
        <w:tc>
          <w:tcPr>
            <w:tcW w:w="4915" w:type="dxa"/>
          </w:tcPr>
          <w:p w14:paraId="7CC1B031" w14:textId="77777777" w:rsidR="001959CC" w:rsidRPr="001959CC" w:rsidRDefault="001959CC" w:rsidP="001959CC">
            <w:pPr>
              <w:widowControl w:val="0"/>
              <w:autoSpaceDE w:val="0"/>
              <w:autoSpaceDN w:val="0"/>
              <w:adjustRightInd w:val="0"/>
              <w:spacing w:line="240" w:lineRule="atLeast"/>
              <w:jc w:val="both"/>
              <w:rPr>
                <w:rFonts w:ascii="Arial" w:hAnsi="Arial"/>
                <w:color w:val="333333"/>
                <w:sz w:val="20"/>
                <w:szCs w:val="22"/>
                <w:lang w:val="en-GB"/>
              </w:rPr>
            </w:pPr>
            <w:r w:rsidRPr="001959CC">
              <w:rPr>
                <w:rFonts w:ascii="Arial" w:hAnsi="Arial"/>
                <w:color w:val="333333"/>
                <w:sz w:val="20"/>
                <w:szCs w:val="22"/>
                <w:lang w:val="en-GB"/>
              </w:rPr>
              <w:t>Vertical sides of beams, slabs and columns</w:t>
            </w:r>
            <w:r w:rsidRPr="001959CC">
              <w:rPr>
                <w:rFonts w:ascii="Arial" w:hAnsi="Arial"/>
                <w:color w:val="333333"/>
                <w:sz w:val="20"/>
                <w:szCs w:val="22"/>
                <w:lang w:val="en-GB"/>
              </w:rPr>
              <w:tab/>
            </w:r>
          </w:p>
        </w:tc>
        <w:tc>
          <w:tcPr>
            <w:tcW w:w="1606" w:type="dxa"/>
          </w:tcPr>
          <w:p w14:paraId="2D9151F8" w14:textId="77777777" w:rsidR="001959CC" w:rsidRPr="001959CC" w:rsidRDefault="001959CC" w:rsidP="001959CC">
            <w:pPr>
              <w:widowControl w:val="0"/>
              <w:autoSpaceDE w:val="0"/>
              <w:autoSpaceDN w:val="0"/>
              <w:adjustRightInd w:val="0"/>
              <w:spacing w:line="240" w:lineRule="atLeast"/>
              <w:jc w:val="both"/>
              <w:rPr>
                <w:rFonts w:ascii="Arial" w:hAnsi="Arial"/>
                <w:color w:val="333333"/>
                <w:sz w:val="20"/>
                <w:szCs w:val="22"/>
                <w:lang w:val="en-GB"/>
              </w:rPr>
            </w:pPr>
            <w:r w:rsidRPr="001959CC">
              <w:rPr>
                <w:rFonts w:ascii="Arial" w:hAnsi="Arial"/>
                <w:color w:val="333333"/>
                <w:sz w:val="20"/>
                <w:szCs w:val="22"/>
                <w:lang w:val="en-GB"/>
              </w:rPr>
              <w:t>24 hours</w:t>
            </w:r>
          </w:p>
        </w:tc>
      </w:tr>
      <w:tr w:rsidR="001959CC" w:rsidRPr="001959CC" w14:paraId="52186297" w14:textId="77777777" w:rsidTr="00961CC5">
        <w:trPr>
          <w:jc w:val="center"/>
        </w:trPr>
        <w:tc>
          <w:tcPr>
            <w:tcW w:w="4915" w:type="dxa"/>
          </w:tcPr>
          <w:p w14:paraId="6762D61D" w14:textId="77777777" w:rsidR="001959CC" w:rsidRPr="001959CC" w:rsidRDefault="001959CC" w:rsidP="001959CC">
            <w:pPr>
              <w:widowControl w:val="0"/>
              <w:autoSpaceDE w:val="0"/>
              <w:autoSpaceDN w:val="0"/>
              <w:adjustRightInd w:val="0"/>
              <w:spacing w:line="240" w:lineRule="atLeast"/>
              <w:jc w:val="both"/>
              <w:rPr>
                <w:rFonts w:ascii="Arial" w:hAnsi="Arial"/>
                <w:color w:val="333333"/>
                <w:sz w:val="20"/>
                <w:szCs w:val="22"/>
                <w:lang w:val="en-GB"/>
              </w:rPr>
            </w:pPr>
            <w:r w:rsidRPr="001959CC">
              <w:rPr>
                <w:rFonts w:ascii="Arial" w:hAnsi="Arial"/>
                <w:color w:val="333333"/>
                <w:sz w:val="20"/>
                <w:szCs w:val="22"/>
                <w:lang w:val="en-GB"/>
              </w:rPr>
              <w:t>Soffits of slab</w:t>
            </w:r>
          </w:p>
        </w:tc>
        <w:tc>
          <w:tcPr>
            <w:tcW w:w="1606" w:type="dxa"/>
          </w:tcPr>
          <w:p w14:paraId="55BD1696" w14:textId="77777777" w:rsidR="001959CC" w:rsidRPr="001959CC" w:rsidRDefault="001959CC" w:rsidP="001959CC">
            <w:pPr>
              <w:widowControl w:val="0"/>
              <w:autoSpaceDE w:val="0"/>
              <w:autoSpaceDN w:val="0"/>
              <w:adjustRightInd w:val="0"/>
              <w:spacing w:line="240" w:lineRule="atLeast"/>
              <w:jc w:val="both"/>
              <w:rPr>
                <w:rFonts w:ascii="Arial" w:hAnsi="Arial"/>
                <w:color w:val="333333"/>
                <w:sz w:val="20"/>
                <w:szCs w:val="22"/>
                <w:lang w:val="en-GB"/>
              </w:rPr>
            </w:pPr>
            <w:r w:rsidRPr="001959CC">
              <w:rPr>
                <w:rFonts w:ascii="Arial" w:hAnsi="Arial"/>
                <w:color w:val="333333"/>
                <w:sz w:val="20"/>
                <w:szCs w:val="22"/>
                <w:lang w:val="en-GB"/>
              </w:rPr>
              <w:t>10 days</w:t>
            </w:r>
          </w:p>
        </w:tc>
      </w:tr>
      <w:tr w:rsidR="001959CC" w:rsidRPr="001959CC" w14:paraId="14B83B43" w14:textId="77777777" w:rsidTr="00961CC5">
        <w:trPr>
          <w:jc w:val="center"/>
        </w:trPr>
        <w:tc>
          <w:tcPr>
            <w:tcW w:w="4915" w:type="dxa"/>
          </w:tcPr>
          <w:p w14:paraId="0C8B1C7E" w14:textId="77777777" w:rsidR="001959CC" w:rsidRPr="001959CC" w:rsidRDefault="001959CC" w:rsidP="001959CC">
            <w:pPr>
              <w:widowControl w:val="0"/>
              <w:autoSpaceDE w:val="0"/>
              <w:autoSpaceDN w:val="0"/>
              <w:adjustRightInd w:val="0"/>
              <w:spacing w:line="240" w:lineRule="atLeast"/>
              <w:jc w:val="both"/>
              <w:rPr>
                <w:rFonts w:ascii="Arial" w:hAnsi="Arial"/>
                <w:color w:val="333333"/>
                <w:sz w:val="20"/>
                <w:szCs w:val="22"/>
                <w:lang w:val="en-GB"/>
              </w:rPr>
            </w:pPr>
            <w:r w:rsidRPr="001959CC">
              <w:rPr>
                <w:rFonts w:ascii="Arial" w:hAnsi="Arial"/>
                <w:color w:val="333333"/>
                <w:sz w:val="20"/>
                <w:szCs w:val="22"/>
                <w:lang w:val="en-GB"/>
              </w:rPr>
              <w:t>Soffits of beams</w:t>
            </w:r>
            <w:r w:rsidRPr="001959CC">
              <w:rPr>
                <w:rFonts w:ascii="Arial" w:hAnsi="Arial"/>
                <w:color w:val="333333"/>
                <w:sz w:val="20"/>
                <w:szCs w:val="22"/>
                <w:lang w:val="en-GB"/>
              </w:rPr>
              <w:tab/>
            </w:r>
          </w:p>
        </w:tc>
        <w:tc>
          <w:tcPr>
            <w:tcW w:w="1606" w:type="dxa"/>
          </w:tcPr>
          <w:p w14:paraId="4FD0B4E3" w14:textId="77777777" w:rsidR="001959CC" w:rsidRPr="001959CC" w:rsidRDefault="001959CC" w:rsidP="001959CC">
            <w:pPr>
              <w:widowControl w:val="0"/>
              <w:autoSpaceDE w:val="0"/>
              <w:autoSpaceDN w:val="0"/>
              <w:adjustRightInd w:val="0"/>
              <w:spacing w:line="240" w:lineRule="atLeast"/>
              <w:jc w:val="both"/>
              <w:rPr>
                <w:rFonts w:ascii="Arial" w:hAnsi="Arial"/>
                <w:color w:val="333333"/>
                <w:sz w:val="20"/>
                <w:szCs w:val="22"/>
                <w:lang w:val="en-GB"/>
              </w:rPr>
            </w:pPr>
            <w:r w:rsidRPr="001959CC">
              <w:rPr>
                <w:rFonts w:ascii="Arial" w:hAnsi="Arial"/>
                <w:color w:val="333333"/>
                <w:sz w:val="20"/>
                <w:szCs w:val="22"/>
                <w:lang w:val="en-GB"/>
              </w:rPr>
              <w:t>21 days</w:t>
            </w:r>
          </w:p>
        </w:tc>
      </w:tr>
      <w:tr w:rsidR="001959CC" w:rsidRPr="001959CC" w14:paraId="49D80423" w14:textId="77777777" w:rsidTr="00961CC5">
        <w:trPr>
          <w:jc w:val="center"/>
        </w:trPr>
        <w:tc>
          <w:tcPr>
            <w:tcW w:w="4915" w:type="dxa"/>
          </w:tcPr>
          <w:p w14:paraId="7AC64829" w14:textId="77777777" w:rsidR="001959CC" w:rsidRPr="001959CC" w:rsidRDefault="001959CC" w:rsidP="001959CC">
            <w:pPr>
              <w:widowControl w:val="0"/>
              <w:autoSpaceDE w:val="0"/>
              <w:autoSpaceDN w:val="0"/>
              <w:adjustRightInd w:val="0"/>
              <w:spacing w:line="240" w:lineRule="atLeast"/>
              <w:jc w:val="both"/>
              <w:rPr>
                <w:rFonts w:ascii="Arial" w:hAnsi="Arial"/>
                <w:color w:val="333333"/>
                <w:sz w:val="20"/>
                <w:szCs w:val="22"/>
                <w:lang w:val="en-GB"/>
              </w:rPr>
            </w:pPr>
            <w:r w:rsidRPr="001959CC">
              <w:rPr>
                <w:rFonts w:ascii="Arial" w:hAnsi="Arial"/>
                <w:color w:val="333333"/>
                <w:sz w:val="20"/>
                <w:szCs w:val="22"/>
                <w:lang w:val="en-GB"/>
              </w:rPr>
              <w:t>Cantilevers</w:t>
            </w:r>
            <w:r w:rsidRPr="001959CC">
              <w:rPr>
                <w:rFonts w:ascii="Arial" w:hAnsi="Arial"/>
                <w:color w:val="333333"/>
                <w:sz w:val="20"/>
                <w:szCs w:val="22"/>
                <w:lang w:val="en-GB"/>
              </w:rPr>
              <w:tab/>
            </w:r>
            <w:r w:rsidRPr="001959CC">
              <w:rPr>
                <w:rFonts w:ascii="Arial" w:hAnsi="Arial"/>
                <w:color w:val="333333"/>
                <w:sz w:val="20"/>
                <w:szCs w:val="22"/>
                <w:lang w:val="en-GB"/>
              </w:rPr>
              <w:tab/>
            </w:r>
          </w:p>
        </w:tc>
        <w:tc>
          <w:tcPr>
            <w:tcW w:w="1606" w:type="dxa"/>
          </w:tcPr>
          <w:p w14:paraId="23CB5065" w14:textId="77777777" w:rsidR="001959CC" w:rsidRPr="001959CC" w:rsidRDefault="001959CC" w:rsidP="001959CC">
            <w:pPr>
              <w:widowControl w:val="0"/>
              <w:autoSpaceDE w:val="0"/>
              <w:autoSpaceDN w:val="0"/>
              <w:adjustRightInd w:val="0"/>
              <w:spacing w:line="240" w:lineRule="atLeast"/>
              <w:jc w:val="both"/>
              <w:rPr>
                <w:rFonts w:ascii="Arial" w:hAnsi="Arial"/>
                <w:color w:val="333333"/>
                <w:sz w:val="20"/>
                <w:szCs w:val="22"/>
                <w:lang w:val="en-GB"/>
              </w:rPr>
            </w:pPr>
            <w:r w:rsidRPr="001959CC">
              <w:rPr>
                <w:rFonts w:ascii="Arial" w:hAnsi="Arial"/>
                <w:color w:val="333333"/>
                <w:sz w:val="20"/>
                <w:szCs w:val="22"/>
                <w:lang w:val="en-GB"/>
              </w:rPr>
              <w:t>28 days</w:t>
            </w:r>
          </w:p>
        </w:tc>
      </w:tr>
    </w:tbl>
    <w:p w14:paraId="7F239D8F"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46077E7"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858" w:name="_Toc468602618"/>
      <w:r w:rsidRPr="001959CC">
        <w:rPr>
          <w:rFonts w:ascii="Arial" w:hAnsi="Arial" w:cs="Arial"/>
          <w:b/>
          <w:bCs/>
          <w:color w:val="333333"/>
          <w:sz w:val="20"/>
          <w:szCs w:val="20"/>
          <w:lang w:val="en-GB"/>
        </w:rPr>
        <w:t>Relocation of Support</w:t>
      </w:r>
      <w:bookmarkEnd w:id="858"/>
    </w:p>
    <w:p w14:paraId="53E4A39F"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Supports under concrete shall be not relocated</w:t>
      </w:r>
    </w:p>
    <w:p w14:paraId="0565E847"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859" w:name="_Toc468602619"/>
      <w:r w:rsidRPr="001959CC">
        <w:rPr>
          <w:rFonts w:ascii="Arial" w:hAnsi="Arial" w:cs="Arial"/>
          <w:b/>
          <w:bCs/>
          <w:color w:val="333333"/>
          <w:sz w:val="20"/>
          <w:szCs w:val="20"/>
          <w:lang w:val="en-GB"/>
        </w:rPr>
        <w:t>Removal of formwork</w:t>
      </w:r>
      <w:bookmarkEnd w:id="859"/>
    </w:p>
    <w:p w14:paraId="318C9348"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Formwork shall be removed gently, after its removal has been approved by the Project Manager.</w:t>
      </w:r>
    </w:p>
    <w:p w14:paraId="78FB006D"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Inspection by the Project Manager shall be obtained immediately after the removal of sheathing and defects shall be immediately remedied according to instruction of the Project Manager.</w:t>
      </w:r>
    </w:p>
    <w:p w14:paraId="504C5C8B"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After shoring have been removed, members shall be carefully observed for cracking and deflection, when found, they shall be reported immediately to the Project Manager.</w:t>
      </w:r>
    </w:p>
    <w:p w14:paraId="1C871F95"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06D35DDD" w14:textId="77777777" w:rsidR="001959CC" w:rsidRPr="001959CC" w:rsidRDefault="001959CC" w:rsidP="001959CC">
      <w:pPr>
        <w:keepNext/>
        <w:widowControl w:val="0"/>
        <w:numPr>
          <w:ilvl w:val="0"/>
          <w:numId w:val="52"/>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860" w:name="_Toc468074805"/>
      <w:bookmarkStart w:id="861" w:name="_Toc468602620"/>
      <w:bookmarkStart w:id="862" w:name="_Toc468603153"/>
      <w:bookmarkStart w:id="863" w:name="_Toc363880613"/>
      <w:bookmarkStart w:id="864" w:name="_Toc363959070"/>
      <w:bookmarkStart w:id="865" w:name="_Toc370609853"/>
      <w:bookmarkStart w:id="866" w:name="_Toc370610060"/>
      <w:bookmarkStart w:id="867" w:name="_Toc370611426"/>
      <w:bookmarkStart w:id="868" w:name="_Toc370611556"/>
      <w:bookmarkStart w:id="869" w:name="_Toc370611686"/>
      <w:bookmarkStart w:id="870" w:name="_Toc370611904"/>
      <w:bookmarkStart w:id="871" w:name="_Toc370612281"/>
      <w:bookmarkStart w:id="872" w:name="_Toc370612411"/>
      <w:bookmarkStart w:id="873" w:name="_Toc370612572"/>
      <w:bookmarkStart w:id="874" w:name="_Toc370612746"/>
      <w:bookmarkStart w:id="875" w:name="_Toc370613771"/>
      <w:bookmarkStart w:id="876" w:name="_Toc371387041"/>
      <w:bookmarkStart w:id="877" w:name="_Toc371758749"/>
      <w:bookmarkStart w:id="878" w:name="_Toc371767411"/>
      <w:bookmarkStart w:id="879" w:name="_Toc371816255"/>
      <w:bookmarkStart w:id="880" w:name="_Toc371847690"/>
      <w:bookmarkStart w:id="881" w:name="_Toc371849578"/>
      <w:bookmarkStart w:id="882" w:name="_Toc371908727"/>
      <w:bookmarkStart w:id="883" w:name="_Toc371990800"/>
      <w:bookmarkStart w:id="884" w:name="_Toc391560613"/>
      <w:bookmarkStart w:id="885" w:name="_Toc98400345"/>
      <w:bookmarkStart w:id="886" w:name="_Toc76380489"/>
      <w:bookmarkStart w:id="887" w:name="_Toc76381556"/>
      <w:r w:rsidRPr="001959CC">
        <w:rPr>
          <w:rFonts w:ascii="Arial" w:hAnsi="Arial" w:cs="Arial"/>
          <w:b/>
          <w:bCs/>
          <w:color w:val="333333"/>
          <w:kern w:val="28"/>
          <w:u w:val="single"/>
        </w:rPr>
        <w:t>STEEL REINFORCEMENT</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75C4ACBE"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888" w:name="_Toc370609854"/>
      <w:bookmarkStart w:id="889" w:name="_Toc370610061"/>
      <w:bookmarkStart w:id="890" w:name="_Toc370611427"/>
      <w:bookmarkStart w:id="891" w:name="_Toc370611557"/>
      <w:bookmarkStart w:id="892" w:name="_Toc370611687"/>
      <w:bookmarkStart w:id="893" w:name="_Toc370611905"/>
      <w:bookmarkStart w:id="894" w:name="_Toc370612282"/>
      <w:bookmarkStart w:id="895" w:name="_Toc370612412"/>
      <w:bookmarkStart w:id="896" w:name="_Toc370612573"/>
      <w:bookmarkStart w:id="897" w:name="_Toc370612747"/>
      <w:bookmarkStart w:id="898" w:name="_Toc370613772"/>
      <w:bookmarkStart w:id="899" w:name="_Toc371387042"/>
      <w:bookmarkStart w:id="900" w:name="_Toc371758750"/>
      <w:bookmarkStart w:id="901" w:name="_Toc371767412"/>
      <w:bookmarkStart w:id="902" w:name="_Toc371816256"/>
      <w:bookmarkStart w:id="903" w:name="_Toc371847691"/>
      <w:bookmarkStart w:id="904" w:name="_Toc371849579"/>
      <w:bookmarkStart w:id="905" w:name="_Toc371908728"/>
      <w:bookmarkStart w:id="906" w:name="_Toc371990801"/>
      <w:bookmarkStart w:id="907" w:name="_Toc391560614"/>
      <w:bookmarkStart w:id="908" w:name="_Toc468074806"/>
      <w:bookmarkStart w:id="909" w:name="_Toc468602621"/>
      <w:bookmarkStart w:id="910" w:name="_Toc468603154"/>
      <w:bookmarkStart w:id="911" w:name="_Toc98400346"/>
      <w:bookmarkStart w:id="912" w:name="_Toc76380490"/>
      <w:r w:rsidRPr="001959CC">
        <w:rPr>
          <w:rFonts w:ascii="Arial" w:hAnsi="Arial" w:cs="Arial"/>
          <w:b/>
          <w:sz w:val="22"/>
          <w:szCs w:val="22"/>
          <w:lang w:val="en-GB"/>
        </w:rPr>
        <w:t>Material</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1523DD7A"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sz w:val="20"/>
          <w:szCs w:val="20"/>
        </w:rPr>
        <w:t xml:space="preserve">Reinforcing steel </w:t>
      </w:r>
      <w:r w:rsidRPr="001959CC">
        <w:rPr>
          <w:rFonts w:ascii="Arial" w:hAnsi="Arial" w:cs="Arial"/>
          <w:color w:val="333333"/>
          <w:sz w:val="20"/>
          <w:szCs w:val="20"/>
          <w:lang w:val="en-GB"/>
        </w:rPr>
        <w:t>shall</w:t>
      </w:r>
      <w:r w:rsidRPr="001959CC">
        <w:rPr>
          <w:rFonts w:ascii="Arial" w:hAnsi="Arial" w:cs="Arial"/>
          <w:sz w:val="20"/>
          <w:szCs w:val="20"/>
        </w:rPr>
        <w:t xml:space="preserve"> be of the dimensions given in the Drawings.</w:t>
      </w:r>
    </w:p>
    <w:p w14:paraId="1BF44CE4"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Reinforcing bars shall comply with the requirement of B.S.4449 and welded wire fabric, square bar fabric and expanded metal shall comply with appropriate part of B.S.4483.</w:t>
      </w:r>
    </w:p>
    <w:p w14:paraId="063689D1"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Diameter 6 mm reinforcing steel shall be round mild steel bars, and 12mm, 16mm, 20mm and 25mm shall be deformed high strength bars.</w:t>
      </w:r>
    </w:p>
    <w:p w14:paraId="7551D93C"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Any other non-specified reinforcing steel shall be used only with the approval of the Project Manager.</w:t>
      </w:r>
    </w:p>
    <w:p w14:paraId="6007C97B"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All reinforcing steel and binding wire shall be stored under cover and shall be at least 250 mm above the ground.</w:t>
      </w:r>
    </w:p>
    <w:p w14:paraId="25C96919"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913" w:name="_Toc370609855"/>
      <w:bookmarkStart w:id="914" w:name="_Toc370610062"/>
      <w:bookmarkStart w:id="915" w:name="_Toc370611428"/>
      <w:bookmarkStart w:id="916" w:name="_Toc370611558"/>
      <w:bookmarkStart w:id="917" w:name="_Toc370611688"/>
      <w:bookmarkStart w:id="918" w:name="_Toc370611906"/>
      <w:bookmarkStart w:id="919" w:name="_Toc370612283"/>
      <w:bookmarkStart w:id="920" w:name="_Toc370612413"/>
      <w:bookmarkStart w:id="921" w:name="_Toc370612574"/>
      <w:bookmarkStart w:id="922" w:name="_Toc370612748"/>
      <w:bookmarkStart w:id="923" w:name="_Toc370613773"/>
      <w:bookmarkStart w:id="924" w:name="_Toc371387043"/>
      <w:bookmarkStart w:id="925" w:name="_Toc371758751"/>
      <w:bookmarkStart w:id="926" w:name="_Toc371767413"/>
      <w:bookmarkStart w:id="927" w:name="_Toc371816257"/>
      <w:bookmarkStart w:id="928" w:name="_Toc371847692"/>
      <w:bookmarkStart w:id="929" w:name="_Toc371849580"/>
      <w:bookmarkStart w:id="930" w:name="_Toc371908729"/>
      <w:bookmarkStart w:id="931" w:name="_Toc371990802"/>
      <w:bookmarkStart w:id="932" w:name="_Toc391560615"/>
      <w:bookmarkStart w:id="933" w:name="_Toc468074807"/>
      <w:bookmarkStart w:id="934" w:name="_Toc468602622"/>
      <w:bookmarkStart w:id="935" w:name="_Toc468603155"/>
      <w:bookmarkStart w:id="936" w:name="_Toc98400347"/>
      <w:bookmarkStart w:id="937" w:name="_Toc76380491"/>
      <w:r w:rsidRPr="001959CC">
        <w:rPr>
          <w:rFonts w:ascii="Arial" w:hAnsi="Arial" w:cs="Arial"/>
          <w:b/>
          <w:sz w:val="22"/>
          <w:szCs w:val="22"/>
          <w:lang w:val="en-GB"/>
        </w:rPr>
        <w:t>Cleaning</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3AD1AFC3"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938" w:name="_Toc468602623"/>
      <w:r w:rsidRPr="001959CC">
        <w:rPr>
          <w:rFonts w:ascii="Arial" w:hAnsi="Arial" w:cs="Arial"/>
          <w:color w:val="333333"/>
          <w:sz w:val="20"/>
          <w:szCs w:val="20"/>
          <w:lang w:val="en-GB"/>
        </w:rPr>
        <w:t>Reinforcing</w:t>
      </w:r>
      <w:r w:rsidRPr="001959CC">
        <w:rPr>
          <w:rFonts w:ascii="Arial" w:hAnsi="Arial" w:cs="Arial"/>
          <w:sz w:val="20"/>
          <w:szCs w:val="20"/>
        </w:rPr>
        <w:t xml:space="preserve"> bars shall be cleaned before use so that it is free from rust, oil, dirt or other coatings that reduce bond.</w:t>
      </w:r>
      <w:bookmarkEnd w:id="938"/>
    </w:p>
    <w:p w14:paraId="195090DA"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939" w:name="_Toc370609856"/>
      <w:bookmarkStart w:id="940" w:name="_Toc370610063"/>
      <w:bookmarkStart w:id="941" w:name="_Toc370611429"/>
      <w:bookmarkStart w:id="942" w:name="_Toc370611559"/>
      <w:bookmarkStart w:id="943" w:name="_Toc370611689"/>
      <w:bookmarkStart w:id="944" w:name="_Toc370611907"/>
      <w:bookmarkStart w:id="945" w:name="_Toc370612284"/>
      <w:bookmarkStart w:id="946" w:name="_Toc370612414"/>
      <w:bookmarkStart w:id="947" w:name="_Toc370612575"/>
      <w:bookmarkStart w:id="948" w:name="_Toc370612749"/>
      <w:bookmarkStart w:id="949" w:name="_Toc370613774"/>
      <w:bookmarkStart w:id="950" w:name="_Toc371387044"/>
      <w:bookmarkStart w:id="951" w:name="_Toc371758752"/>
      <w:bookmarkStart w:id="952" w:name="_Toc371767414"/>
      <w:bookmarkStart w:id="953" w:name="_Toc371816258"/>
      <w:bookmarkStart w:id="954" w:name="_Toc371847693"/>
      <w:bookmarkStart w:id="955" w:name="_Toc371849581"/>
      <w:bookmarkStart w:id="956" w:name="_Toc371908730"/>
      <w:bookmarkStart w:id="957" w:name="_Toc371990803"/>
      <w:bookmarkStart w:id="958" w:name="_Toc391560616"/>
      <w:bookmarkStart w:id="959" w:name="_Toc468074808"/>
      <w:bookmarkStart w:id="960" w:name="_Toc468602624"/>
      <w:bookmarkStart w:id="961" w:name="_Toc468603156"/>
      <w:bookmarkStart w:id="962" w:name="_Toc98400348"/>
      <w:bookmarkStart w:id="963" w:name="_Toc76380492"/>
      <w:r w:rsidRPr="001959CC">
        <w:rPr>
          <w:rFonts w:ascii="Arial" w:hAnsi="Arial" w:cs="Arial"/>
          <w:b/>
          <w:sz w:val="22"/>
          <w:szCs w:val="22"/>
          <w:lang w:val="en-GB"/>
        </w:rPr>
        <w:t>Bending and Laps</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42D1B9D6"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964" w:name="_Toc468602625"/>
      <w:r w:rsidRPr="001959CC">
        <w:rPr>
          <w:rFonts w:ascii="Arial" w:hAnsi="Arial" w:cs="Arial"/>
          <w:sz w:val="20"/>
          <w:szCs w:val="20"/>
        </w:rPr>
        <w:t>The reinforcement shall be bent cold in an approved bar bending machine.</w:t>
      </w:r>
      <w:bookmarkEnd w:id="964"/>
      <w:r w:rsidRPr="001959CC">
        <w:rPr>
          <w:rFonts w:ascii="Arial" w:hAnsi="Arial" w:cs="Arial"/>
          <w:sz w:val="20"/>
          <w:szCs w:val="20"/>
        </w:rPr>
        <w:t xml:space="preserve"> </w:t>
      </w:r>
    </w:p>
    <w:p w14:paraId="02D31AE4"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965" w:name="_Toc468602626"/>
      <w:r w:rsidRPr="001959CC">
        <w:rPr>
          <w:rFonts w:ascii="Arial" w:hAnsi="Arial" w:cs="Arial"/>
          <w:sz w:val="20"/>
          <w:szCs w:val="20"/>
        </w:rPr>
        <w:t xml:space="preserve">Preferably bars of full length shall be used. Lapping of bars where necessary shall conform to BS1487 </w:t>
      </w:r>
      <w:r w:rsidRPr="001959CC">
        <w:rPr>
          <w:rFonts w:ascii="Arial" w:hAnsi="Arial" w:cs="Arial"/>
          <w:sz w:val="20"/>
          <w:szCs w:val="20"/>
        </w:rPr>
        <w:lastRenderedPageBreak/>
        <w:t>‘Bending Dimensions of Bars of Concrete reinforcement.’</w:t>
      </w:r>
      <w:bookmarkEnd w:id="965"/>
    </w:p>
    <w:p w14:paraId="77BB4FA0"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966" w:name="_Toc370609857"/>
      <w:bookmarkStart w:id="967" w:name="_Toc370610064"/>
      <w:bookmarkStart w:id="968" w:name="_Toc370611430"/>
      <w:bookmarkStart w:id="969" w:name="_Toc370611560"/>
      <w:bookmarkStart w:id="970" w:name="_Toc370611690"/>
      <w:bookmarkStart w:id="971" w:name="_Toc370611908"/>
      <w:bookmarkStart w:id="972" w:name="_Toc370612285"/>
      <w:bookmarkStart w:id="973" w:name="_Toc370612415"/>
      <w:bookmarkStart w:id="974" w:name="_Toc370612576"/>
      <w:bookmarkStart w:id="975" w:name="_Toc370612750"/>
      <w:bookmarkStart w:id="976" w:name="_Toc370613775"/>
      <w:bookmarkStart w:id="977" w:name="_Toc371387045"/>
      <w:bookmarkStart w:id="978" w:name="_Toc371758753"/>
      <w:bookmarkStart w:id="979" w:name="_Toc371767415"/>
      <w:bookmarkStart w:id="980" w:name="_Toc371816259"/>
      <w:bookmarkStart w:id="981" w:name="_Toc371847694"/>
      <w:bookmarkStart w:id="982" w:name="_Toc371849582"/>
      <w:bookmarkStart w:id="983" w:name="_Toc371908731"/>
      <w:bookmarkStart w:id="984" w:name="_Toc371990804"/>
      <w:bookmarkStart w:id="985" w:name="_Toc391560617"/>
      <w:bookmarkStart w:id="986" w:name="_Toc468074809"/>
      <w:bookmarkStart w:id="987" w:name="_Toc468602627"/>
      <w:bookmarkStart w:id="988" w:name="_Toc468603157"/>
      <w:bookmarkStart w:id="989" w:name="_Toc98400349"/>
      <w:bookmarkStart w:id="990" w:name="_Toc76380493"/>
      <w:r w:rsidRPr="001959CC">
        <w:rPr>
          <w:rFonts w:ascii="Arial" w:hAnsi="Arial" w:cs="Arial"/>
          <w:b/>
          <w:sz w:val="22"/>
          <w:szCs w:val="22"/>
          <w:lang w:val="en-GB"/>
        </w:rPr>
        <w:t>Reinforcement Cover</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67EAB32C"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991" w:name="_Toc468602628"/>
      <w:r w:rsidRPr="001959CC">
        <w:rPr>
          <w:rFonts w:ascii="Arial" w:hAnsi="Arial" w:cs="Arial"/>
          <w:sz w:val="20"/>
          <w:szCs w:val="20"/>
        </w:rPr>
        <w:t>Concrete cover for reinforcement shall be as follows:</w:t>
      </w:r>
      <w:bookmarkEnd w:id="991"/>
    </w:p>
    <w:p w14:paraId="31E88E1B" w14:textId="77777777" w:rsidR="001959CC" w:rsidRPr="001959CC" w:rsidRDefault="001959CC" w:rsidP="001959CC">
      <w:pPr>
        <w:keepNext/>
        <w:widowControl w:val="0"/>
        <w:autoSpaceDE w:val="0"/>
        <w:autoSpaceDN w:val="0"/>
        <w:adjustRightInd w:val="0"/>
        <w:spacing w:after="120" w:line="240" w:lineRule="atLeast"/>
        <w:ind w:left="1080"/>
        <w:jc w:val="both"/>
        <w:outlineLvl w:val="2"/>
        <w:rPr>
          <w:rFonts w:ascii="Arial" w:hAnsi="Arial" w:cs="Arial"/>
          <w:sz w:val="20"/>
          <w:szCs w:val="20"/>
        </w:rPr>
      </w:pPr>
      <w:bookmarkStart w:id="992" w:name="_Toc468602629"/>
      <w:r w:rsidRPr="001959CC">
        <w:rPr>
          <w:rFonts w:ascii="Arial" w:hAnsi="Arial" w:cs="Arial"/>
          <w:sz w:val="20"/>
          <w:szCs w:val="20"/>
        </w:rPr>
        <w:t xml:space="preserve">FOR ANY STEEL IN UNDER GROUND CONRETE </w:t>
      </w:r>
      <w:r w:rsidRPr="001959CC">
        <w:rPr>
          <w:rFonts w:ascii="Arial" w:hAnsi="Arial" w:cs="Arial"/>
          <w:sz w:val="20"/>
          <w:szCs w:val="20"/>
        </w:rPr>
        <w:tab/>
      </w:r>
      <w:r w:rsidRPr="001959CC">
        <w:rPr>
          <w:rFonts w:ascii="Arial" w:hAnsi="Arial" w:cs="Arial"/>
          <w:sz w:val="20"/>
          <w:szCs w:val="20"/>
        </w:rPr>
        <w:tab/>
        <w:t xml:space="preserve"> </w:t>
      </w:r>
      <w:r w:rsidRPr="001959CC">
        <w:rPr>
          <w:rFonts w:ascii="Arial" w:hAnsi="Arial" w:cs="Arial"/>
          <w:sz w:val="20"/>
          <w:szCs w:val="20"/>
        </w:rPr>
        <w:tab/>
        <w:t xml:space="preserve">50 </w:t>
      </w:r>
      <w:bookmarkEnd w:id="992"/>
      <w:r w:rsidRPr="001959CC">
        <w:rPr>
          <w:rFonts w:ascii="Arial" w:hAnsi="Arial" w:cs="Arial"/>
          <w:sz w:val="20"/>
          <w:szCs w:val="20"/>
        </w:rPr>
        <w:t>mm</w:t>
      </w:r>
    </w:p>
    <w:p w14:paraId="41A06399" w14:textId="77777777" w:rsidR="001959CC" w:rsidRPr="001959CC" w:rsidRDefault="001959CC" w:rsidP="001959CC">
      <w:pPr>
        <w:keepNext/>
        <w:widowControl w:val="0"/>
        <w:autoSpaceDE w:val="0"/>
        <w:autoSpaceDN w:val="0"/>
        <w:adjustRightInd w:val="0"/>
        <w:spacing w:after="120" w:line="240" w:lineRule="atLeast"/>
        <w:ind w:left="1080"/>
        <w:jc w:val="both"/>
        <w:outlineLvl w:val="2"/>
        <w:rPr>
          <w:rFonts w:ascii="Arial" w:hAnsi="Arial" w:cs="Arial"/>
          <w:sz w:val="20"/>
          <w:szCs w:val="20"/>
        </w:rPr>
      </w:pPr>
      <w:bookmarkStart w:id="993" w:name="_Toc468602630"/>
      <w:r w:rsidRPr="001959CC">
        <w:rPr>
          <w:rFonts w:ascii="Arial" w:hAnsi="Arial" w:cs="Arial"/>
          <w:sz w:val="20"/>
          <w:szCs w:val="20"/>
        </w:rPr>
        <w:t xml:space="preserve">CLEAR COVER IN SLABS </w:t>
      </w:r>
      <w:r w:rsidRPr="001959CC">
        <w:rPr>
          <w:rFonts w:ascii="Arial" w:hAnsi="Arial" w:cs="Arial"/>
          <w:sz w:val="20"/>
          <w:szCs w:val="20"/>
        </w:rPr>
        <w:tab/>
      </w:r>
      <w:r w:rsidRPr="001959CC">
        <w:rPr>
          <w:rFonts w:ascii="Arial" w:hAnsi="Arial" w:cs="Arial"/>
          <w:sz w:val="20"/>
          <w:szCs w:val="20"/>
        </w:rPr>
        <w:tab/>
      </w:r>
      <w:r w:rsidRPr="001959CC">
        <w:rPr>
          <w:rFonts w:ascii="Arial" w:hAnsi="Arial" w:cs="Arial"/>
          <w:sz w:val="20"/>
          <w:szCs w:val="20"/>
        </w:rPr>
        <w:tab/>
      </w:r>
      <w:r w:rsidRPr="001959CC">
        <w:rPr>
          <w:rFonts w:ascii="Arial" w:hAnsi="Arial" w:cs="Arial"/>
          <w:sz w:val="20"/>
          <w:szCs w:val="20"/>
        </w:rPr>
        <w:tab/>
      </w:r>
      <w:r w:rsidRPr="001959CC">
        <w:rPr>
          <w:rFonts w:ascii="Arial" w:hAnsi="Arial" w:cs="Arial"/>
          <w:sz w:val="20"/>
          <w:szCs w:val="20"/>
        </w:rPr>
        <w:tab/>
      </w:r>
      <w:r w:rsidRPr="001959CC">
        <w:rPr>
          <w:rFonts w:ascii="Arial" w:hAnsi="Arial" w:cs="Arial"/>
          <w:sz w:val="20"/>
          <w:szCs w:val="20"/>
        </w:rPr>
        <w:tab/>
        <w:t xml:space="preserve">25-30 </w:t>
      </w:r>
      <w:bookmarkEnd w:id="993"/>
      <w:r w:rsidRPr="001959CC">
        <w:rPr>
          <w:rFonts w:ascii="Arial" w:hAnsi="Arial" w:cs="Arial"/>
          <w:sz w:val="20"/>
          <w:szCs w:val="20"/>
        </w:rPr>
        <w:t>mm</w:t>
      </w:r>
    </w:p>
    <w:p w14:paraId="4119AA7E" w14:textId="77777777" w:rsidR="001959CC" w:rsidRPr="001959CC" w:rsidRDefault="001959CC" w:rsidP="001959CC">
      <w:pPr>
        <w:keepNext/>
        <w:widowControl w:val="0"/>
        <w:autoSpaceDE w:val="0"/>
        <w:autoSpaceDN w:val="0"/>
        <w:adjustRightInd w:val="0"/>
        <w:spacing w:after="120" w:line="240" w:lineRule="atLeast"/>
        <w:ind w:left="1080"/>
        <w:jc w:val="both"/>
        <w:outlineLvl w:val="2"/>
        <w:rPr>
          <w:rFonts w:ascii="Arial" w:hAnsi="Arial" w:cs="Arial"/>
          <w:sz w:val="20"/>
          <w:szCs w:val="20"/>
        </w:rPr>
      </w:pPr>
      <w:bookmarkStart w:id="994" w:name="_Toc468602631"/>
      <w:r w:rsidRPr="001959CC">
        <w:rPr>
          <w:rFonts w:ascii="Arial" w:hAnsi="Arial" w:cs="Arial"/>
          <w:sz w:val="20"/>
          <w:szCs w:val="20"/>
        </w:rPr>
        <w:t>CLEAR COVER IN BEAMS SOFFIT</w:t>
      </w:r>
      <w:r w:rsidRPr="001959CC">
        <w:rPr>
          <w:rFonts w:ascii="Arial" w:hAnsi="Arial" w:cs="Arial"/>
          <w:sz w:val="20"/>
          <w:szCs w:val="20"/>
        </w:rPr>
        <w:tab/>
      </w:r>
      <w:r w:rsidRPr="001959CC">
        <w:rPr>
          <w:rFonts w:ascii="Arial" w:hAnsi="Arial" w:cs="Arial"/>
          <w:sz w:val="20"/>
          <w:szCs w:val="20"/>
        </w:rPr>
        <w:tab/>
      </w:r>
      <w:r w:rsidRPr="001959CC">
        <w:rPr>
          <w:rFonts w:ascii="Arial" w:hAnsi="Arial" w:cs="Arial"/>
          <w:sz w:val="20"/>
          <w:szCs w:val="20"/>
        </w:rPr>
        <w:tab/>
      </w:r>
      <w:r w:rsidRPr="001959CC">
        <w:rPr>
          <w:rFonts w:ascii="Arial" w:hAnsi="Arial" w:cs="Arial"/>
          <w:sz w:val="20"/>
          <w:szCs w:val="20"/>
        </w:rPr>
        <w:tab/>
      </w:r>
      <w:r w:rsidRPr="001959CC">
        <w:rPr>
          <w:rFonts w:ascii="Arial" w:hAnsi="Arial" w:cs="Arial"/>
          <w:sz w:val="20"/>
          <w:szCs w:val="20"/>
        </w:rPr>
        <w:tab/>
        <w:t xml:space="preserve">30-35 </w:t>
      </w:r>
      <w:bookmarkEnd w:id="994"/>
      <w:r w:rsidRPr="001959CC">
        <w:rPr>
          <w:rFonts w:ascii="Arial" w:hAnsi="Arial" w:cs="Arial"/>
          <w:sz w:val="20"/>
          <w:szCs w:val="20"/>
        </w:rPr>
        <w:t>mm</w:t>
      </w:r>
    </w:p>
    <w:p w14:paraId="10AE694F" w14:textId="77777777" w:rsidR="001959CC" w:rsidRPr="001959CC" w:rsidRDefault="001959CC" w:rsidP="001959CC">
      <w:pPr>
        <w:keepNext/>
        <w:widowControl w:val="0"/>
        <w:autoSpaceDE w:val="0"/>
        <w:autoSpaceDN w:val="0"/>
        <w:adjustRightInd w:val="0"/>
        <w:spacing w:after="120" w:line="240" w:lineRule="atLeast"/>
        <w:ind w:left="1080"/>
        <w:jc w:val="both"/>
        <w:outlineLvl w:val="2"/>
        <w:rPr>
          <w:rFonts w:ascii="Arial" w:hAnsi="Arial" w:cs="Arial"/>
          <w:sz w:val="20"/>
          <w:szCs w:val="20"/>
        </w:rPr>
      </w:pPr>
      <w:bookmarkStart w:id="995" w:name="_Toc468602632"/>
      <w:r w:rsidRPr="001959CC">
        <w:rPr>
          <w:rFonts w:ascii="Arial" w:hAnsi="Arial" w:cs="Arial"/>
          <w:sz w:val="20"/>
          <w:szCs w:val="20"/>
        </w:rPr>
        <w:t>CEAR COVER IN SIDES OF BEAMS</w:t>
      </w:r>
      <w:r w:rsidRPr="001959CC">
        <w:rPr>
          <w:rFonts w:ascii="Arial" w:hAnsi="Arial" w:cs="Arial"/>
          <w:sz w:val="20"/>
          <w:szCs w:val="20"/>
        </w:rPr>
        <w:tab/>
      </w:r>
      <w:r w:rsidRPr="001959CC">
        <w:rPr>
          <w:rFonts w:ascii="Arial" w:hAnsi="Arial" w:cs="Arial"/>
          <w:sz w:val="20"/>
          <w:szCs w:val="20"/>
        </w:rPr>
        <w:tab/>
      </w:r>
      <w:r w:rsidRPr="001959CC">
        <w:rPr>
          <w:rFonts w:ascii="Arial" w:hAnsi="Arial" w:cs="Arial"/>
          <w:sz w:val="20"/>
          <w:szCs w:val="20"/>
        </w:rPr>
        <w:tab/>
      </w:r>
      <w:r w:rsidRPr="001959CC">
        <w:rPr>
          <w:rFonts w:ascii="Arial" w:hAnsi="Arial" w:cs="Arial"/>
          <w:sz w:val="20"/>
          <w:szCs w:val="20"/>
        </w:rPr>
        <w:tab/>
        <w:t xml:space="preserve">30 </w:t>
      </w:r>
      <w:bookmarkEnd w:id="995"/>
      <w:r w:rsidRPr="001959CC">
        <w:rPr>
          <w:rFonts w:ascii="Arial" w:hAnsi="Arial" w:cs="Arial"/>
          <w:sz w:val="20"/>
          <w:szCs w:val="20"/>
        </w:rPr>
        <w:t>mm</w:t>
      </w:r>
    </w:p>
    <w:p w14:paraId="0E0AC4C2" w14:textId="77777777" w:rsidR="001959CC" w:rsidRPr="001959CC" w:rsidRDefault="001959CC" w:rsidP="001959CC">
      <w:pPr>
        <w:keepNext/>
        <w:widowControl w:val="0"/>
        <w:autoSpaceDE w:val="0"/>
        <w:autoSpaceDN w:val="0"/>
        <w:adjustRightInd w:val="0"/>
        <w:spacing w:after="120" w:line="240" w:lineRule="atLeast"/>
        <w:ind w:left="1080"/>
        <w:jc w:val="both"/>
        <w:outlineLvl w:val="2"/>
        <w:rPr>
          <w:rFonts w:ascii="Arial" w:hAnsi="Arial" w:cs="Arial"/>
          <w:sz w:val="20"/>
          <w:szCs w:val="20"/>
        </w:rPr>
      </w:pPr>
      <w:bookmarkStart w:id="996" w:name="_Toc468602633"/>
      <w:r w:rsidRPr="001959CC">
        <w:rPr>
          <w:rFonts w:ascii="Arial" w:hAnsi="Arial" w:cs="Arial"/>
          <w:sz w:val="20"/>
          <w:szCs w:val="20"/>
        </w:rPr>
        <w:t xml:space="preserve">CLEAR COVER IN COLUMNS </w:t>
      </w:r>
      <w:r w:rsidRPr="001959CC">
        <w:rPr>
          <w:rFonts w:ascii="Arial" w:hAnsi="Arial" w:cs="Arial"/>
          <w:sz w:val="20"/>
          <w:szCs w:val="20"/>
        </w:rPr>
        <w:tab/>
      </w:r>
      <w:r w:rsidRPr="001959CC">
        <w:rPr>
          <w:rFonts w:ascii="Arial" w:hAnsi="Arial" w:cs="Arial"/>
          <w:sz w:val="20"/>
          <w:szCs w:val="20"/>
        </w:rPr>
        <w:tab/>
      </w:r>
      <w:r w:rsidRPr="001959CC">
        <w:rPr>
          <w:rFonts w:ascii="Arial" w:hAnsi="Arial" w:cs="Arial"/>
          <w:sz w:val="20"/>
          <w:szCs w:val="20"/>
        </w:rPr>
        <w:tab/>
      </w:r>
      <w:r w:rsidRPr="001959CC">
        <w:rPr>
          <w:rFonts w:ascii="Arial" w:hAnsi="Arial" w:cs="Arial"/>
          <w:sz w:val="20"/>
          <w:szCs w:val="20"/>
        </w:rPr>
        <w:tab/>
        <w:t xml:space="preserve"> </w:t>
      </w:r>
      <w:r w:rsidRPr="001959CC">
        <w:rPr>
          <w:rFonts w:ascii="Arial" w:hAnsi="Arial" w:cs="Arial"/>
          <w:sz w:val="20"/>
          <w:szCs w:val="20"/>
        </w:rPr>
        <w:tab/>
        <w:t xml:space="preserve">40 </w:t>
      </w:r>
      <w:bookmarkEnd w:id="996"/>
      <w:r w:rsidRPr="001959CC">
        <w:rPr>
          <w:rFonts w:ascii="Arial" w:hAnsi="Arial" w:cs="Arial"/>
          <w:sz w:val="20"/>
          <w:szCs w:val="20"/>
        </w:rPr>
        <w:t>mm</w:t>
      </w:r>
    </w:p>
    <w:p w14:paraId="4E2AFDC6"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997" w:name="_Toc370609858"/>
      <w:bookmarkStart w:id="998" w:name="_Toc370610065"/>
      <w:bookmarkStart w:id="999" w:name="_Toc370611431"/>
      <w:bookmarkStart w:id="1000" w:name="_Toc370611561"/>
      <w:bookmarkStart w:id="1001" w:name="_Toc370611691"/>
      <w:bookmarkStart w:id="1002" w:name="_Toc370611909"/>
      <w:bookmarkStart w:id="1003" w:name="_Toc370612286"/>
      <w:bookmarkStart w:id="1004" w:name="_Toc370612416"/>
      <w:bookmarkStart w:id="1005" w:name="_Toc370612577"/>
      <w:bookmarkStart w:id="1006" w:name="_Toc370612751"/>
      <w:bookmarkStart w:id="1007" w:name="_Toc370613776"/>
      <w:bookmarkStart w:id="1008" w:name="_Toc371387046"/>
      <w:bookmarkStart w:id="1009" w:name="_Toc371758754"/>
      <w:bookmarkStart w:id="1010" w:name="_Toc371767416"/>
      <w:bookmarkStart w:id="1011" w:name="_Toc371816260"/>
      <w:bookmarkStart w:id="1012" w:name="_Toc371847695"/>
      <w:bookmarkStart w:id="1013" w:name="_Toc371849583"/>
      <w:bookmarkStart w:id="1014" w:name="_Toc371908732"/>
      <w:bookmarkStart w:id="1015" w:name="_Toc371990805"/>
      <w:bookmarkStart w:id="1016" w:name="_Toc391560618"/>
      <w:bookmarkStart w:id="1017" w:name="_Toc468074810"/>
      <w:bookmarkStart w:id="1018" w:name="_Toc468602634"/>
      <w:bookmarkStart w:id="1019" w:name="_Toc468603158"/>
      <w:bookmarkStart w:id="1020" w:name="_Toc98400350"/>
      <w:bookmarkStart w:id="1021" w:name="_Toc76380494"/>
      <w:r w:rsidRPr="001959CC">
        <w:rPr>
          <w:rFonts w:ascii="Arial" w:hAnsi="Arial" w:cs="Arial"/>
          <w:b/>
          <w:sz w:val="22"/>
          <w:szCs w:val="22"/>
          <w:lang w:val="en-GB"/>
        </w:rPr>
        <w:t>Placing</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25670B7"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1022" w:name="_Toc468602635"/>
      <w:r w:rsidRPr="001959CC">
        <w:rPr>
          <w:rFonts w:ascii="Arial" w:hAnsi="Arial" w:cs="Arial"/>
          <w:sz w:val="20"/>
          <w:szCs w:val="20"/>
        </w:rPr>
        <w:t>Reinforcement intended for contact when passing each other shall be securely tied together with binding wire.</w:t>
      </w:r>
      <w:bookmarkEnd w:id="1022"/>
    </w:p>
    <w:p w14:paraId="292F09E1"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1023" w:name="_Toc468602636"/>
      <w:r w:rsidRPr="001959CC">
        <w:rPr>
          <w:rFonts w:ascii="Arial" w:hAnsi="Arial" w:cs="Arial"/>
          <w:sz w:val="20"/>
          <w:szCs w:val="20"/>
        </w:rPr>
        <w:t>Binders and stirrups shall tightly embrace the longitudinal reinforcement to which they shall be security bound or spot welded.</w:t>
      </w:r>
      <w:bookmarkEnd w:id="1023"/>
    </w:p>
    <w:p w14:paraId="0C9AB7B6"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1024" w:name="_Toc468602637"/>
      <w:r w:rsidRPr="001959CC">
        <w:rPr>
          <w:rFonts w:ascii="Arial" w:hAnsi="Arial" w:cs="Arial"/>
          <w:sz w:val="20"/>
          <w:szCs w:val="20"/>
        </w:rPr>
        <w:t>Binding wire shall be turned in from the formwork and shall not project beyond reinforcing bars.</w:t>
      </w:r>
      <w:bookmarkEnd w:id="1024"/>
    </w:p>
    <w:p w14:paraId="268672B9"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1025" w:name="_Toc468602638"/>
      <w:r w:rsidRPr="001959CC">
        <w:rPr>
          <w:rFonts w:ascii="Arial" w:hAnsi="Arial" w:cs="Arial"/>
          <w:sz w:val="20"/>
          <w:szCs w:val="20"/>
        </w:rPr>
        <w:t>All reinforcement shall be inspected by the Project Manager and approved before concrete is placed in the forms.</w:t>
      </w:r>
      <w:bookmarkEnd w:id="1025"/>
    </w:p>
    <w:p w14:paraId="0EEBE021" w14:textId="77777777" w:rsidR="001959CC" w:rsidRPr="001959CC" w:rsidRDefault="001959CC" w:rsidP="001959CC">
      <w:pPr>
        <w:keepNext/>
        <w:widowControl w:val="0"/>
        <w:autoSpaceDE w:val="0"/>
        <w:autoSpaceDN w:val="0"/>
        <w:adjustRightInd w:val="0"/>
        <w:spacing w:after="120" w:line="240" w:lineRule="atLeast"/>
        <w:jc w:val="both"/>
        <w:outlineLvl w:val="2"/>
        <w:rPr>
          <w:rFonts w:ascii="Arial" w:hAnsi="Arial" w:cs="Arial"/>
          <w:b/>
          <w:bCs/>
          <w:sz w:val="20"/>
          <w:szCs w:val="20"/>
        </w:rPr>
      </w:pPr>
      <w:r w:rsidRPr="001959CC">
        <w:rPr>
          <w:rFonts w:ascii="Arial" w:hAnsi="Arial" w:cs="Arial"/>
          <w:b/>
          <w:bCs/>
          <w:sz w:val="20"/>
          <w:szCs w:val="20"/>
        </w:rPr>
        <w:t xml:space="preserve">STRUCTURAL STEEL </w:t>
      </w:r>
    </w:p>
    <w:p w14:paraId="0A01F8F4" w14:textId="77777777" w:rsidR="001959CC" w:rsidRPr="001959CC" w:rsidRDefault="001959CC" w:rsidP="001959CC">
      <w:pPr>
        <w:keepNext/>
        <w:widowControl w:val="0"/>
        <w:numPr>
          <w:ilvl w:val="1"/>
          <w:numId w:val="52"/>
        </w:numPr>
        <w:autoSpaceDE w:val="0"/>
        <w:autoSpaceDN w:val="0"/>
        <w:adjustRightInd w:val="0"/>
        <w:spacing w:before="240" w:line="360" w:lineRule="auto"/>
        <w:jc w:val="both"/>
        <w:outlineLvl w:val="1"/>
        <w:rPr>
          <w:rFonts w:ascii="Arial" w:hAnsi="Arial" w:cs="Arial"/>
          <w:b/>
          <w:sz w:val="22"/>
          <w:szCs w:val="22"/>
          <w:lang w:val="en-GB"/>
        </w:rPr>
      </w:pPr>
      <w:bookmarkStart w:id="1026" w:name="_Toc371816262"/>
      <w:bookmarkStart w:id="1027" w:name="_Toc371847697"/>
      <w:bookmarkStart w:id="1028" w:name="_Toc371849585"/>
      <w:bookmarkStart w:id="1029" w:name="_Toc371908734"/>
      <w:bookmarkStart w:id="1030" w:name="_Toc371990807"/>
      <w:bookmarkStart w:id="1031" w:name="_Toc391560631"/>
      <w:bookmarkStart w:id="1032" w:name="_Toc468074823"/>
      <w:bookmarkStart w:id="1033" w:name="_Toc468602680"/>
      <w:bookmarkStart w:id="1034" w:name="_Toc468603171"/>
      <w:bookmarkStart w:id="1035" w:name="_Toc98400363"/>
      <w:bookmarkStart w:id="1036" w:name="_Toc76380496"/>
      <w:r w:rsidRPr="001959CC">
        <w:rPr>
          <w:rFonts w:ascii="Arial" w:hAnsi="Arial" w:cs="Arial"/>
          <w:b/>
          <w:sz w:val="22"/>
          <w:szCs w:val="22"/>
          <w:lang w:val="en-GB"/>
        </w:rPr>
        <w:t>Scope</w:t>
      </w:r>
      <w:bookmarkEnd w:id="1026"/>
      <w:bookmarkEnd w:id="1027"/>
      <w:bookmarkEnd w:id="1028"/>
      <w:bookmarkEnd w:id="1029"/>
      <w:bookmarkEnd w:id="1030"/>
      <w:bookmarkEnd w:id="1031"/>
      <w:bookmarkEnd w:id="1032"/>
      <w:bookmarkEnd w:id="1033"/>
      <w:bookmarkEnd w:id="1034"/>
      <w:bookmarkEnd w:id="1035"/>
      <w:bookmarkEnd w:id="1036"/>
    </w:p>
    <w:p w14:paraId="08B86D81" w14:textId="77777777" w:rsidR="001959CC" w:rsidRPr="001959CC" w:rsidRDefault="001959CC" w:rsidP="001959CC">
      <w:pPr>
        <w:keepNext/>
        <w:widowControl w:val="0"/>
        <w:numPr>
          <w:ilvl w:val="2"/>
          <w:numId w:val="52"/>
        </w:numPr>
        <w:autoSpaceDE w:val="0"/>
        <w:autoSpaceDN w:val="0"/>
        <w:adjustRightInd w:val="0"/>
        <w:spacing w:line="240" w:lineRule="atLeast"/>
        <w:jc w:val="both"/>
        <w:outlineLvl w:val="2"/>
        <w:rPr>
          <w:rFonts w:ascii="Arial" w:hAnsi="Arial" w:cs="Arial"/>
          <w:sz w:val="20"/>
          <w:szCs w:val="20"/>
        </w:rPr>
      </w:pPr>
      <w:bookmarkStart w:id="1037" w:name="_Toc468602681"/>
      <w:r w:rsidRPr="001959CC">
        <w:rPr>
          <w:rFonts w:ascii="Arial" w:hAnsi="Arial" w:cs="Arial"/>
          <w:sz w:val="20"/>
          <w:szCs w:val="20"/>
        </w:rPr>
        <w:t>This section shall apply to the work involved with structural steels. All incidental items of structural steel shall be stated in the particular specification.</w:t>
      </w:r>
      <w:bookmarkEnd w:id="1037"/>
    </w:p>
    <w:p w14:paraId="264D9E92"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1038" w:name="_Toc371816263"/>
      <w:bookmarkStart w:id="1039" w:name="_Toc371847698"/>
      <w:bookmarkStart w:id="1040" w:name="_Toc371849586"/>
      <w:bookmarkStart w:id="1041" w:name="_Toc371908735"/>
      <w:bookmarkStart w:id="1042" w:name="_Toc371990808"/>
      <w:bookmarkStart w:id="1043" w:name="_Toc391560632"/>
      <w:bookmarkStart w:id="1044" w:name="_Toc468074824"/>
      <w:bookmarkStart w:id="1045" w:name="_Toc468602682"/>
      <w:bookmarkStart w:id="1046" w:name="_Toc468603172"/>
      <w:bookmarkStart w:id="1047" w:name="_Toc98400364"/>
      <w:bookmarkStart w:id="1048" w:name="_Toc76380497"/>
      <w:r w:rsidRPr="001959CC">
        <w:rPr>
          <w:rFonts w:ascii="Arial" w:hAnsi="Arial" w:cs="Arial"/>
          <w:b/>
          <w:sz w:val="22"/>
          <w:szCs w:val="22"/>
          <w:lang w:val="en-GB"/>
        </w:rPr>
        <w:t>Materials</w:t>
      </w:r>
      <w:bookmarkEnd w:id="1038"/>
      <w:bookmarkEnd w:id="1039"/>
      <w:bookmarkEnd w:id="1040"/>
      <w:bookmarkEnd w:id="1041"/>
      <w:bookmarkEnd w:id="1042"/>
      <w:bookmarkEnd w:id="1043"/>
      <w:bookmarkEnd w:id="1044"/>
      <w:bookmarkEnd w:id="1045"/>
      <w:bookmarkEnd w:id="1046"/>
      <w:bookmarkEnd w:id="1047"/>
      <w:bookmarkEnd w:id="1048"/>
    </w:p>
    <w:p w14:paraId="0AC8FD11"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1049" w:name="_Toc468602683"/>
      <w:r w:rsidRPr="001959CC">
        <w:rPr>
          <w:rFonts w:ascii="Arial" w:hAnsi="Arial" w:cs="Arial"/>
          <w:b/>
          <w:bCs/>
          <w:color w:val="333333"/>
          <w:sz w:val="20"/>
          <w:szCs w:val="20"/>
          <w:lang w:val="en-GB"/>
        </w:rPr>
        <w:t>Steel</w:t>
      </w:r>
      <w:bookmarkEnd w:id="1049"/>
    </w:p>
    <w:p w14:paraId="5BA1273A"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 xml:space="preserve">Shape of steel shall be precise and straight and free of injurious scratches </w:t>
      </w:r>
      <w:r w:rsidRPr="001959CC">
        <w:rPr>
          <w:rFonts w:ascii="Arial" w:hAnsi="Arial" w:cs="Arial"/>
          <w:color w:val="333333"/>
          <w:sz w:val="20"/>
          <w:szCs w:val="20"/>
          <w:lang w:val="en-GB"/>
        </w:rPr>
        <w:t>and</w:t>
      </w:r>
      <w:r w:rsidRPr="001959CC">
        <w:rPr>
          <w:rFonts w:ascii="Arial" w:hAnsi="Arial" w:cs="Arial"/>
          <w:sz w:val="20"/>
          <w:szCs w:val="20"/>
        </w:rPr>
        <w:t xml:space="preserve"> rust.</w:t>
      </w:r>
    </w:p>
    <w:p w14:paraId="506AC2CC"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 xml:space="preserve">All steel sections shall be galvanized sections of </w:t>
      </w:r>
      <w:r w:rsidRPr="001959CC">
        <w:rPr>
          <w:rFonts w:ascii="Arial" w:hAnsi="Arial" w:cs="Arial"/>
          <w:color w:val="333333"/>
          <w:sz w:val="20"/>
          <w:szCs w:val="20"/>
          <w:lang w:val="en-GB"/>
        </w:rPr>
        <w:t>strength</w:t>
      </w:r>
      <w:r w:rsidRPr="001959CC">
        <w:rPr>
          <w:rFonts w:ascii="Arial" w:hAnsi="Arial" w:cs="Arial"/>
          <w:sz w:val="20"/>
          <w:szCs w:val="20"/>
        </w:rPr>
        <w:t xml:space="preserve"> class 43 A.</w:t>
      </w:r>
    </w:p>
    <w:p w14:paraId="2ABFE713"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 xml:space="preserve">Dimensions of steel section </w:t>
      </w:r>
      <w:r w:rsidRPr="001959CC">
        <w:rPr>
          <w:rFonts w:ascii="Arial" w:hAnsi="Arial" w:cs="Arial"/>
          <w:color w:val="333333"/>
          <w:sz w:val="20"/>
          <w:szCs w:val="20"/>
          <w:lang w:val="en-GB"/>
        </w:rPr>
        <w:t>and</w:t>
      </w:r>
      <w:r w:rsidRPr="001959CC">
        <w:rPr>
          <w:rFonts w:ascii="Arial" w:hAnsi="Arial" w:cs="Arial"/>
          <w:sz w:val="20"/>
          <w:szCs w:val="20"/>
        </w:rPr>
        <w:t xml:space="preserve"> tolerance of dimension shall conform to standard dimension of steel regulated in ASTM or BS standard.</w:t>
      </w:r>
    </w:p>
    <w:p w14:paraId="1F108B03"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1050" w:name="_Toc468602684"/>
      <w:r w:rsidRPr="001959CC">
        <w:rPr>
          <w:rFonts w:ascii="Arial" w:hAnsi="Arial" w:cs="Arial"/>
          <w:b/>
          <w:bCs/>
          <w:color w:val="333333"/>
          <w:sz w:val="20"/>
          <w:szCs w:val="20"/>
          <w:lang w:val="en-GB"/>
        </w:rPr>
        <w:t>Bolt</w:t>
      </w:r>
      <w:bookmarkEnd w:id="1050"/>
    </w:p>
    <w:p w14:paraId="58B1B407"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Shape of bolt, nut, and washer shall be in accordance with requirement of BS 4190 &amp; BS 3692.</w:t>
      </w:r>
    </w:p>
    <w:p w14:paraId="34544464"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Quality of bolt shall be SC 43 A.</w:t>
      </w:r>
    </w:p>
    <w:p w14:paraId="1FD06D9F"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1051" w:name="_Toc468602685"/>
      <w:r w:rsidRPr="001959CC">
        <w:rPr>
          <w:rFonts w:ascii="Arial" w:hAnsi="Arial" w:cs="Arial"/>
          <w:b/>
          <w:bCs/>
          <w:color w:val="333333"/>
          <w:sz w:val="20"/>
          <w:szCs w:val="20"/>
          <w:lang w:val="en-GB"/>
        </w:rPr>
        <w:t>Welding Rod</w:t>
      </w:r>
      <w:bookmarkEnd w:id="1051"/>
    </w:p>
    <w:p w14:paraId="1A0A3692"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Arc welding rod shall conform to materials to be welded, and position.</w:t>
      </w:r>
    </w:p>
    <w:p w14:paraId="14DC2F4C"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1052" w:name="_Toc371816264"/>
      <w:bookmarkStart w:id="1053" w:name="_Toc371847699"/>
      <w:bookmarkStart w:id="1054" w:name="_Toc371849587"/>
      <w:bookmarkStart w:id="1055" w:name="_Toc371908736"/>
      <w:bookmarkStart w:id="1056" w:name="_Toc371990809"/>
      <w:bookmarkStart w:id="1057" w:name="_Toc391560633"/>
      <w:bookmarkStart w:id="1058" w:name="_Toc468074825"/>
      <w:bookmarkStart w:id="1059" w:name="_Toc468602686"/>
      <w:bookmarkStart w:id="1060" w:name="_Toc468603173"/>
      <w:bookmarkStart w:id="1061" w:name="_Toc98400365"/>
      <w:bookmarkStart w:id="1062" w:name="_Toc76380498"/>
      <w:r w:rsidRPr="001959CC">
        <w:rPr>
          <w:rFonts w:ascii="Arial" w:hAnsi="Arial" w:cs="Arial"/>
          <w:b/>
          <w:sz w:val="22"/>
          <w:szCs w:val="22"/>
          <w:lang w:val="en-GB"/>
        </w:rPr>
        <w:t>Fabrication</w:t>
      </w:r>
      <w:bookmarkEnd w:id="1052"/>
      <w:bookmarkEnd w:id="1053"/>
      <w:bookmarkEnd w:id="1054"/>
      <w:bookmarkEnd w:id="1055"/>
      <w:bookmarkEnd w:id="1056"/>
      <w:bookmarkEnd w:id="1057"/>
      <w:bookmarkEnd w:id="1058"/>
      <w:bookmarkEnd w:id="1059"/>
      <w:bookmarkEnd w:id="1060"/>
      <w:bookmarkEnd w:id="1061"/>
      <w:bookmarkEnd w:id="1062"/>
    </w:p>
    <w:p w14:paraId="5E0F292F"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1063" w:name="_Toc468602687"/>
      <w:r w:rsidRPr="001959CC">
        <w:rPr>
          <w:rFonts w:ascii="Arial" w:hAnsi="Arial" w:cs="Arial"/>
          <w:sz w:val="20"/>
          <w:szCs w:val="20"/>
        </w:rPr>
        <w:t xml:space="preserve">Main fabrication shall be done in workshop unless otherwise specified or approved by the Project </w:t>
      </w:r>
      <w:r w:rsidRPr="001959CC">
        <w:rPr>
          <w:rFonts w:ascii="Arial" w:hAnsi="Arial" w:cs="Arial"/>
          <w:sz w:val="20"/>
          <w:szCs w:val="20"/>
        </w:rPr>
        <w:lastRenderedPageBreak/>
        <w:t>Manager.</w:t>
      </w:r>
      <w:bookmarkEnd w:id="1063"/>
    </w:p>
    <w:p w14:paraId="06ABE138"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1064" w:name="_Toc468602688"/>
      <w:r w:rsidRPr="001959CC">
        <w:rPr>
          <w:rFonts w:ascii="Arial" w:hAnsi="Arial" w:cs="Arial"/>
          <w:sz w:val="20"/>
          <w:szCs w:val="20"/>
        </w:rPr>
        <w:t>Full scale drawing of each section shall be drawn prior to fabrication and checked by the Project Manager.</w:t>
      </w:r>
      <w:bookmarkEnd w:id="1064"/>
    </w:p>
    <w:p w14:paraId="0AEBDF76"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1065" w:name="_Toc468602689"/>
      <w:r w:rsidRPr="001959CC">
        <w:rPr>
          <w:rFonts w:ascii="Arial" w:hAnsi="Arial" w:cs="Arial"/>
          <w:sz w:val="20"/>
          <w:szCs w:val="20"/>
        </w:rPr>
        <w:t>Section of each material shall be cut perpendicular to axis unless otherwise specified in the drawing.</w:t>
      </w:r>
      <w:bookmarkEnd w:id="1065"/>
    </w:p>
    <w:p w14:paraId="15E87B99"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1066" w:name="_Toc468602690"/>
      <w:r w:rsidRPr="001959CC">
        <w:rPr>
          <w:rFonts w:ascii="Arial" w:hAnsi="Arial" w:cs="Arial"/>
          <w:sz w:val="20"/>
          <w:szCs w:val="20"/>
        </w:rPr>
        <w:t>Saw and angle cutter shall be used for cutting, and cut section shall be free of any noticeable defect.</w:t>
      </w:r>
      <w:bookmarkEnd w:id="1066"/>
    </w:p>
    <w:p w14:paraId="12DA6C3C"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1067" w:name="_Toc468602691"/>
      <w:r w:rsidRPr="001959CC">
        <w:rPr>
          <w:rFonts w:ascii="Arial" w:hAnsi="Arial" w:cs="Arial"/>
          <w:sz w:val="20"/>
          <w:szCs w:val="20"/>
        </w:rPr>
        <w:t>Deformation caused by cutting shall be corrected.</w:t>
      </w:r>
      <w:bookmarkEnd w:id="1067"/>
    </w:p>
    <w:tbl>
      <w:tblPr>
        <w:tblW w:w="0" w:type="auto"/>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696"/>
        <w:gridCol w:w="1993"/>
        <w:gridCol w:w="1593"/>
        <w:gridCol w:w="1408"/>
        <w:gridCol w:w="1301"/>
      </w:tblGrid>
      <w:tr w:rsidR="001959CC" w:rsidRPr="001959CC" w14:paraId="367643CA" w14:textId="77777777" w:rsidTr="00961CC5">
        <w:trPr>
          <w:jc w:val="center"/>
        </w:trPr>
        <w:tc>
          <w:tcPr>
            <w:tcW w:w="1696" w:type="dxa"/>
            <w:tcBorders>
              <w:top w:val="double" w:sz="6" w:space="0" w:color="auto"/>
              <w:left w:val="double" w:sz="6" w:space="0" w:color="auto"/>
              <w:bottom w:val="single" w:sz="6" w:space="0" w:color="auto"/>
              <w:right w:val="single" w:sz="6" w:space="0" w:color="auto"/>
            </w:tcBorders>
          </w:tcPr>
          <w:p w14:paraId="6076F07E" w14:textId="77777777" w:rsidR="001959CC" w:rsidRPr="001959CC" w:rsidRDefault="001959CC" w:rsidP="001959CC">
            <w:pPr>
              <w:widowControl w:val="0"/>
              <w:autoSpaceDE w:val="0"/>
              <w:autoSpaceDN w:val="0"/>
              <w:adjustRightInd w:val="0"/>
              <w:spacing w:line="240" w:lineRule="atLeast"/>
              <w:jc w:val="center"/>
              <w:rPr>
                <w:rFonts w:ascii="Arial" w:hAnsi="Arial" w:cs="Arial"/>
                <w:b/>
                <w:bCs/>
                <w:sz w:val="20"/>
                <w:szCs w:val="20"/>
              </w:rPr>
            </w:pPr>
            <w:bookmarkStart w:id="1068" w:name="_Toc468602692"/>
            <w:r w:rsidRPr="001959CC">
              <w:rPr>
                <w:rFonts w:ascii="Arial" w:hAnsi="Arial" w:cs="Arial"/>
                <w:b/>
                <w:bCs/>
                <w:sz w:val="20"/>
                <w:szCs w:val="20"/>
              </w:rPr>
              <w:t>Diameter of Bolt</w:t>
            </w:r>
          </w:p>
        </w:tc>
        <w:tc>
          <w:tcPr>
            <w:tcW w:w="1993" w:type="dxa"/>
            <w:tcBorders>
              <w:top w:val="double" w:sz="6" w:space="0" w:color="auto"/>
              <w:left w:val="single" w:sz="6" w:space="0" w:color="auto"/>
              <w:bottom w:val="single" w:sz="6" w:space="0" w:color="auto"/>
              <w:right w:val="single" w:sz="6" w:space="0" w:color="auto"/>
            </w:tcBorders>
          </w:tcPr>
          <w:p w14:paraId="4DF5028A" w14:textId="77777777" w:rsidR="001959CC" w:rsidRPr="001959CC" w:rsidRDefault="001959CC" w:rsidP="001959CC">
            <w:pPr>
              <w:widowControl w:val="0"/>
              <w:autoSpaceDE w:val="0"/>
              <w:autoSpaceDN w:val="0"/>
              <w:adjustRightInd w:val="0"/>
              <w:spacing w:line="240" w:lineRule="atLeast"/>
              <w:jc w:val="center"/>
              <w:rPr>
                <w:rFonts w:ascii="Arial" w:hAnsi="Arial" w:cs="Arial"/>
                <w:b/>
                <w:bCs/>
                <w:sz w:val="20"/>
                <w:szCs w:val="20"/>
              </w:rPr>
            </w:pPr>
            <w:r w:rsidRPr="001959CC">
              <w:rPr>
                <w:rFonts w:ascii="Arial" w:hAnsi="Arial" w:cs="Arial"/>
                <w:b/>
                <w:bCs/>
                <w:sz w:val="20"/>
                <w:szCs w:val="20"/>
              </w:rPr>
              <w:t>Standard Pitch</w:t>
            </w:r>
          </w:p>
        </w:tc>
        <w:tc>
          <w:tcPr>
            <w:tcW w:w="1593" w:type="dxa"/>
            <w:tcBorders>
              <w:top w:val="double" w:sz="6" w:space="0" w:color="auto"/>
              <w:left w:val="single" w:sz="6" w:space="0" w:color="auto"/>
              <w:bottom w:val="single" w:sz="6" w:space="0" w:color="auto"/>
              <w:right w:val="single" w:sz="6" w:space="0" w:color="auto"/>
            </w:tcBorders>
          </w:tcPr>
          <w:p w14:paraId="4B6F5022" w14:textId="77777777" w:rsidR="001959CC" w:rsidRPr="001959CC" w:rsidRDefault="001959CC" w:rsidP="001959CC">
            <w:pPr>
              <w:widowControl w:val="0"/>
              <w:autoSpaceDE w:val="0"/>
              <w:autoSpaceDN w:val="0"/>
              <w:adjustRightInd w:val="0"/>
              <w:spacing w:line="240" w:lineRule="atLeast"/>
              <w:jc w:val="center"/>
              <w:rPr>
                <w:rFonts w:ascii="Arial" w:hAnsi="Arial" w:cs="Arial"/>
                <w:b/>
                <w:bCs/>
                <w:sz w:val="20"/>
                <w:szCs w:val="20"/>
              </w:rPr>
            </w:pPr>
            <w:r w:rsidRPr="001959CC">
              <w:rPr>
                <w:rFonts w:ascii="Arial" w:hAnsi="Arial" w:cs="Arial"/>
                <w:b/>
                <w:bCs/>
                <w:sz w:val="20"/>
                <w:szCs w:val="20"/>
              </w:rPr>
              <w:t>Minimum Pitch</w:t>
            </w:r>
          </w:p>
        </w:tc>
        <w:tc>
          <w:tcPr>
            <w:tcW w:w="1408" w:type="dxa"/>
            <w:tcBorders>
              <w:top w:val="double" w:sz="6" w:space="0" w:color="auto"/>
              <w:left w:val="single" w:sz="6" w:space="0" w:color="auto"/>
              <w:bottom w:val="single" w:sz="6" w:space="0" w:color="auto"/>
              <w:right w:val="single" w:sz="6" w:space="0" w:color="auto"/>
            </w:tcBorders>
          </w:tcPr>
          <w:p w14:paraId="086206B1" w14:textId="77777777" w:rsidR="001959CC" w:rsidRPr="001959CC" w:rsidRDefault="001959CC" w:rsidP="001959CC">
            <w:pPr>
              <w:widowControl w:val="0"/>
              <w:autoSpaceDE w:val="0"/>
              <w:autoSpaceDN w:val="0"/>
              <w:adjustRightInd w:val="0"/>
              <w:spacing w:line="240" w:lineRule="atLeast"/>
              <w:jc w:val="center"/>
              <w:rPr>
                <w:rFonts w:ascii="Arial" w:hAnsi="Arial" w:cs="Arial"/>
                <w:b/>
                <w:bCs/>
                <w:sz w:val="20"/>
                <w:szCs w:val="20"/>
              </w:rPr>
            </w:pPr>
            <w:r w:rsidRPr="001959CC">
              <w:rPr>
                <w:rFonts w:ascii="Arial" w:hAnsi="Arial" w:cs="Arial"/>
                <w:b/>
                <w:bCs/>
                <w:sz w:val="20"/>
                <w:szCs w:val="20"/>
              </w:rPr>
              <w:t>End Distance</w:t>
            </w:r>
          </w:p>
        </w:tc>
        <w:tc>
          <w:tcPr>
            <w:tcW w:w="1301" w:type="dxa"/>
            <w:tcBorders>
              <w:top w:val="double" w:sz="6" w:space="0" w:color="auto"/>
              <w:left w:val="single" w:sz="6" w:space="0" w:color="auto"/>
              <w:bottom w:val="single" w:sz="6" w:space="0" w:color="auto"/>
              <w:right w:val="double" w:sz="6" w:space="0" w:color="auto"/>
            </w:tcBorders>
          </w:tcPr>
          <w:p w14:paraId="33A75BB7" w14:textId="77777777" w:rsidR="001959CC" w:rsidRPr="001959CC" w:rsidRDefault="001959CC" w:rsidP="001959CC">
            <w:pPr>
              <w:widowControl w:val="0"/>
              <w:autoSpaceDE w:val="0"/>
              <w:autoSpaceDN w:val="0"/>
              <w:adjustRightInd w:val="0"/>
              <w:spacing w:line="240" w:lineRule="atLeast"/>
              <w:jc w:val="center"/>
              <w:rPr>
                <w:rFonts w:ascii="Arial" w:hAnsi="Arial" w:cs="Arial"/>
                <w:b/>
                <w:bCs/>
                <w:sz w:val="20"/>
                <w:szCs w:val="20"/>
              </w:rPr>
            </w:pPr>
            <w:r w:rsidRPr="001959CC">
              <w:rPr>
                <w:rFonts w:ascii="Arial" w:hAnsi="Arial" w:cs="Arial"/>
                <w:b/>
                <w:bCs/>
                <w:sz w:val="20"/>
                <w:szCs w:val="20"/>
              </w:rPr>
              <w:t>Edge Distance</w:t>
            </w:r>
          </w:p>
        </w:tc>
      </w:tr>
      <w:tr w:rsidR="001959CC" w:rsidRPr="001959CC" w14:paraId="3EEBF313" w14:textId="77777777" w:rsidTr="00961CC5">
        <w:trPr>
          <w:jc w:val="center"/>
        </w:trPr>
        <w:tc>
          <w:tcPr>
            <w:tcW w:w="1696" w:type="dxa"/>
            <w:tcBorders>
              <w:top w:val="single" w:sz="6" w:space="0" w:color="auto"/>
              <w:left w:val="double" w:sz="6" w:space="0" w:color="auto"/>
              <w:bottom w:val="single" w:sz="6" w:space="0" w:color="auto"/>
              <w:right w:val="single" w:sz="6" w:space="0" w:color="auto"/>
            </w:tcBorders>
          </w:tcPr>
          <w:p w14:paraId="72135AB8"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12</w:t>
            </w:r>
          </w:p>
        </w:tc>
        <w:tc>
          <w:tcPr>
            <w:tcW w:w="1993" w:type="dxa"/>
            <w:tcBorders>
              <w:top w:val="single" w:sz="6" w:space="0" w:color="auto"/>
              <w:left w:val="single" w:sz="6" w:space="0" w:color="auto"/>
              <w:bottom w:val="single" w:sz="6" w:space="0" w:color="auto"/>
              <w:right w:val="single" w:sz="6" w:space="0" w:color="auto"/>
            </w:tcBorders>
          </w:tcPr>
          <w:p w14:paraId="6B8C49D7"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50</w:t>
            </w:r>
          </w:p>
        </w:tc>
        <w:tc>
          <w:tcPr>
            <w:tcW w:w="1593" w:type="dxa"/>
            <w:tcBorders>
              <w:top w:val="single" w:sz="6" w:space="0" w:color="auto"/>
              <w:left w:val="single" w:sz="6" w:space="0" w:color="auto"/>
              <w:bottom w:val="single" w:sz="6" w:space="0" w:color="auto"/>
              <w:right w:val="single" w:sz="6" w:space="0" w:color="auto"/>
            </w:tcBorders>
          </w:tcPr>
          <w:p w14:paraId="7FF9A6D3"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30</w:t>
            </w:r>
          </w:p>
        </w:tc>
        <w:tc>
          <w:tcPr>
            <w:tcW w:w="1408" w:type="dxa"/>
            <w:tcBorders>
              <w:top w:val="single" w:sz="6" w:space="0" w:color="auto"/>
              <w:left w:val="single" w:sz="6" w:space="0" w:color="auto"/>
              <w:bottom w:val="single" w:sz="6" w:space="0" w:color="auto"/>
              <w:right w:val="single" w:sz="6" w:space="0" w:color="auto"/>
            </w:tcBorders>
          </w:tcPr>
          <w:p w14:paraId="2781F83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30</w:t>
            </w:r>
          </w:p>
        </w:tc>
        <w:tc>
          <w:tcPr>
            <w:tcW w:w="1301" w:type="dxa"/>
            <w:tcBorders>
              <w:top w:val="single" w:sz="6" w:space="0" w:color="auto"/>
              <w:left w:val="single" w:sz="6" w:space="0" w:color="auto"/>
              <w:bottom w:val="single" w:sz="6" w:space="0" w:color="auto"/>
              <w:right w:val="double" w:sz="6" w:space="0" w:color="auto"/>
            </w:tcBorders>
          </w:tcPr>
          <w:p w14:paraId="401D4BA6"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25</w:t>
            </w:r>
          </w:p>
        </w:tc>
      </w:tr>
      <w:tr w:rsidR="001959CC" w:rsidRPr="001959CC" w14:paraId="05FA6018" w14:textId="77777777" w:rsidTr="00961CC5">
        <w:trPr>
          <w:jc w:val="center"/>
        </w:trPr>
        <w:tc>
          <w:tcPr>
            <w:tcW w:w="1696" w:type="dxa"/>
            <w:tcBorders>
              <w:top w:val="single" w:sz="6" w:space="0" w:color="auto"/>
              <w:left w:val="double" w:sz="6" w:space="0" w:color="auto"/>
              <w:bottom w:val="double" w:sz="6" w:space="0" w:color="auto"/>
              <w:right w:val="single" w:sz="6" w:space="0" w:color="auto"/>
            </w:tcBorders>
          </w:tcPr>
          <w:p w14:paraId="7CD8FC96"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16</w:t>
            </w:r>
          </w:p>
        </w:tc>
        <w:tc>
          <w:tcPr>
            <w:tcW w:w="1993" w:type="dxa"/>
            <w:tcBorders>
              <w:top w:val="single" w:sz="6" w:space="0" w:color="auto"/>
              <w:left w:val="single" w:sz="6" w:space="0" w:color="auto"/>
              <w:bottom w:val="double" w:sz="6" w:space="0" w:color="auto"/>
              <w:right w:val="single" w:sz="6" w:space="0" w:color="auto"/>
            </w:tcBorders>
          </w:tcPr>
          <w:p w14:paraId="2B5EFAC8"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50</w:t>
            </w:r>
          </w:p>
        </w:tc>
        <w:tc>
          <w:tcPr>
            <w:tcW w:w="1593" w:type="dxa"/>
            <w:tcBorders>
              <w:top w:val="single" w:sz="6" w:space="0" w:color="auto"/>
              <w:left w:val="single" w:sz="6" w:space="0" w:color="auto"/>
              <w:bottom w:val="double" w:sz="6" w:space="0" w:color="auto"/>
              <w:right w:val="single" w:sz="6" w:space="0" w:color="auto"/>
            </w:tcBorders>
          </w:tcPr>
          <w:p w14:paraId="75C7A0E5"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40</w:t>
            </w:r>
          </w:p>
        </w:tc>
        <w:tc>
          <w:tcPr>
            <w:tcW w:w="1408" w:type="dxa"/>
            <w:tcBorders>
              <w:top w:val="single" w:sz="6" w:space="0" w:color="auto"/>
              <w:left w:val="single" w:sz="6" w:space="0" w:color="auto"/>
              <w:bottom w:val="double" w:sz="6" w:space="0" w:color="auto"/>
              <w:right w:val="single" w:sz="6" w:space="0" w:color="auto"/>
            </w:tcBorders>
          </w:tcPr>
          <w:p w14:paraId="06747405"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40</w:t>
            </w:r>
          </w:p>
        </w:tc>
        <w:tc>
          <w:tcPr>
            <w:tcW w:w="1301" w:type="dxa"/>
            <w:tcBorders>
              <w:top w:val="single" w:sz="6" w:space="0" w:color="auto"/>
              <w:left w:val="single" w:sz="6" w:space="0" w:color="auto"/>
              <w:bottom w:val="double" w:sz="6" w:space="0" w:color="auto"/>
              <w:right w:val="double" w:sz="6" w:space="0" w:color="auto"/>
            </w:tcBorders>
          </w:tcPr>
          <w:p w14:paraId="3C939CFD"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30</w:t>
            </w:r>
          </w:p>
        </w:tc>
      </w:tr>
    </w:tbl>
    <w:p w14:paraId="71452573"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r w:rsidRPr="001959CC">
        <w:rPr>
          <w:rFonts w:ascii="Arial" w:hAnsi="Arial" w:cs="Arial"/>
          <w:sz w:val="20"/>
          <w:szCs w:val="20"/>
        </w:rPr>
        <w:t>Normal temperature or hot drawn process shall do bending process. Steel shall be red heat in hot drawn process.</w:t>
      </w:r>
      <w:bookmarkEnd w:id="1068"/>
    </w:p>
    <w:p w14:paraId="04BA977B"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1069" w:name="_Toc468602693"/>
      <w:r w:rsidRPr="001959CC">
        <w:rPr>
          <w:rFonts w:ascii="Arial" w:hAnsi="Arial" w:cs="Arial"/>
          <w:sz w:val="20"/>
          <w:szCs w:val="20"/>
        </w:rPr>
        <w:t>Those directed in the drawing shall be chiseled finish and completely attached.</w:t>
      </w:r>
      <w:bookmarkEnd w:id="1069"/>
    </w:p>
    <w:p w14:paraId="0551EFFA"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sz w:val="20"/>
          <w:szCs w:val="20"/>
        </w:rPr>
      </w:pPr>
      <w:bookmarkStart w:id="1070" w:name="_Toc468602694"/>
      <w:r w:rsidRPr="001959CC">
        <w:rPr>
          <w:rFonts w:ascii="Arial" w:hAnsi="Arial" w:cs="Arial"/>
          <w:sz w:val="20"/>
          <w:szCs w:val="20"/>
        </w:rPr>
        <w:t>Materials shall be checked for bend, distortion, warp, etc. before fabrication.</w:t>
      </w:r>
      <w:bookmarkEnd w:id="1070"/>
    </w:p>
    <w:p w14:paraId="336FF654"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1071" w:name="_Toc371816265"/>
      <w:bookmarkStart w:id="1072" w:name="_Toc371847700"/>
      <w:bookmarkStart w:id="1073" w:name="_Toc371849588"/>
      <w:bookmarkStart w:id="1074" w:name="_Toc371908737"/>
      <w:bookmarkStart w:id="1075" w:name="_Toc371990810"/>
      <w:bookmarkStart w:id="1076" w:name="_Toc391560634"/>
      <w:bookmarkStart w:id="1077" w:name="_Toc468074826"/>
      <w:bookmarkStart w:id="1078" w:name="_Toc468602695"/>
      <w:bookmarkStart w:id="1079" w:name="_Toc468603174"/>
      <w:bookmarkStart w:id="1080" w:name="_Toc98400366"/>
      <w:bookmarkStart w:id="1081" w:name="_Toc76380499"/>
      <w:r w:rsidRPr="001959CC">
        <w:rPr>
          <w:rFonts w:ascii="Arial" w:hAnsi="Arial" w:cs="Arial"/>
          <w:b/>
          <w:sz w:val="22"/>
          <w:szCs w:val="22"/>
          <w:lang w:val="en-GB"/>
        </w:rPr>
        <w:t>Bolt</w:t>
      </w:r>
      <w:bookmarkEnd w:id="1071"/>
      <w:bookmarkEnd w:id="1072"/>
      <w:bookmarkEnd w:id="1073"/>
      <w:bookmarkEnd w:id="1074"/>
      <w:bookmarkEnd w:id="1075"/>
      <w:bookmarkEnd w:id="1076"/>
      <w:bookmarkEnd w:id="1077"/>
      <w:bookmarkEnd w:id="1078"/>
      <w:bookmarkEnd w:id="1079"/>
      <w:bookmarkEnd w:id="1080"/>
      <w:bookmarkEnd w:id="1081"/>
    </w:p>
    <w:p w14:paraId="6949CA4E"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1082" w:name="_Toc468602696"/>
      <w:r w:rsidRPr="001959CC">
        <w:rPr>
          <w:rFonts w:ascii="Arial" w:hAnsi="Arial" w:cs="Arial"/>
          <w:b/>
          <w:bCs/>
          <w:color w:val="333333"/>
          <w:sz w:val="20"/>
          <w:szCs w:val="20"/>
          <w:lang w:val="en-GB"/>
        </w:rPr>
        <w:t>Bolt Hole</w:t>
      </w:r>
      <w:bookmarkEnd w:id="1082"/>
    </w:p>
    <w:p w14:paraId="4EE311B7"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Spacing of bolt holes shall be as directed in the following table.</w:t>
      </w:r>
    </w:p>
    <w:p w14:paraId="782B6B39"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Minimum pitch and end distance for lightweight steel shape shall be more than 3 times and 2.5 times a Bolt diameter respectively.</w:t>
      </w:r>
    </w:p>
    <w:p w14:paraId="34BD706E"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Diameter of hole shall not be over 0.5 mm larger than bolt diameter. However, for anchor bolt 5mm clearance shall be allowed between bolt diameter and diameter of hole unless otherwise specified.</w:t>
      </w:r>
    </w:p>
    <w:p w14:paraId="628EF637"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Bolt hole shall either be drilled open or reamed after sub-punching. Punching can only be permitted for a material thickness less than 13 mm.</w:t>
      </w:r>
    </w:p>
    <w:p w14:paraId="2188760C"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Rolled edge around a hole shall be removed.</w:t>
      </w:r>
    </w:p>
    <w:p w14:paraId="0B256A94"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Position of a bolt hole shall be precise so that the center of all holes aligns.</w:t>
      </w:r>
    </w:p>
    <w:p w14:paraId="3576566E"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1083" w:name="_Toc468602697"/>
      <w:r w:rsidRPr="001959CC">
        <w:rPr>
          <w:rFonts w:ascii="Arial" w:hAnsi="Arial" w:cs="Arial"/>
          <w:b/>
          <w:bCs/>
          <w:color w:val="333333"/>
          <w:sz w:val="20"/>
          <w:szCs w:val="20"/>
          <w:lang w:val="en-GB"/>
        </w:rPr>
        <w:t>Protection against loosing of Nuts</w:t>
      </w:r>
      <w:bookmarkEnd w:id="1083"/>
    </w:p>
    <w:p w14:paraId="17DE8950"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Nuts shall be protected against loosing by concrete covering, double nuts or other proper means.</w:t>
      </w:r>
    </w:p>
    <w:p w14:paraId="4F468340"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1084" w:name="_Toc371816266"/>
      <w:bookmarkStart w:id="1085" w:name="_Toc371847701"/>
      <w:bookmarkStart w:id="1086" w:name="_Toc371849589"/>
      <w:bookmarkStart w:id="1087" w:name="_Toc371908738"/>
      <w:bookmarkStart w:id="1088" w:name="_Toc371990811"/>
      <w:bookmarkStart w:id="1089" w:name="_Toc391560635"/>
      <w:bookmarkStart w:id="1090" w:name="_Toc468074827"/>
      <w:bookmarkStart w:id="1091" w:name="_Toc468602698"/>
      <w:bookmarkStart w:id="1092" w:name="_Toc468603175"/>
      <w:bookmarkStart w:id="1093" w:name="_Toc98400367"/>
      <w:bookmarkStart w:id="1094" w:name="_Toc76380500"/>
      <w:r w:rsidRPr="001959CC">
        <w:rPr>
          <w:rFonts w:ascii="Arial" w:hAnsi="Arial" w:cs="Arial"/>
          <w:b/>
          <w:sz w:val="22"/>
          <w:szCs w:val="22"/>
          <w:lang w:val="en-GB"/>
        </w:rPr>
        <w:t>Welding</w:t>
      </w:r>
      <w:bookmarkEnd w:id="1084"/>
      <w:bookmarkEnd w:id="1085"/>
      <w:bookmarkEnd w:id="1086"/>
      <w:bookmarkEnd w:id="1087"/>
      <w:bookmarkEnd w:id="1088"/>
      <w:bookmarkEnd w:id="1089"/>
      <w:bookmarkEnd w:id="1090"/>
      <w:bookmarkEnd w:id="1091"/>
      <w:bookmarkEnd w:id="1092"/>
      <w:bookmarkEnd w:id="1093"/>
      <w:bookmarkEnd w:id="1094"/>
    </w:p>
    <w:p w14:paraId="5F260923"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1095" w:name="_Toc468602699"/>
      <w:r w:rsidRPr="001959CC">
        <w:rPr>
          <w:rFonts w:ascii="Arial" w:hAnsi="Arial" w:cs="Arial"/>
          <w:b/>
          <w:bCs/>
          <w:color w:val="333333"/>
          <w:sz w:val="20"/>
          <w:szCs w:val="20"/>
          <w:lang w:val="en-GB"/>
        </w:rPr>
        <w:t>Welding</w:t>
      </w:r>
      <w:bookmarkEnd w:id="1095"/>
    </w:p>
    <w:p w14:paraId="51396A37"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Welder shall have an authorized qualification in Maldives and approved by the Project Manager.</w:t>
      </w:r>
    </w:p>
    <w:p w14:paraId="22ACAC67"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Other tests shall be conducted to confirm welder’s skill in accordance with type of work.</w:t>
      </w:r>
    </w:p>
    <w:p w14:paraId="555EBEE3"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Tack welding shall be carried out by the welder approved by the Project Manager.</w:t>
      </w:r>
    </w:p>
    <w:p w14:paraId="2ECDF1A4" w14:textId="77777777" w:rsidR="001959CC" w:rsidRPr="001959CC" w:rsidRDefault="001959CC" w:rsidP="001959CC">
      <w:pPr>
        <w:keepNext/>
        <w:widowControl w:val="0"/>
        <w:numPr>
          <w:ilvl w:val="2"/>
          <w:numId w:val="52"/>
        </w:numPr>
        <w:autoSpaceDE w:val="0"/>
        <w:autoSpaceDN w:val="0"/>
        <w:adjustRightInd w:val="0"/>
        <w:spacing w:line="240" w:lineRule="atLeast"/>
        <w:jc w:val="both"/>
        <w:outlineLvl w:val="2"/>
        <w:rPr>
          <w:rFonts w:ascii="Arial" w:hAnsi="Arial" w:cs="Arial"/>
          <w:b/>
          <w:bCs/>
          <w:sz w:val="20"/>
          <w:szCs w:val="20"/>
        </w:rPr>
      </w:pPr>
      <w:bookmarkStart w:id="1096" w:name="_Toc468602700"/>
      <w:r w:rsidRPr="001959CC">
        <w:rPr>
          <w:rFonts w:ascii="Arial" w:hAnsi="Arial" w:cs="Arial"/>
          <w:b/>
          <w:bCs/>
          <w:sz w:val="20"/>
          <w:szCs w:val="20"/>
        </w:rPr>
        <w:t>Welding Machine</w:t>
      </w:r>
      <w:bookmarkEnd w:id="1096"/>
    </w:p>
    <w:p w14:paraId="2DBBFEFD"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 xml:space="preserve"> Arc welding machine shall be alternate or direct current type, which provides sufficient and </w:t>
      </w:r>
      <w:r w:rsidRPr="001959CC">
        <w:rPr>
          <w:rFonts w:ascii="Arial" w:hAnsi="Arial" w:cs="Arial"/>
          <w:sz w:val="20"/>
          <w:szCs w:val="20"/>
        </w:rPr>
        <w:lastRenderedPageBreak/>
        <w:t>adequate current.</w:t>
      </w:r>
    </w:p>
    <w:p w14:paraId="203204A8" w14:textId="77777777" w:rsidR="001959CC" w:rsidRPr="001959CC" w:rsidRDefault="001959CC" w:rsidP="001959CC">
      <w:pPr>
        <w:keepNext/>
        <w:widowControl w:val="0"/>
        <w:numPr>
          <w:ilvl w:val="2"/>
          <w:numId w:val="52"/>
        </w:numPr>
        <w:autoSpaceDE w:val="0"/>
        <w:autoSpaceDN w:val="0"/>
        <w:adjustRightInd w:val="0"/>
        <w:spacing w:line="240" w:lineRule="atLeast"/>
        <w:jc w:val="both"/>
        <w:outlineLvl w:val="2"/>
        <w:rPr>
          <w:rFonts w:ascii="Arial" w:hAnsi="Arial" w:cs="Arial"/>
          <w:b/>
          <w:bCs/>
          <w:sz w:val="20"/>
          <w:szCs w:val="20"/>
        </w:rPr>
      </w:pPr>
      <w:bookmarkStart w:id="1097" w:name="_Toc468602701"/>
      <w:r w:rsidRPr="001959CC">
        <w:rPr>
          <w:rFonts w:ascii="Arial" w:hAnsi="Arial" w:cs="Arial"/>
          <w:b/>
          <w:bCs/>
          <w:sz w:val="20"/>
          <w:szCs w:val="20"/>
        </w:rPr>
        <w:t>Preparation</w:t>
      </w:r>
      <w:bookmarkEnd w:id="1097"/>
    </w:p>
    <w:p w14:paraId="39E96537"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Welding shall be done as much downward as possible using a jig such as Rotary frame.</w:t>
      </w:r>
    </w:p>
    <w:p w14:paraId="49DCD40F"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Welding rod shall be always kept in a dry area and if necessary, dried by drying equipment.</w:t>
      </w:r>
    </w:p>
    <w:p w14:paraId="37C01E90"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Welding surface shall be free of water, scale or others injurious to welding work. Slag appeared on the created surface in the middle of welding shall be cleaned before starting again.</w:t>
      </w:r>
    </w:p>
    <w:p w14:paraId="60614F5B"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sz w:val="20"/>
          <w:szCs w:val="20"/>
        </w:rPr>
      </w:pPr>
      <w:bookmarkStart w:id="1098" w:name="_Toc468602702"/>
      <w:r w:rsidRPr="001959CC">
        <w:rPr>
          <w:rFonts w:ascii="Arial" w:hAnsi="Arial" w:cs="Arial"/>
          <w:b/>
          <w:bCs/>
          <w:sz w:val="20"/>
          <w:szCs w:val="20"/>
        </w:rPr>
        <w:t>Fabrication</w:t>
      </w:r>
      <w:bookmarkEnd w:id="1098"/>
    </w:p>
    <w:p w14:paraId="102E361F"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Welding edge shall be smoothed by automatic gas cutting or other proper finishes.</w:t>
      </w:r>
    </w:p>
    <w:p w14:paraId="57DEF17E"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sz w:val="20"/>
          <w:szCs w:val="20"/>
        </w:rPr>
      </w:pPr>
      <w:bookmarkStart w:id="1099" w:name="_Toc468602703"/>
      <w:r w:rsidRPr="001959CC">
        <w:rPr>
          <w:rFonts w:ascii="Arial" w:hAnsi="Arial" w:cs="Arial"/>
          <w:b/>
          <w:bCs/>
          <w:sz w:val="20"/>
          <w:szCs w:val="20"/>
        </w:rPr>
        <w:t>Finishes</w:t>
      </w:r>
      <w:bookmarkEnd w:id="1099"/>
    </w:p>
    <w:p w14:paraId="1EE34B63"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Surface of welds shall be as smooth as possible and size and length of welds shall not be less than designed dimensions.</w:t>
      </w:r>
    </w:p>
    <w:p w14:paraId="10CFDBED"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Reinforcement of weld shall not exceed 0.1s + 1 mm (s: Designated size) in fillet welds.</w:t>
      </w:r>
    </w:p>
    <w:p w14:paraId="1134C71A"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Welded parts shall be free of undercut, overlap, crack, blow hole, lack of welds, and lack of weld settlement, rolled up slag or other defects.</w:t>
      </w:r>
    </w:p>
    <w:p w14:paraId="30C6E62C"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Crater at the end of bead shall be carefully heaped up and slag, sputter, etc. shall be completely removed after welds.</w:t>
      </w:r>
    </w:p>
    <w:p w14:paraId="5978E286"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sz w:val="20"/>
          <w:szCs w:val="20"/>
        </w:rPr>
      </w:pPr>
      <w:bookmarkStart w:id="1100" w:name="_Toc468602704"/>
      <w:r w:rsidRPr="001959CC">
        <w:rPr>
          <w:rFonts w:ascii="Arial" w:hAnsi="Arial" w:cs="Arial"/>
          <w:b/>
          <w:bCs/>
          <w:sz w:val="20"/>
          <w:szCs w:val="20"/>
        </w:rPr>
        <w:t>Safety</w:t>
      </w:r>
      <w:bookmarkEnd w:id="1100"/>
    </w:p>
    <w:p w14:paraId="0D9725E5"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Safe scaffoldings shall be provided for the field welds work.</w:t>
      </w:r>
    </w:p>
    <w:p w14:paraId="7A95754A"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Welding facilities shall be such that there shall be no electric leakage of electric shock. There also shall be sufficient protection for fire.</w:t>
      </w:r>
    </w:p>
    <w:p w14:paraId="52C19370"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Electric shock protection device shall be used and also care shall be taken not to get suffocated or intoxicated by gas when welding in small area.</w:t>
      </w:r>
    </w:p>
    <w:p w14:paraId="67421DC1"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sz w:val="20"/>
          <w:szCs w:val="20"/>
        </w:rPr>
      </w:pPr>
      <w:bookmarkStart w:id="1101" w:name="_Toc468602705"/>
      <w:r w:rsidRPr="001959CC">
        <w:rPr>
          <w:rFonts w:ascii="Arial" w:hAnsi="Arial" w:cs="Arial"/>
          <w:b/>
          <w:bCs/>
          <w:sz w:val="20"/>
          <w:szCs w:val="20"/>
        </w:rPr>
        <w:t>Inspection</w:t>
      </w:r>
      <w:bookmarkEnd w:id="1101"/>
    </w:p>
    <w:p w14:paraId="6E7C6ECB"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Welding parts shall be inspected before, during and after welding in accordance with work schedule.</w:t>
      </w:r>
    </w:p>
    <w:p w14:paraId="36B3615A" w14:textId="77777777" w:rsidR="001959CC" w:rsidRPr="001959CC" w:rsidRDefault="001959CC" w:rsidP="001959CC">
      <w:pPr>
        <w:keepNext/>
        <w:widowControl w:val="0"/>
        <w:autoSpaceDE w:val="0"/>
        <w:autoSpaceDN w:val="0"/>
        <w:adjustRightInd w:val="0"/>
        <w:spacing w:after="120" w:line="240" w:lineRule="atLeast"/>
        <w:ind w:left="1080"/>
        <w:jc w:val="both"/>
        <w:outlineLvl w:val="3"/>
        <w:rPr>
          <w:rFonts w:ascii="Arial" w:hAnsi="Arial" w:cs="Arial"/>
          <w:sz w:val="20"/>
          <w:szCs w:val="20"/>
        </w:rPr>
      </w:pPr>
    </w:p>
    <w:p w14:paraId="1AAA7A10"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1102" w:name="_Toc371816268"/>
      <w:bookmarkStart w:id="1103" w:name="_Toc371847703"/>
      <w:bookmarkStart w:id="1104" w:name="_Toc371849591"/>
      <w:bookmarkStart w:id="1105" w:name="_Toc371908740"/>
      <w:bookmarkStart w:id="1106" w:name="_Toc371990813"/>
      <w:bookmarkStart w:id="1107" w:name="_Toc391560637"/>
      <w:bookmarkStart w:id="1108" w:name="_Toc468074829"/>
      <w:bookmarkStart w:id="1109" w:name="_Toc468602706"/>
      <w:bookmarkStart w:id="1110" w:name="_Toc468603176"/>
      <w:bookmarkStart w:id="1111" w:name="_Toc98400368"/>
      <w:bookmarkStart w:id="1112" w:name="_Toc76380501"/>
      <w:r w:rsidRPr="001959CC">
        <w:rPr>
          <w:rFonts w:ascii="Arial" w:hAnsi="Arial" w:cs="Arial"/>
          <w:b/>
          <w:sz w:val="22"/>
          <w:szCs w:val="22"/>
          <w:lang w:val="en-GB"/>
        </w:rPr>
        <w:t>Erection and Field Painting</w:t>
      </w:r>
      <w:bookmarkEnd w:id="1102"/>
      <w:bookmarkEnd w:id="1103"/>
      <w:bookmarkEnd w:id="1104"/>
      <w:bookmarkEnd w:id="1105"/>
      <w:bookmarkEnd w:id="1106"/>
      <w:bookmarkEnd w:id="1107"/>
      <w:bookmarkEnd w:id="1108"/>
      <w:bookmarkEnd w:id="1109"/>
      <w:bookmarkEnd w:id="1110"/>
      <w:bookmarkEnd w:id="1111"/>
      <w:bookmarkEnd w:id="1112"/>
    </w:p>
    <w:p w14:paraId="19196C6A"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sz w:val="20"/>
          <w:szCs w:val="20"/>
        </w:rPr>
      </w:pPr>
      <w:bookmarkStart w:id="1113" w:name="_Toc468602707"/>
      <w:r w:rsidRPr="001959CC">
        <w:rPr>
          <w:rFonts w:ascii="Arial" w:hAnsi="Arial" w:cs="Arial"/>
          <w:b/>
          <w:bCs/>
          <w:sz w:val="20"/>
          <w:szCs w:val="20"/>
        </w:rPr>
        <w:t>Erection</w:t>
      </w:r>
      <w:bookmarkEnd w:id="1113"/>
    </w:p>
    <w:p w14:paraId="7F60E59C"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 xml:space="preserve">Erection procedure shall be prepared by the contractor and be approved by the Project Manager prior to the erection. </w:t>
      </w:r>
    </w:p>
    <w:p w14:paraId="4355A056"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Material shall be stored on flat surface in order not to get distortion, twist or other defects. Correction shall be made to those distortions or twisted before erection.</w:t>
      </w:r>
    </w:p>
    <w:p w14:paraId="46F4D716"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Horizontal reinforcement and bracing shall be placed and bolts are temporary tightened as trusses are put up.</w:t>
      </w:r>
    </w:p>
    <w:p w14:paraId="39EC4AA6"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Connection of materials by bolts, etc. shall be made after distortion on plumb is thoroughly corrected.</w:t>
      </w:r>
    </w:p>
    <w:p w14:paraId="38F88C1C"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Temporary bracing or other reinforcement shall be placed to resist wind pressure or other loads erection.</w:t>
      </w:r>
    </w:p>
    <w:p w14:paraId="3223E4CA"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 xml:space="preserve">When heavy objects are placed on a horizontal element in the course of erection, they shall be </w:t>
      </w:r>
      <w:r w:rsidRPr="001959CC">
        <w:rPr>
          <w:rFonts w:ascii="Arial" w:hAnsi="Arial" w:cs="Arial"/>
          <w:sz w:val="20"/>
          <w:szCs w:val="20"/>
        </w:rPr>
        <w:lastRenderedPageBreak/>
        <w:t>reinforced with prior approval of the Project Manager.</w:t>
      </w:r>
    </w:p>
    <w:p w14:paraId="260CF253"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Care shall be taken on all facilities so that there is no accident.</w:t>
      </w:r>
    </w:p>
    <w:p w14:paraId="59B924EE" w14:textId="77777777" w:rsidR="001959CC" w:rsidRPr="001959CC" w:rsidRDefault="001959CC" w:rsidP="001959CC">
      <w:pPr>
        <w:keepNext/>
        <w:widowControl w:val="0"/>
        <w:numPr>
          <w:ilvl w:val="2"/>
          <w:numId w:val="52"/>
        </w:numPr>
        <w:autoSpaceDE w:val="0"/>
        <w:autoSpaceDN w:val="0"/>
        <w:adjustRightInd w:val="0"/>
        <w:spacing w:after="120" w:line="240" w:lineRule="atLeast"/>
        <w:jc w:val="both"/>
        <w:outlineLvl w:val="2"/>
        <w:rPr>
          <w:rFonts w:ascii="Arial" w:hAnsi="Arial" w:cs="Arial"/>
          <w:b/>
          <w:bCs/>
          <w:sz w:val="20"/>
          <w:szCs w:val="20"/>
        </w:rPr>
      </w:pPr>
      <w:bookmarkStart w:id="1114" w:name="_Toc468602708"/>
      <w:r w:rsidRPr="001959CC">
        <w:rPr>
          <w:rFonts w:ascii="Arial" w:hAnsi="Arial" w:cs="Arial"/>
          <w:b/>
          <w:bCs/>
          <w:sz w:val="20"/>
          <w:szCs w:val="20"/>
        </w:rPr>
        <w:t>Field Painting</w:t>
      </w:r>
      <w:bookmarkEnd w:id="1114"/>
    </w:p>
    <w:p w14:paraId="2ECAA2F1"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All steel work shall be delivered to site unprimed shall be cleaned of impurities, scrapped and wire brushed to remove rust and painted with one coat of priming paint applied by brush.</w:t>
      </w:r>
    </w:p>
    <w:p w14:paraId="2ED9C148"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Steelwork delivered to Site primed shall be cleaned of impurities and damage to the priming paint and made good with priming paint.</w:t>
      </w:r>
    </w:p>
    <w:p w14:paraId="72D8B6CD"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Galvanized steelwork to be painted shall be cleaned of impurities. Where rusting has occurred the rust shall be removed by wire brushing and made good with an approved rust inhibitor. The surfaces shall be coated with a mordant solution, washed with clean water and painted with two coats of priming paint applied by brush.</w:t>
      </w:r>
    </w:p>
    <w:p w14:paraId="7EE9D9E5" w14:textId="77777777" w:rsidR="001959CC" w:rsidRPr="001959CC" w:rsidRDefault="001959CC" w:rsidP="001959CC">
      <w:pPr>
        <w:keepNext/>
        <w:widowControl w:val="0"/>
        <w:numPr>
          <w:ilvl w:val="3"/>
          <w:numId w:val="52"/>
        </w:numPr>
        <w:autoSpaceDE w:val="0"/>
        <w:autoSpaceDN w:val="0"/>
        <w:adjustRightInd w:val="0"/>
        <w:spacing w:after="120" w:line="240" w:lineRule="atLeast"/>
        <w:ind w:left="1080" w:hanging="1080"/>
        <w:jc w:val="both"/>
        <w:outlineLvl w:val="3"/>
        <w:rPr>
          <w:rFonts w:ascii="Arial" w:hAnsi="Arial" w:cs="Arial"/>
          <w:sz w:val="20"/>
          <w:szCs w:val="20"/>
        </w:rPr>
      </w:pPr>
      <w:r w:rsidRPr="001959CC">
        <w:rPr>
          <w:rFonts w:ascii="Arial" w:hAnsi="Arial" w:cs="Arial"/>
          <w:sz w:val="20"/>
          <w:szCs w:val="20"/>
        </w:rPr>
        <w:t>Steelwork, which is to be concealed shall be prepared and primed as above and shall be painted with two priming coats and one finishing coat of paint applied by brush.</w:t>
      </w:r>
    </w:p>
    <w:p w14:paraId="6C59171B" w14:textId="77777777" w:rsidR="001959CC" w:rsidRPr="001959CC" w:rsidRDefault="001959CC" w:rsidP="001959CC">
      <w:pPr>
        <w:keepNext/>
        <w:widowControl w:val="0"/>
        <w:numPr>
          <w:ilvl w:val="1"/>
          <w:numId w:val="52"/>
        </w:numPr>
        <w:autoSpaceDE w:val="0"/>
        <w:autoSpaceDN w:val="0"/>
        <w:adjustRightInd w:val="0"/>
        <w:spacing w:before="240" w:after="240" w:line="360" w:lineRule="auto"/>
        <w:jc w:val="both"/>
        <w:outlineLvl w:val="1"/>
        <w:rPr>
          <w:rFonts w:ascii="Arial" w:hAnsi="Arial" w:cs="Arial"/>
          <w:b/>
          <w:sz w:val="22"/>
          <w:szCs w:val="22"/>
          <w:lang w:val="en-GB"/>
        </w:rPr>
      </w:pPr>
      <w:bookmarkStart w:id="1115" w:name="_Toc371816269"/>
      <w:bookmarkStart w:id="1116" w:name="_Toc371847704"/>
      <w:bookmarkStart w:id="1117" w:name="_Toc371849592"/>
      <w:bookmarkStart w:id="1118" w:name="_Toc371908741"/>
      <w:bookmarkStart w:id="1119" w:name="_Toc371990814"/>
      <w:bookmarkStart w:id="1120" w:name="_Toc391560638"/>
      <w:bookmarkStart w:id="1121" w:name="_Toc468074830"/>
      <w:bookmarkStart w:id="1122" w:name="_Toc468602709"/>
      <w:bookmarkStart w:id="1123" w:name="_Toc468603177"/>
      <w:bookmarkStart w:id="1124" w:name="_Toc98400369"/>
      <w:bookmarkStart w:id="1125" w:name="_Toc76380502"/>
      <w:r w:rsidRPr="001959CC">
        <w:rPr>
          <w:rFonts w:ascii="Arial" w:hAnsi="Arial" w:cs="Arial"/>
          <w:b/>
          <w:sz w:val="22"/>
          <w:szCs w:val="22"/>
          <w:lang w:val="en-GB"/>
        </w:rPr>
        <w:t>Anchor Bolt</w:t>
      </w:r>
      <w:bookmarkEnd w:id="1115"/>
      <w:bookmarkEnd w:id="1116"/>
      <w:bookmarkEnd w:id="1117"/>
      <w:bookmarkEnd w:id="1118"/>
      <w:bookmarkEnd w:id="1119"/>
      <w:bookmarkEnd w:id="1120"/>
      <w:bookmarkEnd w:id="1121"/>
      <w:bookmarkEnd w:id="1122"/>
      <w:bookmarkEnd w:id="1123"/>
      <w:bookmarkEnd w:id="1124"/>
      <w:bookmarkEnd w:id="1125"/>
    </w:p>
    <w:p w14:paraId="30D85CD2" w14:textId="77777777" w:rsidR="001959CC" w:rsidRPr="001959CC" w:rsidRDefault="001959CC" w:rsidP="001959CC">
      <w:pPr>
        <w:keepNext/>
        <w:widowControl w:val="0"/>
        <w:numPr>
          <w:ilvl w:val="2"/>
          <w:numId w:val="52"/>
        </w:numPr>
        <w:autoSpaceDE w:val="0"/>
        <w:autoSpaceDN w:val="0"/>
        <w:adjustRightInd w:val="0"/>
        <w:spacing w:after="120" w:line="240" w:lineRule="atLeast"/>
        <w:ind w:left="1080" w:hanging="1080"/>
        <w:jc w:val="both"/>
        <w:outlineLvl w:val="2"/>
        <w:rPr>
          <w:rFonts w:ascii="Arial" w:hAnsi="Arial" w:cs="Arial"/>
          <w:sz w:val="20"/>
          <w:szCs w:val="20"/>
        </w:rPr>
      </w:pPr>
      <w:bookmarkStart w:id="1126" w:name="_Toc468602710"/>
      <w:r w:rsidRPr="001959CC">
        <w:rPr>
          <w:rFonts w:ascii="Arial" w:hAnsi="Arial" w:cs="Arial"/>
          <w:sz w:val="20"/>
          <w:szCs w:val="20"/>
        </w:rPr>
        <w:t>The other methods for movable burying shall be as directed by the Project Manager.</w:t>
      </w:r>
      <w:bookmarkEnd w:id="1126"/>
    </w:p>
    <w:p w14:paraId="776DC16C" w14:textId="77777777" w:rsidR="001959CC" w:rsidRPr="001959CC" w:rsidRDefault="001959CC" w:rsidP="001959CC">
      <w:pPr>
        <w:keepNext/>
        <w:widowControl w:val="0"/>
        <w:autoSpaceDE w:val="0"/>
        <w:autoSpaceDN w:val="0"/>
        <w:adjustRightInd w:val="0"/>
        <w:spacing w:after="120" w:line="240" w:lineRule="atLeast"/>
        <w:jc w:val="both"/>
        <w:outlineLvl w:val="2"/>
        <w:rPr>
          <w:rFonts w:ascii="Arial" w:hAnsi="Arial" w:cs="Arial"/>
          <w:sz w:val="20"/>
          <w:szCs w:val="20"/>
        </w:rPr>
      </w:pPr>
    </w:p>
    <w:p w14:paraId="48A243F8" w14:textId="77777777" w:rsidR="001959CC" w:rsidRPr="001959CC" w:rsidRDefault="001959CC" w:rsidP="001959CC">
      <w:pPr>
        <w:keepNext/>
        <w:widowControl w:val="0"/>
        <w:autoSpaceDE w:val="0"/>
        <w:autoSpaceDN w:val="0"/>
        <w:adjustRightInd w:val="0"/>
        <w:spacing w:after="120" w:line="240" w:lineRule="atLeast"/>
        <w:jc w:val="both"/>
        <w:outlineLvl w:val="2"/>
        <w:rPr>
          <w:rFonts w:ascii="Arial" w:hAnsi="Arial" w:cs="Arial"/>
          <w:sz w:val="20"/>
          <w:szCs w:val="20"/>
        </w:rPr>
      </w:pPr>
    </w:p>
    <w:p w14:paraId="14166520" w14:textId="77777777" w:rsidR="001959CC" w:rsidRPr="001959CC" w:rsidRDefault="001959CC" w:rsidP="001959CC">
      <w:pPr>
        <w:keepNext/>
        <w:widowControl w:val="0"/>
        <w:autoSpaceDE w:val="0"/>
        <w:autoSpaceDN w:val="0"/>
        <w:adjustRightInd w:val="0"/>
        <w:spacing w:after="120" w:line="240" w:lineRule="atLeast"/>
        <w:jc w:val="both"/>
        <w:outlineLvl w:val="2"/>
        <w:rPr>
          <w:rFonts w:ascii="Arial" w:hAnsi="Arial" w:cs="Arial"/>
          <w:sz w:val="20"/>
          <w:szCs w:val="20"/>
        </w:rPr>
      </w:pPr>
    </w:p>
    <w:p w14:paraId="3A3242E9" w14:textId="77777777" w:rsidR="001959CC" w:rsidRPr="001959CC" w:rsidRDefault="001959CC" w:rsidP="001959CC">
      <w:pPr>
        <w:keepNext/>
        <w:widowControl w:val="0"/>
        <w:numPr>
          <w:ilvl w:val="0"/>
          <w:numId w:val="52"/>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1127" w:name="_Toc76380503"/>
      <w:bookmarkStart w:id="1128" w:name="_Toc76381557"/>
      <w:bookmarkStart w:id="1129" w:name="_Toc468074818"/>
      <w:bookmarkStart w:id="1130" w:name="_Toc468602667"/>
      <w:bookmarkStart w:id="1131" w:name="_Toc468603166"/>
      <w:bookmarkStart w:id="1132" w:name="_Toc391560626"/>
      <w:bookmarkStart w:id="1133" w:name="_Toc98400358"/>
      <w:r w:rsidRPr="001959CC">
        <w:rPr>
          <w:rFonts w:ascii="Arial" w:hAnsi="Arial" w:cs="Arial"/>
          <w:b/>
          <w:bCs/>
          <w:color w:val="333333"/>
          <w:kern w:val="28"/>
          <w:u w:val="single"/>
        </w:rPr>
        <w:t>WATER PROOFING</w:t>
      </w:r>
      <w:bookmarkEnd w:id="1127"/>
      <w:bookmarkEnd w:id="1128"/>
    </w:p>
    <w:p w14:paraId="353DA6A8"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134" w:name="_Toc76380504"/>
      <w:r w:rsidRPr="001959CC">
        <w:rPr>
          <w:rFonts w:ascii="Arial" w:hAnsi="Arial" w:cs="Arial"/>
          <w:b/>
          <w:sz w:val="22"/>
          <w:szCs w:val="22"/>
          <w:lang w:val="en-GB"/>
        </w:rPr>
        <w:t>Description of work</w:t>
      </w:r>
      <w:bookmarkEnd w:id="1134"/>
    </w:p>
    <w:p w14:paraId="192F55D9"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sz w:val="20"/>
          <w:szCs w:val="20"/>
        </w:rPr>
      </w:pPr>
      <w:r w:rsidRPr="001959CC">
        <w:rPr>
          <w:rFonts w:ascii="Arial" w:hAnsi="Arial" w:cs="Arial"/>
          <w:color w:val="333333"/>
          <w:sz w:val="20"/>
          <w:szCs w:val="20"/>
          <w:lang w:val="en-GB"/>
        </w:rPr>
        <w:t>Extent</w:t>
      </w:r>
      <w:r w:rsidRPr="001959CC">
        <w:rPr>
          <w:rFonts w:ascii="Arial" w:hAnsi="Arial" w:cs="Arial"/>
          <w:sz w:val="20"/>
          <w:szCs w:val="20"/>
        </w:rPr>
        <w:t xml:space="preserve"> of water proofing work is shown on drawings. </w:t>
      </w:r>
    </w:p>
    <w:p w14:paraId="47FD1F01"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Install slurry type water proofing to top surfaces of balcony slabs and external surfaces of underground concrete work.</w:t>
      </w:r>
    </w:p>
    <w:p w14:paraId="549B338B"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 xml:space="preserve">Install crystalline type </w:t>
      </w:r>
      <w:r w:rsidRPr="001959CC">
        <w:rPr>
          <w:rFonts w:ascii="Arial" w:hAnsi="Arial" w:cs="Arial"/>
          <w:sz w:val="20"/>
          <w:szCs w:val="20"/>
        </w:rPr>
        <w:t>water</w:t>
      </w:r>
      <w:r w:rsidRPr="001959CC">
        <w:rPr>
          <w:rFonts w:ascii="Arial" w:hAnsi="Arial" w:cs="Arial"/>
          <w:color w:val="333333"/>
          <w:sz w:val="20"/>
          <w:szCs w:val="20"/>
          <w:lang w:val="en-GB"/>
        </w:rPr>
        <w:t xml:space="preserve"> proofing to underground water tanks and roof slabs in strict accordance with the approved manufacture’s printed instructions.</w:t>
      </w:r>
    </w:p>
    <w:p w14:paraId="61152E97"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135" w:name="_Toc76380505"/>
      <w:r w:rsidRPr="001959CC">
        <w:rPr>
          <w:rFonts w:ascii="Arial" w:hAnsi="Arial" w:cs="Arial"/>
          <w:b/>
          <w:sz w:val="22"/>
          <w:szCs w:val="22"/>
          <w:lang w:val="en-GB"/>
        </w:rPr>
        <w:t>Materials</w:t>
      </w:r>
      <w:bookmarkEnd w:id="1135"/>
    </w:p>
    <w:p w14:paraId="04A9418F"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 xml:space="preserve">Crystalline Type: Material used shall be a cementitious coating containing catalytic chemicals which migrate in to the concrete using moisture present in the concrete as the migrating medium, and which cause the moisture and the dehydrated cement in the concrete to react causing the growth of insoluble crystals of dendritic fibers in the void and capillary tracks of the concrete that allow passage of water, there by rendering the concrete itself water proof. </w:t>
      </w:r>
    </w:p>
    <w:p w14:paraId="6C44B13C" w14:textId="77504336"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Acceptable products: Laticrete</w:t>
      </w:r>
      <w:r w:rsidR="00912834">
        <w:rPr>
          <w:rFonts w:ascii="Arial" w:hAnsi="Arial" w:cs="Arial"/>
          <w:color w:val="333333"/>
          <w:sz w:val="20"/>
          <w:szCs w:val="20"/>
          <w:lang w:val="en-GB"/>
        </w:rPr>
        <w:t xml:space="preserve"> </w:t>
      </w:r>
      <w:r w:rsidR="00912834" w:rsidRPr="00912834">
        <w:rPr>
          <w:rFonts w:ascii="Arial" w:hAnsi="Arial" w:cs="Arial"/>
          <w:color w:val="333333"/>
          <w:sz w:val="20"/>
          <w:szCs w:val="20"/>
          <w:lang w:val="en-GB"/>
        </w:rPr>
        <w:t>or equivalent</w:t>
      </w:r>
      <w:r w:rsidRPr="001959CC">
        <w:rPr>
          <w:rFonts w:ascii="Arial" w:hAnsi="Arial" w:cs="Arial"/>
          <w:color w:val="333333"/>
          <w:sz w:val="20"/>
          <w:szCs w:val="20"/>
          <w:lang w:val="en-GB"/>
        </w:rPr>
        <w:t xml:space="preserve"> </w:t>
      </w:r>
      <w:r w:rsidRPr="001959CC">
        <w:rPr>
          <w:rFonts w:ascii="Arial" w:hAnsi="Arial" w:cs="Arial"/>
          <w:i/>
          <w:iCs/>
          <w:color w:val="333333"/>
          <w:sz w:val="20"/>
          <w:szCs w:val="20"/>
          <w:lang w:val="en-GB"/>
        </w:rPr>
        <w:t>(refer particular specifications).</w:t>
      </w:r>
    </w:p>
    <w:p w14:paraId="22504408"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136" w:name="_Toc76380506"/>
      <w:r w:rsidRPr="001959CC">
        <w:rPr>
          <w:rFonts w:ascii="Arial" w:hAnsi="Arial" w:cs="Arial"/>
          <w:b/>
          <w:sz w:val="22"/>
          <w:szCs w:val="22"/>
          <w:lang w:val="en-GB"/>
        </w:rPr>
        <w:t>Storage of materials</w:t>
      </w:r>
      <w:bookmarkEnd w:id="1136"/>
    </w:p>
    <w:p w14:paraId="7C4EBCD8"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 xml:space="preserve">General: All materials shall be stored in original undamaged containers with manufactures seals and </w:t>
      </w:r>
      <w:r w:rsidRPr="001959CC">
        <w:rPr>
          <w:rFonts w:ascii="Arial" w:hAnsi="Arial" w:cs="Arial"/>
          <w:color w:val="333333"/>
          <w:sz w:val="20"/>
          <w:szCs w:val="20"/>
          <w:lang w:val="en-GB"/>
        </w:rPr>
        <w:lastRenderedPageBreak/>
        <w:t>labels intact. Material shall be stored off the ground in a dry enclosed area.</w:t>
      </w:r>
    </w:p>
    <w:p w14:paraId="73AFB7C8"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137" w:name="_Toc76380507"/>
      <w:r w:rsidRPr="001959CC">
        <w:rPr>
          <w:rFonts w:ascii="Arial" w:hAnsi="Arial" w:cs="Arial"/>
          <w:b/>
          <w:sz w:val="22"/>
          <w:szCs w:val="22"/>
          <w:lang w:val="en-GB"/>
        </w:rPr>
        <w:t>Surface preparation</w:t>
      </w:r>
      <w:bookmarkEnd w:id="1137"/>
      <w:r w:rsidRPr="001959CC">
        <w:rPr>
          <w:rFonts w:ascii="Arial" w:hAnsi="Arial" w:cs="Arial"/>
          <w:b/>
          <w:sz w:val="22"/>
          <w:szCs w:val="22"/>
          <w:lang w:val="en-GB"/>
        </w:rPr>
        <w:t xml:space="preserve"> </w:t>
      </w:r>
    </w:p>
    <w:p w14:paraId="372A63AD"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General: All surfaces shall be examined for form tie holes and defects such as honeycombing, rock pockets, cracks, etc. These areas shall be repaired in accordance with these specifications and the manufactures printed instructions.</w:t>
      </w:r>
    </w:p>
    <w:p w14:paraId="703EAC9A"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 xml:space="preserve">Concrete finish: concrete surfaces shall have an open capillary system to provide tooth and suctions shall be clean; free from scale, excess form oil, laitance, curing compounds and other foreign matter. </w:t>
      </w:r>
    </w:p>
    <w:p w14:paraId="2F707819"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 xml:space="preserve">Smooth surfaces or surfaces covered with excess form oil or other contaminants shall be washed lightly sandblasted, water blasted, or acid-etched with muriatic acid, as required to provide a clean absorbent surfaces. </w:t>
      </w:r>
    </w:p>
    <w:p w14:paraId="08BC1D25"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Horizontal surfaces shall not be trowelled or power-trowelled, and shall be left with a rough float finish o</w:t>
      </w:r>
      <w:r w:rsidRPr="001959CC">
        <w:rPr>
          <w:rFonts w:ascii="Arial" w:hAnsi="Arial" w:cs="Arial"/>
          <w:color w:val="333333"/>
          <w:sz w:val="20"/>
          <w:szCs w:val="20"/>
          <w:u w:val="single"/>
          <w:lang w:val="en-GB"/>
        </w:rPr>
        <w:t xml:space="preserve">r </w:t>
      </w:r>
      <w:r w:rsidRPr="001959CC">
        <w:rPr>
          <w:rFonts w:ascii="Arial" w:hAnsi="Arial" w:cs="Arial"/>
          <w:color w:val="333333"/>
          <w:sz w:val="20"/>
          <w:szCs w:val="20"/>
          <w:lang w:val="en-GB"/>
        </w:rPr>
        <w:t xml:space="preserve">a broom finish. Vertical surfaces may have a sacked finish. Comply with manufactures specifications for requirements pertaining to minimum ‘age’ of concrete deck surface scheduled to receive water proofing. </w:t>
      </w:r>
    </w:p>
    <w:p w14:paraId="33B6C18D"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Surface moisture: Water proofing shall be applied to ‘green’ concrete as soon as possible after forms have been stripped or to older pours which have been thoroughly moistened with clean water prior to application. Free water shall be removed prior to its application.</w:t>
      </w:r>
    </w:p>
    <w:p w14:paraId="052BFF0A"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Mixing of crystalline water proofing compound: To comply with manufactures specification for 2-coat installation.</w:t>
      </w:r>
    </w:p>
    <w:p w14:paraId="03E3DAAF"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138" w:name="_Toc76380508"/>
      <w:r w:rsidRPr="001959CC">
        <w:rPr>
          <w:rFonts w:ascii="Arial" w:hAnsi="Arial" w:cs="Arial"/>
          <w:b/>
          <w:sz w:val="22"/>
          <w:szCs w:val="22"/>
          <w:lang w:val="en-GB"/>
        </w:rPr>
        <w:t>Application</w:t>
      </w:r>
      <w:bookmarkEnd w:id="1138"/>
    </w:p>
    <w:p w14:paraId="574919F4"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 xml:space="preserve">General: Apply all materials under the direction of the manufacturer’s representative. </w:t>
      </w:r>
    </w:p>
    <w:p w14:paraId="2A759031"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Construction joints and surface defects: Comply with waterproofing material manufacturer’s printed directions in the preparation, and treatment of construction joints and surface defects.</w:t>
      </w:r>
    </w:p>
    <w:p w14:paraId="7B296683"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Surface application: After all repair, patching and sealing strip placement has been prepared in accordance with manufacturer’s recommendations and approved by manufacturer’s representative, treat concrete surface with first coat slurry mix of crystalline waterproofing compound.</w:t>
      </w:r>
    </w:p>
    <w:p w14:paraId="7E4EB110"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Brushing: Use a short bristle or broom to work the slurry well into the concrete, filing all hairline cracks and surface pores.</w:t>
      </w:r>
    </w:p>
    <w:p w14:paraId="2BEBAE39"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Second coat: Apply second coat while first coat is still ‘green’ but after it has reached an initial set, all as recommended by the water proofing material manufacturer.</w:t>
      </w:r>
    </w:p>
    <w:p w14:paraId="0B877A7B"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139" w:name="_Toc76380509"/>
      <w:r w:rsidRPr="001959CC">
        <w:rPr>
          <w:rFonts w:ascii="Arial" w:hAnsi="Arial" w:cs="Arial"/>
          <w:b/>
          <w:sz w:val="22"/>
          <w:szCs w:val="22"/>
          <w:lang w:val="en-GB"/>
        </w:rPr>
        <w:t>Curing</w:t>
      </w:r>
      <w:bookmarkEnd w:id="1139"/>
    </w:p>
    <w:p w14:paraId="677275E1"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General: Curing shall begin as soon as the waterproofing materials have set up sufficiently so as not to be damaged by a fine spray. Treated surface shall be sprayed three times a day for a three-day period. Allow material to set 12 days before filling the structure with liquid</w:t>
      </w:r>
    </w:p>
    <w:p w14:paraId="2D213798"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Protect treated surfaces from damage due to wind, sun, rain and temperatures below 35 degrees Fahrenheit. For a period of 48 hours after application, arrange protections to permit proper curing conditions for waterproofing material.</w:t>
      </w:r>
    </w:p>
    <w:p w14:paraId="6E5E898C"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sz w:val="20"/>
          <w:szCs w:val="20"/>
          <w:lang w:val="en-GB"/>
        </w:rPr>
      </w:pPr>
      <w:r w:rsidRPr="001959CC">
        <w:rPr>
          <w:rFonts w:ascii="Arial" w:hAnsi="Arial" w:cs="Arial"/>
          <w:color w:val="333333"/>
          <w:sz w:val="20"/>
          <w:szCs w:val="20"/>
          <w:lang w:val="en-GB"/>
        </w:rPr>
        <w:t xml:space="preserve">Clean up: Remove all surplus materials from the premises and leave all areas broom-clean. In the case of temporary protections remove all such items carefully to avoid damage to treated surfaces. </w:t>
      </w:r>
      <w:r w:rsidRPr="001959CC">
        <w:rPr>
          <w:rFonts w:ascii="Arial" w:hAnsi="Arial" w:cs="Arial"/>
          <w:color w:val="333333"/>
          <w:sz w:val="20"/>
          <w:szCs w:val="20"/>
          <w:lang w:val="en-GB"/>
        </w:rPr>
        <w:lastRenderedPageBreak/>
        <w:t>Assemble all such materials and remove from premises followed by broom cleaning as noted.</w:t>
      </w:r>
    </w:p>
    <w:p w14:paraId="3BCFBD11" w14:textId="77777777" w:rsidR="001959CC" w:rsidRPr="001959CC" w:rsidRDefault="001959CC" w:rsidP="001959CC">
      <w:pPr>
        <w:keepNext/>
        <w:widowControl w:val="0"/>
        <w:autoSpaceDE w:val="0"/>
        <w:autoSpaceDN w:val="0"/>
        <w:adjustRightInd w:val="0"/>
        <w:spacing w:after="120" w:line="240" w:lineRule="atLeast"/>
        <w:ind w:left="720"/>
        <w:jc w:val="both"/>
        <w:outlineLvl w:val="2"/>
        <w:rPr>
          <w:rFonts w:ascii="Arial" w:hAnsi="Arial" w:cs="Arial"/>
          <w:sz w:val="20"/>
          <w:szCs w:val="20"/>
          <w:lang w:val="en-GB"/>
        </w:rPr>
      </w:pPr>
    </w:p>
    <w:p w14:paraId="2B94FCBC" w14:textId="77777777" w:rsidR="001959CC" w:rsidRPr="001959CC" w:rsidRDefault="001959CC" w:rsidP="001959CC">
      <w:pPr>
        <w:keepNext/>
        <w:widowControl w:val="0"/>
        <w:autoSpaceDE w:val="0"/>
        <w:autoSpaceDN w:val="0"/>
        <w:adjustRightInd w:val="0"/>
        <w:spacing w:after="120" w:line="240" w:lineRule="atLeast"/>
        <w:jc w:val="both"/>
        <w:outlineLvl w:val="2"/>
        <w:rPr>
          <w:rFonts w:ascii="Arial" w:hAnsi="Arial" w:cs="Arial"/>
          <w:b/>
          <w:bCs/>
          <w:sz w:val="20"/>
          <w:szCs w:val="20"/>
          <w:lang w:val="en-GB"/>
        </w:rPr>
      </w:pPr>
      <w:r w:rsidRPr="001959CC">
        <w:rPr>
          <w:rFonts w:ascii="Arial" w:hAnsi="Arial" w:cs="Arial"/>
          <w:b/>
          <w:bCs/>
          <w:color w:val="333333"/>
          <w:sz w:val="20"/>
          <w:szCs w:val="20"/>
          <w:lang w:val="en-GB"/>
        </w:rPr>
        <w:t xml:space="preserve">EMBEDED DAMPROOF MEMBRANE </w:t>
      </w:r>
    </w:p>
    <w:p w14:paraId="0DB07DAF"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140" w:name="_Toc391560627"/>
      <w:bookmarkStart w:id="1141" w:name="_Toc468074819"/>
      <w:bookmarkStart w:id="1142" w:name="_Toc468602668"/>
      <w:bookmarkStart w:id="1143" w:name="_Toc468603167"/>
      <w:bookmarkStart w:id="1144" w:name="_Toc98400359"/>
      <w:bookmarkStart w:id="1145" w:name="_Toc76380511"/>
      <w:bookmarkEnd w:id="1129"/>
      <w:bookmarkEnd w:id="1130"/>
      <w:bookmarkEnd w:id="1131"/>
      <w:bookmarkEnd w:id="1132"/>
      <w:bookmarkEnd w:id="1133"/>
      <w:r w:rsidRPr="001959CC">
        <w:rPr>
          <w:rFonts w:ascii="Arial" w:hAnsi="Arial" w:cs="Arial"/>
          <w:b/>
          <w:sz w:val="22"/>
          <w:szCs w:val="22"/>
          <w:lang w:val="en-GB"/>
        </w:rPr>
        <w:t>General</w:t>
      </w:r>
      <w:bookmarkEnd w:id="1140"/>
      <w:bookmarkEnd w:id="1141"/>
      <w:bookmarkEnd w:id="1142"/>
      <w:bookmarkEnd w:id="1143"/>
      <w:bookmarkEnd w:id="1144"/>
      <w:bookmarkEnd w:id="1145"/>
    </w:p>
    <w:p w14:paraId="46D25DB1"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bookmarkStart w:id="1146" w:name="_Toc468602669"/>
      <w:r w:rsidRPr="001959CC">
        <w:rPr>
          <w:rFonts w:ascii="Arial" w:hAnsi="Arial" w:cs="Arial"/>
          <w:color w:val="333333"/>
          <w:sz w:val="20"/>
          <w:szCs w:val="20"/>
          <w:lang w:val="en-GB"/>
        </w:rPr>
        <w:t xml:space="preserve">This section deals with laying of flexible sheet as damp proof membranes or has chemical or vapour barriers embedded in the fabric of the building. It does not deal with the weatherproof roof sheeting, or with vapour </w:t>
      </w:r>
      <w:bookmarkEnd w:id="1146"/>
      <w:r w:rsidRPr="001959CC">
        <w:rPr>
          <w:rFonts w:ascii="Arial" w:hAnsi="Arial" w:cs="Arial"/>
          <w:color w:val="333333"/>
          <w:sz w:val="20"/>
          <w:szCs w:val="20"/>
          <w:lang w:val="en-GB"/>
        </w:rPr>
        <w:t>barriers.</w:t>
      </w:r>
    </w:p>
    <w:p w14:paraId="0F613535"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147" w:name="_Toc391560628"/>
      <w:bookmarkStart w:id="1148" w:name="_Toc468074820"/>
      <w:bookmarkStart w:id="1149" w:name="_Toc468602670"/>
      <w:bookmarkStart w:id="1150" w:name="_Toc468603168"/>
      <w:bookmarkStart w:id="1151" w:name="_Toc98400360"/>
      <w:bookmarkStart w:id="1152" w:name="_Toc76380512"/>
      <w:r w:rsidRPr="001959CC">
        <w:rPr>
          <w:rFonts w:ascii="Arial" w:hAnsi="Arial" w:cs="Arial"/>
          <w:b/>
          <w:sz w:val="22"/>
          <w:szCs w:val="22"/>
          <w:lang w:val="en-GB"/>
        </w:rPr>
        <w:t>Products</w:t>
      </w:r>
      <w:bookmarkEnd w:id="1147"/>
      <w:bookmarkEnd w:id="1148"/>
      <w:bookmarkEnd w:id="1149"/>
      <w:bookmarkEnd w:id="1150"/>
      <w:bookmarkEnd w:id="1151"/>
      <w:bookmarkEnd w:id="1152"/>
    </w:p>
    <w:p w14:paraId="1F42E6EE" w14:textId="30F371A4"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i/>
          <w:iCs/>
          <w:color w:val="333333"/>
          <w:sz w:val="20"/>
          <w:szCs w:val="20"/>
          <w:lang w:val="en-GB"/>
        </w:rPr>
      </w:pPr>
      <w:r w:rsidRPr="001959CC">
        <w:rPr>
          <w:rFonts w:ascii="Arial" w:hAnsi="Arial" w:cs="Arial"/>
          <w:color w:val="333333"/>
          <w:sz w:val="20"/>
          <w:szCs w:val="20"/>
          <w:lang w:val="en-GB"/>
        </w:rPr>
        <w:t>Laticrete</w:t>
      </w:r>
      <w:r w:rsidR="00912834">
        <w:rPr>
          <w:rFonts w:ascii="Arial" w:hAnsi="Arial" w:cs="Arial"/>
          <w:color w:val="333333"/>
          <w:sz w:val="20"/>
          <w:szCs w:val="20"/>
          <w:lang w:val="en-GB"/>
        </w:rPr>
        <w:t xml:space="preserve"> or</w:t>
      </w:r>
      <w:r w:rsidR="00E9726B">
        <w:rPr>
          <w:rFonts w:ascii="Arial" w:hAnsi="Arial" w:cs="Arial"/>
          <w:color w:val="333333"/>
          <w:sz w:val="20"/>
          <w:szCs w:val="20"/>
          <w:lang w:val="en-GB"/>
        </w:rPr>
        <w:t>6.til</w:t>
      </w:r>
      <w:r w:rsidR="00912834" w:rsidRPr="00912834">
        <w:rPr>
          <w:rFonts w:ascii="Arial" w:hAnsi="Arial" w:cs="Arial"/>
          <w:color w:val="333333"/>
          <w:sz w:val="20"/>
          <w:szCs w:val="20"/>
          <w:lang w:val="en-GB"/>
        </w:rPr>
        <w:t xml:space="preserve"> equivalent</w:t>
      </w:r>
      <w:r w:rsidRPr="001959CC">
        <w:rPr>
          <w:rFonts w:ascii="Arial" w:hAnsi="Arial" w:cs="Arial"/>
          <w:color w:val="333333"/>
          <w:sz w:val="20"/>
          <w:szCs w:val="20"/>
          <w:lang w:val="en-GB"/>
        </w:rPr>
        <w:t xml:space="preserve"> </w:t>
      </w:r>
      <w:r w:rsidRPr="001959CC">
        <w:rPr>
          <w:rFonts w:ascii="Arial" w:hAnsi="Arial" w:cs="Arial"/>
          <w:i/>
          <w:iCs/>
          <w:color w:val="333333"/>
          <w:sz w:val="20"/>
          <w:szCs w:val="20"/>
          <w:lang w:val="en-GB"/>
        </w:rPr>
        <w:t>(</w:t>
      </w:r>
      <w:r w:rsidRPr="001959CC">
        <w:rPr>
          <w:rFonts w:ascii="Arial" w:hAnsi="Arial" w:cs="Arial"/>
          <w:color w:val="333333"/>
          <w:sz w:val="20"/>
          <w:szCs w:val="20"/>
          <w:lang w:val="en-GB"/>
        </w:rPr>
        <w:t>refer</w:t>
      </w:r>
      <w:r w:rsidRPr="001959CC">
        <w:rPr>
          <w:rFonts w:ascii="Arial" w:hAnsi="Arial" w:cs="Arial"/>
          <w:i/>
          <w:iCs/>
          <w:color w:val="333333"/>
          <w:sz w:val="20"/>
          <w:szCs w:val="20"/>
          <w:lang w:val="en-GB"/>
        </w:rPr>
        <w:t xml:space="preserve"> particular specifications).</w:t>
      </w:r>
    </w:p>
    <w:p w14:paraId="64A20689"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153" w:name="_Toc391560629"/>
      <w:bookmarkStart w:id="1154" w:name="_Toc468074821"/>
      <w:bookmarkStart w:id="1155" w:name="_Toc468602673"/>
      <w:bookmarkStart w:id="1156" w:name="_Toc468603169"/>
      <w:bookmarkStart w:id="1157" w:name="_Toc98400361"/>
      <w:bookmarkStart w:id="1158" w:name="_Toc76380513"/>
      <w:r w:rsidRPr="001959CC">
        <w:rPr>
          <w:rFonts w:ascii="Arial" w:hAnsi="Arial" w:cs="Arial"/>
          <w:b/>
          <w:sz w:val="22"/>
          <w:szCs w:val="22"/>
          <w:lang w:val="en-GB"/>
        </w:rPr>
        <w:t>Workmanship</w:t>
      </w:r>
      <w:bookmarkEnd w:id="1153"/>
      <w:bookmarkEnd w:id="1154"/>
      <w:bookmarkEnd w:id="1155"/>
      <w:bookmarkEnd w:id="1156"/>
      <w:bookmarkEnd w:id="1157"/>
      <w:bookmarkEnd w:id="1158"/>
    </w:p>
    <w:p w14:paraId="36E199F3"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bookmarkStart w:id="1159" w:name="_Toc468602674"/>
      <w:r w:rsidRPr="001959CC">
        <w:rPr>
          <w:rFonts w:ascii="Arial" w:hAnsi="Arial" w:cs="Arial"/>
          <w:color w:val="333333"/>
          <w:sz w:val="20"/>
          <w:szCs w:val="20"/>
          <w:lang w:val="en-GB"/>
        </w:rPr>
        <w:t>Manufacturers Recommendations: to be strictly followed for all products and materials. Apply sheets to clean, dry surfaces with all joints sealed to give a completely water proof continuous membrane.</w:t>
      </w:r>
      <w:bookmarkEnd w:id="1159"/>
    </w:p>
    <w:p w14:paraId="07DBD380"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bookmarkStart w:id="1160" w:name="_Toc468602675"/>
      <w:r w:rsidRPr="001959CC">
        <w:rPr>
          <w:rFonts w:ascii="Arial" w:hAnsi="Arial" w:cs="Arial"/>
          <w:color w:val="333333"/>
          <w:sz w:val="20"/>
          <w:szCs w:val="20"/>
          <w:lang w:val="en-GB"/>
        </w:rPr>
        <w:t>Polythene Sheet Under-Slab DPM: lay a level bed of fine sand, not less than 13mm thick or as specified to receive membrane.</w:t>
      </w:r>
      <w:bookmarkEnd w:id="1160"/>
    </w:p>
    <w:p w14:paraId="174D8F46"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bookmarkStart w:id="1161" w:name="_Toc468602676"/>
      <w:r w:rsidRPr="001959CC">
        <w:rPr>
          <w:rFonts w:ascii="Arial" w:hAnsi="Arial" w:cs="Arial"/>
          <w:color w:val="333333"/>
          <w:sz w:val="20"/>
          <w:szCs w:val="20"/>
          <w:lang w:val="en-GB"/>
        </w:rPr>
        <w:t>Polythene Sheet DPM: ensure that sheets are clean and dry. Lay single layer loose on base, lap edges 150mm and seal with mastic or adhesive tape.</w:t>
      </w:r>
      <w:bookmarkEnd w:id="1161"/>
    </w:p>
    <w:p w14:paraId="157E25A2"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bookmarkStart w:id="1162" w:name="_Toc468602677"/>
      <w:r w:rsidRPr="001959CC">
        <w:rPr>
          <w:rFonts w:ascii="Arial" w:hAnsi="Arial" w:cs="Arial"/>
          <w:color w:val="333333"/>
          <w:sz w:val="20"/>
          <w:szCs w:val="20"/>
          <w:lang w:val="en-GB"/>
        </w:rPr>
        <w:t>Pipe Etc: where pipe etc. pass through sheeting make junction completely watertight by forming collars fully bonded / sealed to both pipes and sheeting.</w:t>
      </w:r>
      <w:bookmarkEnd w:id="1162"/>
    </w:p>
    <w:p w14:paraId="237669FB"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color w:val="333333"/>
          <w:sz w:val="20"/>
          <w:szCs w:val="20"/>
          <w:lang w:val="en-GB"/>
        </w:rPr>
      </w:pPr>
      <w:bookmarkStart w:id="1163" w:name="_Toc468602678"/>
      <w:r w:rsidRPr="001959CC">
        <w:rPr>
          <w:rFonts w:ascii="Arial" w:hAnsi="Arial" w:cs="Arial"/>
          <w:color w:val="333333"/>
          <w:sz w:val="20"/>
          <w:szCs w:val="20"/>
          <w:lang w:val="en-GB"/>
        </w:rPr>
        <w:t>Project: finished sheeting adequately and prevent puncturing during following work. Sheet to be covered by permanent over laying construction as soon as possible.</w:t>
      </w:r>
      <w:bookmarkEnd w:id="1163"/>
    </w:p>
    <w:p w14:paraId="10CC8985" w14:textId="77777777" w:rsidR="001959CC" w:rsidRPr="001959CC" w:rsidRDefault="001959CC" w:rsidP="001959CC">
      <w:pPr>
        <w:keepNext/>
        <w:widowControl w:val="0"/>
        <w:numPr>
          <w:ilvl w:val="0"/>
          <w:numId w:val="21"/>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1164" w:name="_Toc468074831"/>
      <w:bookmarkStart w:id="1165" w:name="_Toc468602711"/>
      <w:bookmarkStart w:id="1166" w:name="_Toc468603178"/>
      <w:bookmarkStart w:id="1167" w:name="_Toc363880614"/>
      <w:bookmarkStart w:id="1168" w:name="_Toc363959071"/>
      <w:bookmarkStart w:id="1169" w:name="_Toc370609859"/>
      <w:bookmarkStart w:id="1170" w:name="_Toc370610066"/>
      <w:bookmarkStart w:id="1171" w:name="_Toc370611432"/>
      <w:bookmarkStart w:id="1172" w:name="_Toc370611562"/>
      <w:bookmarkStart w:id="1173" w:name="_Toc370611692"/>
      <w:bookmarkStart w:id="1174" w:name="_Toc370611910"/>
      <w:bookmarkStart w:id="1175" w:name="_Toc370612287"/>
      <w:bookmarkStart w:id="1176" w:name="_Toc370612417"/>
      <w:bookmarkStart w:id="1177" w:name="_Toc370612578"/>
      <w:bookmarkStart w:id="1178" w:name="_Toc370612752"/>
      <w:bookmarkStart w:id="1179" w:name="_Toc370613777"/>
      <w:bookmarkStart w:id="1180" w:name="_Toc371387050"/>
      <w:bookmarkStart w:id="1181" w:name="_Toc371758758"/>
      <w:bookmarkStart w:id="1182" w:name="_Toc371767420"/>
      <w:bookmarkStart w:id="1183" w:name="_Toc371816270"/>
      <w:bookmarkStart w:id="1184" w:name="_Toc371847705"/>
      <w:bookmarkStart w:id="1185" w:name="_Toc371849593"/>
      <w:bookmarkStart w:id="1186" w:name="_Toc371908742"/>
      <w:bookmarkStart w:id="1187" w:name="_Toc371990815"/>
      <w:bookmarkStart w:id="1188" w:name="_Toc391560639"/>
      <w:bookmarkStart w:id="1189" w:name="_Toc98400370"/>
      <w:bookmarkStart w:id="1190" w:name="_Toc76380514"/>
      <w:bookmarkStart w:id="1191" w:name="_Toc76381558"/>
      <w:r w:rsidRPr="001959CC">
        <w:rPr>
          <w:rFonts w:ascii="Arial" w:hAnsi="Arial" w:cs="Arial"/>
          <w:b/>
          <w:bCs/>
          <w:color w:val="333333"/>
          <w:kern w:val="28"/>
          <w:u w:val="single"/>
        </w:rPr>
        <w:t>MASONRY</w:t>
      </w:r>
      <w:bookmarkStart w:id="1192" w:name="_Toc391555542"/>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11C463CC"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193" w:name="_Toc370609860"/>
      <w:bookmarkStart w:id="1194" w:name="_Toc370610067"/>
      <w:bookmarkStart w:id="1195" w:name="_Toc370611433"/>
      <w:bookmarkStart w:id="1196" w:name="_Toc370611563"/>
      <w:bookmarkStart w:id="1197" w:name="_Toc370611693"/>
      <w:bookmarkStart w:id="1198" w:name="_Toc370611911"/>
      <w:bookmarkStart w:id="1199" w:name="_Toc370612288"/>
      <w:bookmarkStart w:id="1200" w:name="_Toc370612418"/>
      <w:bookmarkStart w:id="1201" w:name="_Toc370612579"/>
      <w:bookmarkStart w:id="1202" w:name="_Toc370612753"/>
      <w:bookmarkStart w:id="1203" w:name="_Toc370613778"/>
      <w:bookmarkStart w:id="1204" w:name="_Toc371387051"/>
      <w:bookmarkStart w:id="1205" w:name="_Toc371758759"/>
      <w:bookmarkStart w:id="1206" w:name="_Toc371767421"/>
      <w:bookmarkStart w:id="1207" w:name="_Toc371816271"/>
      <w:bookmarkStart w:id="1208" w:name="_Toc371847706"/>
      <w:bookmarkStart w:id="1209" w:name="_Toc371849594"/>
      <w:bookmarkStart w:id="1210" w:name="_Toc371908743"/>
      <w:bookmarkStart w:id="1211" w:name="_Toc371990816"/>
      <w:bookmarkStart w:id="1212" w:name="_Toc391560640"/>
      <w:bookmarkStart w:id="1213" w:name="_Toc468074832"/>
      <w:bookmarkStart w:id="1214" w:name="_Toc468602712"/>
      <w:bookmarkStart w:id="1215" w:name="_Toc468603179"/>
      <w:bookmarkStart w:id="1216" w:name="_Toc98400371"/>
      <w:bookmarkStart w:id="1217" w:name="_Toc76380515"/>
      <w:r w:rsidRPr="001959CC">
        <w:rPr>
          <w:rFonts w:ascii="Arial" w:hAnsi="Arial" w:cs="Arial"/>
          <w:b/>
          <w:sz w:val="22"/>
          <w:szCs w:val="22"/>
          <w:lang w:val="en-GB"/>
        </w:rPr>
        <w:t>Materials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36355098" w14:textId="77777777" w:rsidR="001959CC" w:rsidRPr="001959CC" w:rsidRDefault="001959CC" w:rsidP="001959CC">
      <w:pPr>
        <w:keepNext/>
        <w:widowControl w:val="0"/>
        <w:numPr>
          <w:ilvl w:val="2"/>
          <w:numId w:val="43"/>
        </w:numPr>
        <w:autoSpaceDE w:val="0"/>
        <w:autoSpaceDN w:val="0"/>
        <w:adjustRightInd w:val="0"/>
        <w:spacing w:after="120" w:line="240" w:lineRule="atLeast"/>
        <w:jc w:val="both"/>
        <w:outlineLvl w:val="2"/>
        <w:rPr>
          <w:rFonts w:ascii="Arial" w:hAnsi="Arial" w:cs="Arial"/>
          <w:color w:val="333333"/>
          <w:sz w:val="20"/>
          <w:szCs w:val="20"/>
          <w:lang w:val="en-GB"/>
        </w:rPr>
      </w:pPr>
      <w:bookmarkStart w:id="1218" w:name="_Toc468602713"/>
      <w:r w:rsidRPr="001959CC">
        <w:rPr>
          <w:rFonts w:ascii="Arial" w:hAnsi="Arial" w:cs="Arial"/>
          <w:color w:val="333333"/>
          <w:sz w:val="20"/>
          <w:szCs w:val="20"/>
          <w:lang w:val="en-GB"/>
        </w:rPr>
        <w:t>Material used for masonry and plastering work shall conform to Section 3 - CONCRETE WORKS.</w:t>
      </w:r>
      <w:bookmarkEnd w:id="1218"/>
    </w:p>
    <w:p w14:paraId="366195A3" w14:textId="77777777" w:rsidR="001959CC" w:rsidRPr="001959CC" w:rsidRDefault="001959CC" w:rsidP="001959CC">
      <w:pPr>
        <w:keepNext/>
        <w:widowControl w:val="0"/>
        <w:numPr>
          <w:ilvl w:val="2"/>
          <w:numId w:val="43"/>
        </w:numPr>
        <w:autoSpaceDE w:val="0"/>
        <w:autoSpaceDN w:val="0"/>
        <w:adjustRightInd w:val="0"/>
        <w:spacing w:after="120" w:line="240" w:lineRule="atLeast"/>
        <w:jc w:val="both"/>
        <w:outlineLvl w:val="2"/>
        <w:rPr>
          <w:rFonts w:ascii="Arial" w:hAnsi="Arial" w:cs="Arial"/>
          <w:color w:val="333333"/>
          <w:sz w:val="20"/>
          <w:szCs w:val="20"/>
          <w:lang w:val="en-GB"/>
        </w:rPr>
      </w:pPr>
      <w:bookmarkStart w:id="1219" w:name="_Toc468602714"/>
      <w:r w:rsidRPr="001959CC">
        <w:rPr>
          <w:rFonts w:ascii="Arial" w:hAnsi="Arial" w:cs="Arial"/>
          <w:color w:val="333333"/>
          <w:sz w:val="20"/>
          <w:szCs w:val="20"/>
          <w:lang w:val="en-GB"/>
        </w:rPr>
        <w:t>Masonry work shall be done with cement bricks or blocks of approved quality unless specified otherwise.</w:t>
      </w:r>
      <w:bookmarkEnd w:id="1219"/>
    </w:p>
    <w:p w14:paraId="58B64D74" w14:textId="77777777" w:rsidR="001959CC" w:rsidRPr="001959CC" w:rsidRDefault="001959CC" w:rsidP="001959CC">
      <w:pPr>
        <w:keepNext/>
        <w:widowControl w:val="0"/>
        <w:numPr>
          <w:ilvl w:val="2"/>
          <w:numId w:val="43"/>
        </w:numPr>
        <w:autoSpaceDE w:val="0"/>
        <w:autoSpaceDN w:val="0"/>
        <w:adjustRightInd w:val="0"/>
        <w:spacing w:after="120" w:line="240" w:lineRule="atLeast"/>
        <w:jc w:val="both"/>
        <w:outlineLvl w:val="2"/>
        <w:rPr>
          <w:rFonts w:ascii="Arial" w:hAnsi="Arial" w:cs="Arial"/>
          <w:color w:val="333333"/>
          <w:sz w:val="20"/>
          <w:szCs w:val="20"/>
          <w:lang w:val="en-GB"/>
        </w:rPr>
      </w:pPr>
      <w:bookmarkStart w:id="1220" w:name="_Toc468602715"/>
      <w:r w:rsidRPr="001959CC">
        <w:rPr>
          <w:rFonts w:ascii="Arial" w:hAnsi="Arial" w:cs="Arial"/>
          <w:color w:val="333333"/>
          <w:sz w:val="20"/>
          <w:szCs w:val="20"/>
          <w:lang w:val="en-GB"/>
        </w:rPr>
        <w:t>The blocks shall be free from excessive amounts of salt or other impurities and shall be inspected and approved by the Project Manager.</w:t>
      </w:r>
      <w:bookmarkEnd w:id="1220"/>
    </w:p>
    <w:p w14:paraId="64C640AB"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221" w:name="_Toc371767422"/>
      <w:bookmarkStart w:id="1222" w:name="_Toc371816272"/>
      <w:bookmarkStart w:id="1223" w:name="_Toc371847707"/>
      <w:bookmarkStart w:id="1224" w:name="_Toc371849595"/>
      <w:bookmarkStart w:id="1225" w:name="_Toc371908744"/>
      <w:bookmarkStart w:id="1226" w:name="_Toc371990817"/>
      <w:bookmarkStart w:id="1227" w:name="_Toc391560641"/>
      <w:bookmarkStart w:id="1228" w:name="_Toc468074833"/>
      <w:bookmarkStart w:id="1229" w:name="_Toc468602716"/>
      <w:bookmarkStart w:id="1230" w:name="_Toc468603180"/>
      <w:bookmarkStart w:id="1231" w:name="_Toc98400372"/>
      <w:bookmarkStart w:id="1232" w:name="_Toc76380516"/>
      <w:r w:rsidRPr="001959CC">
        <w:rPr>
          <w:rFonts w:ascii="Arial" w:hAnsi="Arial" w:cs="Arial"/>
          <w:b/>
          <w:sz w:val="22"/>
          <w:szCs w:val="22"/>
          <w:lang w:val="en-GB"/>
        </w:rPr>
        <w:t>General</w:t>
      </w:r>
      <w:bookmarkEnd w:id="1221"/>
      <w:bookmarkEnd w:id="1222"/>
      <w:bookmarkEnd w:id="1223"/>
      <w:bookmarkEnd w:id="1224"/>
      <w:bookmarkEnd w:id="1225"/>
      <w:bookmarkEnd w:id="1226"/>
      <w:bookmarkEnd w:id="1227"/>
      <w:bookmarkEnd w:id="1228"/>
      <w:bookmarkEnd w:id="1229"/>
      <w:bookmarkEnd w:id="1230"/>
      <w:bookmarkEnd w:id="1231"/>
      <w:bookmarkEnd w:id="1232"/>
    </w:p>
    <w:p w14:paraId="24ABBEAF"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b/>
          <w:bCs/>
          <w:sz w:val="20"/>
          <w:szCs w:val="20"/>
        </w:rPr>
      </w:pPr>
      <w:bookmarkStart w:id="1233" w:name="_Toc468602717"/>
      <w:r w:rsidRPr="001959CC">
        <w:rPr>
          <w:rFonts w:ascii="Arial" w:hAnsi="Arial" w:cs="Arial"/>
          <w:b/>
          <w:bCs/>
          <w:sz w:val="20"/>
          <w:szCs w:val="20"/>
        </w:rPr>
        <w:t>Execution Drawing</w:t>
      </w:r>
      <w:bookmarkEnd w:id="1233"/>
    </w:p>
    <w:p w14:paraId="6BBEFBE4"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Work shall be complied with this specification unless otherwise stated on particular Specification or Drawings. Any work not specified shall be discussed and directed by the Project Manager. Execution drawing of block or brick alignment (inclusive of indication for hanging bolt, wood plug and conduit pipe), detail reinforcement, window opening, and other requirements shall be prepared </w:t>
      </w:r>
      <w:r w:rsidRPr="001959CC">
        <w:rPr>
          <w:rFonts w:ascii="Arial" w:hAnsi="Arial" w:cs="Arial"/>
          <w:color w:val="333333"/>
          <w:sz w:val="20"/>
          <w:szCs w:val="20"/>
          <w:lang w:val="en-GB"/>
        </w:rPr>
        <w:lastRenderedPageBreak/>
        <w:t>and submitted for the Project Manager.</w:t>
      </w:r>
    </w:p>
    <w:p w14:paraId="18D23C23"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b/>
          <w:bCs/>
          <w:sz w:val="20"/>
          <w:szCs w:val="20"/>
        </w:rPr>
      </w:pPr>
      <w:bookmarkStart w:id="1234" w:name="_Toc468602718"/>
      <w:r w:rsidRPr="001959CC">
        <w:rPr>
          <w:rFonts w:ascii="Arial" w:hAnsi="Arial" w:cs="Arial"/>
          <w:b/>
          <w:bCs/>
          <w:sz w:val="20"/>
          <w:szCs w:val="20"/>
        </w:rPr>
        <w:t>Stake-Board</w:t>
      </w:r>
      <w:bookmarkEnd w:id="1234"/>
    </w:p>
    <w:p w14:paraId="5459CA2E"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Stake-board shall be provided at each 5 m in length and shall be inspected by the Project Manager for the accuracy, firmness and secure ness. However, suitable ruler, plumb bob and leveller shall be provided for minor performance of cement block and bricks.</w:t>
      </w:r>
    </w:p>
    <w:p w14:paraId="13AE1AC9"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b/>
          <w:bCs/>
          <w:sz w:val="20"/>
          <w:szCs w:val="20"/>
        </w:rPr>
      </w:pPr>
      <w:bookmarkStart w:id="1235" w:name="_Toc468602719"/>
      <w:r w:rsidRPr="001959CC">
        <w:rPr>
          <w:rFonts w:ascii="Arial" w:hAnsi="Arial" w:cs="Arial"/>
          <w:b/>
          <w:bCs/>
          <w:sz w:val="20"/>
          <w:szCs w:val="20"/>
        </w:rPr>
        <w:t>Transportation and storing</w:t>
      </w:r>
      <w:bookmarkEnd w:id="1235"/>
    </w:p>
    <w:p w14:paraId="19463CDB"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Care shall be taken for damage during transportation of materials and any defect of natural finished concrete blocks or bricks shall be rejected. </w:t>
      </w:r>
    </w:p>
    <w:p w14:paraId="36995B00"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Different size of material shall be stored separately and projected from dirt and other impurities.</w:t>
      </w:r>
    </w:p>
    <w:p w14:paraId="3444E6BE"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b/>
          <w:bCs/>
          <w:sz w:val="20"/>
          <w:szCs w:val="20"/>
        </w:rPr>
      </w:pPr>
      <w:bookmarkStart w:id="1236" w:name="_Toc468602720"/>
      <w:r w:rsidRPr="001959CC">
        <w:rPr>
          <w:rFonts w:ascii="Arial" w:hAnsi="Arial" w:cs="Arial"/>
          <w:b/>
          <w:bCs/>
          <w:sz w:val="20"/>
          <w:szCs w:val="20"/>
        </w:rPr>
        <w:t>Curing</w:t>
      </w:r>
      <w:bookmarkEnd w:id="1236"/>
    </w:p>
    <w:p w14:paraId="5254D566"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Any shock </w:t>
      </w:r>
      <w:r w:rsidRPr="001959CC">
        <w:rPr>
          <w:rFonts w:ascii="Arial" w:hAnsi="Arial" w:cs="Arial"/>
          <w:sz w:val="20"/>
          <w:szCs w:val="20"/>
        </w:rPr>
        <w:t>or</w:t>
      </w:r>
      <w:r w:rsidRPr="001959CC">
        <w:rPr>
          <w:rFonts w:ascii="Arial" w:hAnsi="Arial" w:cs="Arial"/>
          <w:color w:val="333333"/>
          <w:sz w:val="20"/>
          <w:szCs w:val="20"/>
          <w:lang w:val="en-GB"/>
        </w:rPr>
        <w:t xml:space="preserve"> load shall not be applied until concrete mortar or other fills hardened. Corner, projection and top of cement block or brick work shall be protected from rain, dryness, cold, damage and stain by covering. </w:t>
      </w:r>
    </w:p>
    <w:p w14:paraId="1B8B83BF"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Void between blocks or bricks shall not be intruded by rainwater.</w:t>
      </w:r>
    </w:p>
    <w:p w14:paraId="5249FA1F"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237" w:name="_Toc76380517"/>
      <w:r w:rsidRPr="001959CC">
        <w:rPr>
          <w:rFonts w:ascii="Arial" w:hAnsi="Arial" w:cs="Arial"/>
          <w:b/>
          <w:sz w:val="22"/>
          <w:szCs w:val="22"/>
          <w:lang w:val="en-GB"/>
        </w:rPr>
        <w:t>Block work</w:t>
      </w:r>
      <w:bookmarkEnd w:id="1237"/>
    </w:p>
    <w:p w14:paraId="7B0D58E4"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b/>
          <w:bCs/>
          <w:sz w:val="20"/>
          <w:szCs w:val="20"/>
        </w:rPr>
      </w:pPr>
      <w:bookmarkStart w:id="1238" w:name="_Toc468602722"/>
      <w:r w:rsidRPr="001959CC">
        <w:rPr>
          <w:rFonts w:ascii="Arial" w:hAnsi="Arial" w:cs="Arial"/>
          <w:b/>
          <w:bCs/>
          <w:sz w:val="20"/>
          <w:szCs w:val="20"/>
        </w:rPr>
        <w:t>Material</w:t>
      </w:r>
      <w:bookmarkEnd w:id="1238"/>
    </w:p>
    <w:p w14:paraId="4A1816AB"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Blocks shall be of standard quality low permeability blocks with no defects and sample shall be submitted for approval of the Project Manager.</w:t>
      </w:r>
    </w:p>
    <w:p w14:paraId="192A7112"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Blocks shall be 75x100x200mm MCPW solid block double layer (200 mm thick) for external walls and single layer (100 mm thick) for internal walls (internal solid block masonry only at ground floor and all toilets). The average compression strength should be not less than 2.8N/mm2 and shall comply with physical requirements of ISO 6073: 1981</w:t>
      </w:r>
    </w:p>
    <w:p w14:paraId="0C4075F1"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b/>
          <w:bCs/>
          <w:sz w:val="20"/>
          <w:szCs w:val="20"/>
        </w:rPr>
      </w:pPr>
      <w:bookmarkStart w:id="1239" w:name="_Toc468602723"/>
      <w:r w:rsidRPr="001959CC">
        <w:rPr>
          <w:rFonts w:ascii="Arial" w:hAnsi="Arial" w:cs="Arial"/>
          <w:b/>
          <w:bCs/>
          <w:sz w:val="20"/>
          <w:szCs w:val="20"/>
        </w:rPr>
        <w:t xml:space="preserve">Horizontal reinforcement for concrete block </w:t>
      </w:r>
      <w:bookmarkEnd w:id="1239"/>
      <w:r w:rsidRPr="001959CC">
        <w:rPr>
          <w:rFonts w:ascii="Arial" w:hAnsi="Arial" w:cs="Arial"/>
          <w:b/>
          <w:bCs/>
          <w:sz w:val="20"/>
          <w:szCs w:val="20"/>
        </w:rPr>
        <w:t>wall</w:t>
      </w:r>
    </w:p>
    <w:p w14:paraId="1FF94D15"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Horizontal reinforcement shall be provided at end of wall adjoining to concrete column. Reinforcing bar shall be anchored into end block and column.</w:t>
      </w:r>
    </w:p>
    <w:p w14:paraId="3A0EF0C0"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Horizontal reinforcing bar for block wall shall be 6 mm diameter at 1000 mm intervals.</w:t>
      </w:r>
    </w:p>
    <w:p w14:paraId="6A36D295"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b/>
          <w:bCs/>
          <w:sz w:val="20"/>
          <w:szCs w:val="20"/>
        </w:rPr>
      </w:pPr>
      <w:bookmarkStart w:id="1240" w:name="_Toc468602724"/>
      <w:r w:rsidRPr="001959CC">
        <w:rPr>
          <w:rFonts w:ascii="Arial" w:hAnsi="Arial" w:cs="Arial"/>
          <w:b/>
          <w:bCs/>
          <w:sz w:val="20"/>
          <w:szCs w:val="20"/>
        </w:rPr>
        <w:t>Placing Blocks &amp; Bricks</w:t>
      </w:r>
      <w:bookmarkEnd w:id="1240"/>
    </w:p>
    <w:p w14:paraId="5439A05A"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Cement blocks shall be saturated with water and joint shall be cleaned.</w:t>
      </w:r>
    </w:p>
    <w:p w14:paraId="41C9910F"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Bonding mortar shall be used immediately after mix, and mixed mortar left for more than one hour shall be rejected.</w:t>
      </w:r>
    </w:p>
    <w:p w14:paraId="6CCEC9A8"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Vertical and horizontal joint of blocks shall be filled completely and suitable with mortar on line shall not be moved or rearranged. Joint and surface of block of exposed finished block wall shall be cleaned immediately after joint is filled.</w:t>
      </w:r>
    </w:p>
    <w:p w14:paraId="541B30BC"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In case concrete block wall is attached to structural concrete, block wall shall be placed before concreting structure.</w:t>
      </w:r>
    </w:p>
    <w:p w14:paraId="32297C22"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Mortar for joint shall be touched with steel trowel before hardened and exposed joint shall be finished with uniform width and planned without roughness or cavity.</w:t>
      </w:r>
    </w:p>
    <w:p w14:paraId="7C8BE40A"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Height for placing block per day shall be maximum 1.2 m unless otherwise specified.</w:t>
      </w:r>
    </w:p>
    <w:p w14:paraId="1DB83C9C"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b/>
          <w:bCs/>
          <w:sz w:val="20"/>
          <w:szCs w:val="20"/>
        </w:rPr>
      </w:pPr>
      <w:bookmarkStart w:id="1241" w:name="_Toc468602725"/>
      <w:r w:rsidRPr="001959CC">
        <w:rPr>
          <w:rFonts w:ascii="Arial" w:hAnsi="Arial" w:cs="Arial"/>
          <w:b/>
          <w:bCs/>
          <w:sz w:val="20"/>
          <w:szCs w:val="20"/>
        </w:rPr>
        <w:t>Joints</w:t>
      </w:r>
      <w:bookmarkEnd w:id="1241"/>
    </w:p>
    <w:p w14:paraId="3FF9F295"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thickness of joints shall not exceed 10 mm and the joints shall be rated (13 mm dup.) when the </w:t>
      </w:r>
      <w:r w:rsidRPr="001959CC">
        <w:rPr>
          <w:rFonts w:ascii="Arial" w:hAnsi="Arial" w:cs="Arial"/>
          <w:color w:val="333333"/>
          <w:sz w:val="20"/>
          <w:szCs w:val="20"/>
          <w:lang w:val="en-GB"/>
        </w:rPr>
        <w:lastRenderedPageBreak/>
        <w:t>mortar is still floor, so as to provide for proper bond for the plaster. Any mortar which falls on the floor from these joints or removed due to raking of joints shall not be reused.</w:t>
      </w:r>
    </w:p>
    <w:p w14:paraId="72DC03A9"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b/>
          <w:bCs/>
          <w:sz w:val="20"/>
          <w:szCs w:val="20"/>
        </w:rPr>
      </w:pPr>
      <w:bookmarkStart w:id="1242" w:name="_Toc468602726"/>
      <w:r w:rsidRPr="001959CC">
        <w:rPr>
          <w:rFonts w:ascii="Arial" w:hAnsi="Arial" w:cs="Arial"/>
          <w:b/>
          <w:bCs/>
          <w:sz w:val="20"/>
          <w:szCs w:val="20"/>
        </w:rPr>
        <w:t>Lintel</w:t>
      </w:r>
      <w:bookmarkEnd w:id="1242"/>
    </w:p>
    <w:p w14:paraId="7D8559CF"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Lintel shall be reinforced concrete as approved or directed by the Project Manager.</w:t>
      </w:r>
    </w:p>
    <w:p w14:paraId="7FD35E4B"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Main reinforcing bar shall be anchored more than 40D (40 x diameter of the bar) at both ends.</w:t>
      </w:r>
    </w:p>
    <w:p w14:paraId="6AD56C70"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In case lintel is prefabricated, shop drawing shall be submitted for approval of the Project Manager.</w:t>
      </w:r>
    </w:p>
    <w:p w14:paraId="18ADF502" w14:textId="77777777" w:rsidR="001959CC" w:rsidRPr="001959CC" w:rsidRDefault="001959CC" w:rsidP="001959CC">
      <w:pPr>
        <w:keepNext/>
        <w:widowControl w:val="0"/>
        <w:numPr>
          <w:ilvl w:val="2"/>
          <w:numId w:val="21"/>
        </w:numPr>
        <w:autoSpaceDE w:val="0"/>
        <w:autoSpaceDN w:val="0"/>
        <w:adjustRightInd w:val="0"/>
        <w:spacing w:after="120" w:line="240" w:lineRule="atLeast"/>
        <w:jc w:val="both"/>
        <w:outlineLvl w:val="2"/>
        <w:rPr>
          <w:rFonts w:ascii="Arial" w:hAnsi="Arial" w:cs="Arial"/>
          <w:b/>
          <w:bCs/>
          <w:sz w:val="20"/>
          <w:szCs w:val="20"/>
        </w:rPr>
      </w:pPr>
      <w:bookmarkStart w:id="1243" w:name="_Toc468602727"/>
      <w:r w:rsidRPr="001959CC">
        <w:rPr>
          <w:rFonts w:ascii="Arial" w:hAnsi="Arial" w:cs="Arial"/>
          <w:b/>
          <w:bCs/>
          <w:sz w:val="20"/>
          <w:szCs w:val="20"/>
        </w:rPr>
        <w:t>Frame of Opening</w:t>
      </w:r>
      <w:bookmarkEnd w:id="1243"/>
    </w:p>
    <w:p w14:paraId="649D0BFD"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In case frame is temporarily installed before placing of blocks, frame shall be firmly placed and joiner shall be bonded with mortar as placing each block at side and top of frame.</w:t>
      </w:r>
    </w:p>
    <w:p w14:paraId="77E1E6F0"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In case frame is installed after placing of blocks, joiner shall be bonded with additional mortar at space or every two blocks or more.</w:t>
      </w:r>
    </w:p>
    <w:p w14:paraId="306572F5"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Back of frame shall be filled and compacted with mortar by providing shuttering board.</w:t>
      </w:r>
    </w:p>
    <w:p w14:paraId="3EF7FEE4"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Wood plug and anchor bolt shall be covered with mortar or concrete.</w:t>
      </w:r>
    </w:p>
    <w:p w14:paraId="4AFA3B28"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bookmarkStart w:id="1244" w:name="_Toc468602728"/>
      <w:r w:rsidRPr="001959CC">
        <w:rPr>
          <w:rFonts w:ascii="Arial" w:hAnsi="Arial" w:cs="Arial"/>
          <w:color w:val="333333"/>
          <w:sz w:val="20"/>
          <w:szCs w:val="20"/>
          <w:lang w:val="en-GB"/>
        </w:rPr>
        <w:t>Piping</w:t>
      </w:r>
      <w:bookmarkEnd w:id="1244"/>
    </w:p>
    <w:p w14:paraId="7CBC4E8F"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Principally, piping shall not be placed in block wall unless piping block is in use.</w:t>
      </w:r>
    </w:p>
    <w:p w14:paraId="5F1ECCC4"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In case electric conduit pipe is placed in cavity of concrete blocks, care shall be taken not to obstruct reinforcing bar, and cavity shall be completely filled.</w:t>
      </w:r>
    </w:p>
    <w:p w14:paraId="3BA26F1E"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In case chipping and piping on face of blocks is unavoidable, performance shall confirm to instruction of the Project Manager.</w:t>
      </w:r>
    </w:p>
    <w:p w14:paraId="618DABA9" w14:textId="77777777" w:rsidR="001959CC" w:rsidRPr="001959CC" w:rsidRDefault="001959CC" w:rsidP="001959CC">
      <w:pPr>
        <w:keepNext/>
        <w:widowControl w:val="0"/>
        <w:numPr>
          <w:ilvl w:val="3"/>
          <w:numId w:val="21"/>
        </w:numPr>
        <w:tabs>
          <w:tab w:val="num" w:pos="2484"/>
        </w:tabs>
        <w:autoSpaceDE w:val="0"/>
        <w:autoSpaceDN w:val="0"/>
        <w:adjustRightInd w:val="0"/>
        <w:spacing w:after="120" w:line="240" w:lineRule="atLeast"/>
        <w:ind w:left="108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Joiner and supporter for exposed piping shall be buried at joint which back is filled or otherwise approved by the Project Manager.</w:t>
      </w:r>
    </w:p>
    <w:p w14:paraId="12FF6377" w14:textId="77777777" w:rsidR="001959CC" w:rsidRPr="001959CC" w:rsidRDefault="001959CC" w:rsidP="001959CC">
      <w:pPr>
        <w:keepNext/>
        <w:widowControl w:val="0"/>
        <w:tabs>
          <w:tab w:val="num" w:pos="2484"/>
        </w:tabs>
        <w:autoSpaceDE w:val="0"/>
        <w:autoSpaceDN w:val="0"/>
        <w:adjustRightInd w:val="0"/>
        <w:spacing w:after="120" w:line="240" w:lineRule="atLeast"/>
        <w:jc w:val="both"/>
        <w:outlineLvl w:val="3"/>
        <w:rPr>
          <w:rFonts w:ascii="Arial" w:hAnsi="Arial" w:cs="Arial"/>
          <w:color w:val="333333"/>
          <w:sz w:val="20"/>
          <w:szCs w:val="20"/>
          <w:lang w:val="en-GB"/>
        </w:rPr>
      </w:pPr>
    </w:p>
    <w:p w14:paraId="6A978360" w14:textId="77777777" w:rsidR="001959CC" w:rsidRPr="001959CC" w:rsidRDefault="001959CC" w:rsidP="001959CC">
      <w:pPr>
        <w:keepNext/>
        <w:widowControl w:val="0"/>
        <w:tabs>
          <w:tab w:val="num" w:pos="2484"/>
        </w:tabs>
        <w:autoSpaceDE w:val="0"/>
        <w:autoSpaceDN w:val="0"/>
        <w:adjustRightInd w:val="0"/>
        <w:spacing w:after="120" w:line="240" w:lineRule="atLeast"/>
        <w:jc w:val="both"/>
        <w:outlineLvl w:val="3"/>
        <w:rPr>
          <w:rFonts w:ascii="Arial" w:hAnsi="Arial" w:cs="Arial"/>
          <w:b/>
          <w:bCs/>
          <w:color w:val="333333"/>
          <w:sz w:val="20"/>
          <w:szCs w:val="20"/>
          <w:lang w:val="en-GB"/>
        </w:rPr>
      </w:pPr>
      <w:r w:rsidRPr="001959CC">
        <w:rPr>
          <w:rFonts w:ascii="Arial" w:hAnsi="Arial" w:cs="Arial"/>
          <w:b/>
          <w:bCs/>
          <w:color w:val="333333"/>
          <w:sz w:val="20"/>
          <w:szCs w:val="20"/>
          <w:lang w:val="en-GB"/>
        </w:rPr>
        <w:t xml:space="preserve">PLASTERING </w:t>
      </w:r>
    </w:p>
    <w:p w14:paraId="5197EE17"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245" w:name="_Toc370609896"/>
      <w:bookmarkStart w:id="1246" w:name="_Toc370610103"/>
      <w:bookmarkStart w:id="1247" w:name="_Toc370611469"/>
      <w:bookmarkStart w:id="1248" w:name="_Toc370611599"/>
      <w:bookmarkStart w:id="1249" w:name="_Toc370611729"/>
      <w:bookmarkStart w:id="1250" w:name="_Toc370611947"/>
      <w:bookmarkStart w:id="1251" w:name="_Toc370612324"/>
      <w:bookmarkStart w:id="1252" w:name="_Toc370612454"/>
      <w:bookmarkStart w:id="1253" w:name="_Toc370612615"/>
      <w:bookmarkStart w:id="1254" w:name="_Toc370612789"/>
      <w:bookmarkStart w:id="1255" w:name="_Toc370613814"/>
      <w:bookmarkStart w:id="1256" w:name="_Toc371387058"/>
      <w:bookmarkStart w:id="1257" w:name="_Toc371758766"/>
      <w:bookmarkStart w:id="1258" w:name="_Toc371767426"/>
      <w:bookmarkStart w:id="1259" w:name="_Toc371816276"/>
      <w:bookmarkStart w:id="1260" w:name="_Toc371847711"/>
      <w:bookmarkStart w:id="1261" w:name="_Toc371849599"/>
      <w:bookmarkStart w:id="1262" w:name="_Toc371908748"/>
      <w:bookmarkStart w:id="1263" w:name="_Toc371990821"/>
      <w:bookmarkStart w:id="1264" w:name="_Toc391560650"/>
      <w:bookmarkStart w:id="1265" w:name="_Toc468074836"/>
      <w:bookmarkStart w:id="1266" w:name="_Toc468602730"/>
      <w:bookmarkStart w:id="1267" w:name="_Toc468603183"/>
      <w:bookmarkStart w:id="1268" w:name="_Toc98400375"/>
      <w:bookmarkStart w:id="1269" w:name="_Toc76380519"/>
      <w:r w:rsidRPr="001959CC">
        <w:rPr>
          <w:rFonts w:ascii="Arial" w:hAnsi="Arial" w:cs="Arial"/>
          <w:b/>
          <w:sz w:val="22"/>
          <w:szCs w:val="22"/>
          <w:lang w:val="en-GB"/>
        </w:rPr>
        <w:t>General</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4C95B7A1" w14:textId="77777777" w:rsidR="001959CC" w:rsidRPr="001959CC" w:rsidRDefault="001959CC" w:rsidP="001959CC">
      <w:pPr>
        <w:keepNext/>
        <w:widowControl w:val="0"/>
        <w:numPr>
          <w:ilvl w:val="2"/>
          <w:numId w:val="40"/>
        </w:numPr>
        <w:autoSpaceDE w:val="0"/>
        <w:autoSpaceDN w:val="0"/>
        <w:adjustRightInd w:val="0"/>
        <w:spacing w:after="120" w:line="240" w:lineRule="atLeast"/>
        <w:jc w:val="both"/>
        <w:outlineLvl w:val="2"/>
        <w:rPr>
          <w:rFonts w:ascii="Arial" w:hAnsi="Arial" w:cs="Arial"/>
          <w:color w:val="333333"/>
          <w:sz w:val="20"/>
          <w:szCs w:val="20"/>
          <w:lang w:val="en-GB"/>
        </w:rPr>
      </w:pPr>
      <w:bookmarkStart w:id="1270" w:name="_Toc468602731"/>
      <w:r w:rsidRPr="001959CC">
        <w:rPr>
          <w:rFonts w:ascii="Arial" w:hAnsi="Arial" w:cs="Arial"/>
          <w:color w:val="333333"/>
          <w:sz w:val="20"/>
          <w:szCs w:val="20"/>
          <w:lang w:val="en-GB"/>
        </w:rPr>
        <w:t>All masonry walls shall have smooth finished cement plaster on both sides with a surface setting coat of neat cement applied within an hour of the completion of rendering.</w:t>
      </w:r>
      <w:bookmarkEnd w:id="1270"/>
    </w:p>
    <w:p w14:paraId="26B27C13" w14:textId="77777777" w:rsidR="001959CC" w:rsidRPr="001959CC" w:rsidRDefault="001959CC" w:rsidP="001959CC">
      <w:pPr>
        <w:keepNext/>
        <w:widowControl w:val="0"/>
        <w:numPr>
          <w:ilvl w:val="2"/>
          <w:numId w:val="40"/>
        </w:numPr>
        <w:autoSpaceDE w:val="0"/>
        <w:autoSpaceDN w:val="0"/>
        <w:adjustRightInd w:val="0"/>
        <w:spacing w:after="120" w:line="240" w:lineRule="atLeast"/>
        <w:jc w:val="both"/>
        <w:outlineLvl w:val="2"/>
        <w:rPr>
          <w:rFonts w:ascii="Arial" w:hAnsi="Arial" w:cs="Arial"/>
          <w:color w:val="333333"/>
          <w:sz w:val="20"/>
          <w:szCs w:val="20"/>
          <w:lang w:val="en-GB"/>
        </w:rPr>
      </w:pPr>
      <w:bookmarkStart w:id="1271" w:name="_Toc468602732"/>
      <w:r w:rsidRPr="001959CC">
        <w:rPr>
          <w:rFonts w:ascii="Arial" w:hAnsi="Arial" w:cs="Arial"/>
          <w:color w:val="333333"/>
          <w:sz w:val="20"/>
          <w:szCs w:val="20"/>
          <w:lang w:val="en-GB"/>
        </w:rPr>
        <w:t>Cement rendering to floor shall be same as above.</w:t>
      </w:r>
      <w:bookmarkEnd w:id="1271"/>
    </w:p>
    <w:p w14:paraId="284E9D8D"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272" w:name="_Toc370609897"/>
      <w:bookmarkStart w:id="1273" w:name="_Toc370610104"/>
      <w:bookmarkStart w:id="1274" w:name="_Toc370611470"/>
      <w:bookmarkStart w:id="1275" w:name="_Toc370611600"/>
      <w:bookmarkStart w:id="1276" w:name="_Toc370611730"/>
      <w:bookmarkStart w:id="1277" w:name="_Toc370611948"/>
      <w:bookmarkStart w:id="1278" w:name="_Toc370612325"/>
      <w:bookmarkStart w:id="1279" w:name="_Toc370612455"/>
      <w:bookmarkStart w:id="1280" w:name="_Toc370612616"/>
      <w:bookmarkStart w:id="1281" w:name="_Toc370612790"/>
      <w:bookmarkStart w:id="1282" w:name="_Toc370613815"/>
      <w:bookmarkStart w:id="1283" w:name="_Toc371387059"/>
      <w:bookmarkStart w:id="1284" w:name="_Toc371758767"/>
      <w:bookmarkStart w:id="1285" w:name="_Toc371767427"/>
      <w:bookmarkStart w:id="1286" w:name="_Toc371816277"/>
      <w:bookmarkStart w:id="1287" w:name="_Toc371847712"/>
      <w:bookmarkStart w:id="1288" w:name="_Toc371849600"/>
      <w:bookmarkStart w:id="1289" w:name="_Toc371908749"/>
      <w:bookmarkStart w:id="1290" w:name="_Toc371990822"/>
      <w:bookmarkStart w:id="1291" w:name="_Toc391560651"/>
      <w:bookmarkStart w:id="1292" w:name="_Toc468074837"/>
      <w:bookmarkStart w:id="1293" w:name="_Toc468602733"/>
      <w:bookmarkStart w:id="1294" w:name="_Toc468603184"/>
      <w:bookmarkStart w:id="1295" w:name="_Toc98400376"/>
      <w:bookmarkStart w:id="1296" w:name="_Toc76380520"/>
      <w:r w:rsidRPr="001959CC">
        <w:rPr>
          <w:rFonts w:ascii="Arial" w:hAnsi="Arial" w:cs="Arial"/>
          <w:b/>
          <w:sz w:val="22"/>
          <w:szCs w:val="22"/>
          <w:lang w:val="en-GB"/>
        </w:rPr>
        <w:t>Materials and Storage</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6AFEE9FC" w14:textId="77777777" w:rsidR="001959CC" w:rsidRPr="001959CC" w:rsidRDefault="001959CC" w:rsidP="001959CC">
      <w:pPr>
        <w:keepNext/>
        <w:widowControl w:val="0"/>
        <w:numPr>
          <w:ilvl w:val="2"/>
          <w:numId w:val="17"/>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 xml:space="preserve">Plaster materials which are affected by moisture such as plaster and cement shall be stored properly </w:t>
      </w:r>
    </w:p>
    <w:p w14:paraId="5063587D" w14:textId="77777777" w:rsidR="001959CC" w:rsidRPr="001959CC" w:rsidRDefault="001959CC" w:rsidP="001959CC">
      <w:pPr>
        <w:keepNext/>
        <w:widowControl w:val="0"/>
        <w:numPr>
          <w:ilvl w:val="2"/>
          <w:numId w:val="17"/>
        </w:numPr>
        <w:autoSpaceDE w:val="0"/>
        <w:autoSpaceDN w:val="0"/>
        <w:adjustRightInd w:val="0"/>
        <w:spacing w:after="120" w:line="240" w:lineRule="atLeast"/>
        <w:jc w:val="both"/>
        <w:outlineLvl w:val="2"/>
        <w:rPr>
          <w:rFonts w:ascii="Arial" w:hAnsi="Arial" w:cs="Arial"/>
          <w:color w:val="333333"/>
          <w:sz w:val="20"/>
          <w:szCs w:val="20"/>
          <w:lang w:val="en-GB"/>
        </w:rPr>
      </w:pPr>
      <w:bookmarkStart w:id="1297" w:name="_Hlk76163834"/>
      <w:r w:rsidRPr="001959CC">
        <w:rPr>
          <w:rFonts w:ascii="Arial" w:hAnsi="Arial" w:cs="Arial"/>
          <w:color w:val="333333"/>
          <w:sz w:val="20"/>
          <w:szCs w:val="20"/>
          <w:lang w:val="en-GB"/>
        </w:rPr>
        <w:t>Materials used for plastering shall conform to those of Section 3 - Concrete Works. Grading of sand, however, shall be as in table below</w:t>
      </w:r>
    </w:p>
    <w:tbl>
      <w:tblPr>
        <w:tblStyle w:val="PlainTable21"/>
        <w:tblW w:w="8079" w:type="dxa"/>
        <w:jc w:val="center"/>
        <w:tblLayout w:type="fixed"/>
        <w:tblLook w:val="0000" w:firstRow="0" w:lastRow="0" w:firstColumn="0" w:lastColumn="0" w:noHBand="0" w:noVBand="0"/>
      </w:tblPr>
      <w:tblGrid>
        <w:gridCol w:w="3118"/>
        <w:gridCol w:w="2126"/>
        <w:gridCol w:w="2835"/>
      </w:tblGrid>
      <w:tr w:rsidR="001959CC" w:rsidRPr="001959CC" w14:paraId="20E424C9" w14:textId="77777777" w:rsidTr="00961CC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3118" w:type="dxa"/>
          </w:tcPr>
          <w:bookmarkEnd w:id="1297"/>
          <w:p w14:paraId="0E469BA4"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Grading of sand</w:t>
            </w:r>
          </w:p>
        </w:tc>
        <w:tc>
          <w:tcPr>
            <w:cnfStyle w:val="000001000000" w:firstRow="0" w:lastRow="0" w:firstColumn="0" w:lastColumn="0" w:oddVBand="0" w:evenVBand="1" w:oddHBand="0" w:evenHBand="0" w:firstRowFirstColumn="0" w:firstRowLastColumn="0" w:lastRowFirstColumn="0" w:lastRowLastColumn="0"/>
            <w:tcW w:w="2126" w:type="dxa"/>
          </w:tcPr>
          <w:p w14:paraId="45CD8917"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Mortar plastering</w:t>
            </w:r>
          </w:p>
        </w:tc>
        <w:tc>
          <w:tcPr>
            <w:cnfStyle w:val="000010000000" w:firstRow="0" w:lastRow="0" w:firstColumn="0" w:lastColumn="0" w:oddVBand="1" w:evenVBand="0" w:oddHBand="0" w:evenHBand="0" w:firstRowFirstColumn="0" w:firstRowLastColumn="0" w:lastRowFirstColumn="0" w:lastRowLastColumn="0"/>
            <w:tcW w:w="2835" w:type="dxa"/>
          </w:tcPr>
          <w:p w14:paraId="79111F21"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Plastering</w:t>
            </w:r>
          </w:p>
        </w:tc>
      </w:tr>
      <w:tr w:rsidR="001959CC" w:rsidRPr="001959CC" w14:paraId="6D13A682" w14:textId="77777777" w:rsidTr="00961CC5">
        <w:trPr>
          <w:jc w:val="center"/>
        </w:trPr>
        <w:tc>
          <w:tcPr>
            <w:cnfStyle w:val="000010000000" w:firstRow="0" w:lastRow="0" w:firstColumn="0" w:lastColumn="0" w:oddVBand="1" w:evenVBand="0" w:oddHBand="0" w:evenHBand="0" w:firstRowFirstColumn="0" w:firstRowLastColumn="0" w:lastRowFirstColumn="0" w:lastRowLastColumn="0"/>
            <w:tcW w:w="3118" w:type="dxa"/>
          </w:tcPr>
          <w:p w14:paraId="6B63E6CB"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5mm sifting thorough 100% 0.15mm sifting less than 10%</w:t>
            </w:r>
          </w:p>
        </w:tc>
        <w:tc>
          <w:tcPr>
            <w:cnfStyle w:val="000001000000" w:firstRow="0" w:lastRow="0" w:firstColumn="0" w:lastColumn="0" w:oddVBand="0" w:evenVBand="1" w:oddHBand="0" w:evenHBand="0" w:firstRowFirstColumn="0" w:firstRowLastColumn="0" w:lastRowFirstColumn="0" w:lastRowLastColumn="0"/>
            <w:tcW w:w="2126" w:type="dxa"/>
          </w:tcPr>
          <w:p w14:paraId="7299E74A"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 xml:space="preserve">for first coat </w:t>
            </w:r>
          </w:p>
          <w:p w14:paraId="154AF14E"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for finish coat</w:t>
            </w:r>
          </w:p>
        </w:tc>
        <w:tc>
          <w:tcPr>
            <w:cnfStyle w:val="000010000000" w:firstRow="0" w:lastRow="0" w:firstColumn="0" w:lastColumn="0" w:oddVBand="1" w:evenVBand="0" w:oddHBand="0" w:evenHBand="0" w:firstRowFirstColumn="0" w:firstRowLastColumn="0" w:lastRowFirstColumn="0" w:lastRowLastColumn="0"/>
            <w:tcW w:w="2835" w:type="dxa"/>
          </w:tcPr>
          <w:p w14:paraId="7717F4B4"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for first coat and dubbing out</w:t>
            </w:r>
          </w:p>
        </w:tc>
      </w:tr>
      <w:tr w:rsidR="001959CC" w:rsidRPr="001959CC" w14:paraId="5A6346FF" w14:textId="77777777" w:rsidTr="00961CC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3118" w:type="dxa"/>
          </w:tcPr>
          <w:p w14:paraId="25E7B2A7"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2.5mm sifting through 100% 0.15mm sifting less than 10%</w:t>
            </w:r>
          </w:p>
        </w:tc>
        <w:tc>
          <w:tcPr>
            <w:cnfStyle w:val="000001000000" w:firstRow="0" w:lastRow="0" w:firstColumn="0" w:lastColumn="0" w:oddVBand="0" w:evenVBand="1" w:oddHBand="0" w:evenHBand="0" w:firstRowFirstColumn="0" w:firstRowLastColumn="0" w:lastRowFirstColumn="0" w:lastRowLastColumn="0"/>
            <w:tcW w:w="2126" w:type="dxa"/>
          </w:tcPr>
          <w:p w14:paraId="44BD7A06"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for finish coat</w:t>
            </w:r>
          </w:p>
        </w:tc>
        <w:tc>
          <w:tcPr>
            <w:cnfStyle w:val="000010000000" w:firstRow="0" w:lastRow="0" w:firstColumn="0" w:lastColumn="0" w:oddVBand="1" w:evenVBand="0" w:oddHBand="0" w:evenHBand="0" w:firstRowFirstColumn="0" w:firstRowLastColumn="0" w:lastRowFirstColumn="0" w:lastRowLastColumn="0"/>
            <w:tcW w:w="2835" w:type="dxa"/>
          </w:tcPr>
          <w:p w14:paraId="33FF0B5A"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for second coat</w:t>
            </w:r>
          </w:p>
        </w:tc>
      </w:tr>
    </w:tbl>
    <w:p w14:paraId="2DA79388"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0D39BA8" w14:textId="77777777" w:rsidR="001959CC" w:rsidRPr="001959CC" w:rsidRDefault="001959CC" w:rsidP="001959CC">
      <w:pPr>
        <w:keepNext/>
        <w:widowControl w:val="0"/>
        <w:numPr>
          <w:ilvl w:val="2"/>
          <w:numId w:val="17"/>
        </w:numPr>
        <w:autoSpaceDE w:val="0"/>
        <w:autoSpaceDN w:val="0"/>
        <w:adjustRightInd w:val="0"/>
        <w:spacing w:after="120" w:line="240" w:lineRule="atLeast"/>
        <w:jc w:val="both"/>
        <w:outlineLvl w:val="2"/>
        <w:rPr>
          <w:rFonts w:ascii="Arial" w:hAnsi="Arial" w:cs="Arial"/>
          <w:color w:val="333333"/>
          <w:sz w:val="20"/>
          <w:szCs w:val="20"/>
          <w:lang w:val="en-GB"/>
        </w:rPr>
      </w:pPr>
      <w:bookmarkStart w:id="1298" w:name="_Toc468602736"/>
      <w:r w:rsidRPr="001959CC">
        <w:rPr>
          <w:rFonts w:ascii="Arial" w:hAnsi="Arial" w:cs="Arial"/>
          <w:color w:val="333333"/>
          <w:sz w:val="20"/>
          <w:szCs w:val="20"/>
          <w:lang w:val="en-GB"/>
        </w:rPr>
        <w:lastRenderedPageBreak/>
        <w:t>White cement or filler or similar shall confirm to the requirements of Portland cement, BS.12.</w:t>
      </w:r>
    </w:p>
    <w:p w14:paraId="210727F1" w14:textId="77777777" w:rsidR="001959CC" w:rsidRPr="001959CC" w:rsidRDefault="001959CC" w:rsidP="001959CC">
      <w:pPr>
        <w:keepNext/>
        <w:widowControl w:val="0"/>
        <w:numPr>
          <w:ilvl w:val="2"/>
          <w:numId w:val="17"/>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The use of mixtures shall be approved by the Project Manager’s representative. The amount of admixture shall be such that it affects mortar strength very little.</w:t>
      </w:r>
    </w:p>
    <w:p w14:paraId="2A940CF6" w14:textId="77777777" w:rsidR="001959CC" w:rsidRPr="001959CC" w:rsidRDefault="001959CC" w:rsidP="001959CC">
      <w:pPr>
        <w:keepNext/>
        <w:widowControl w:val="0"/>
        <w:numPr>
          <w:ilvl w:val="2"/>
          <w:numId w:val="17"/>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7.5.5 Mixing volume ratio of mortar shall be as in table below:</w:t>
      </w:r>
      <w:bookmarkEnd w:id="1298"/>
    </w:p>
    <w:p w14:paraId="0CC20CFE" w14:textId="77777777" w:rsidR="001959CC" w:rsidRPr="001959CC" w:rsidRDefault="001959CC" w:rsidP="001959CC">
      <w:pPr>
        <w:widowControl w:val="0"/>
        <w:autoSpaceDE w:val="0"/>
        <w:autoSpaceDN w:val="0"/>
        <w:adjustRightInd w:val="0"/>
        <w:spacing w:line="240" w:lineRule="atLeast"/>
        <w:jc w:val="both"/>
        <w:rPr>
          <w:rFonts w:ascii="Arial" w:hAnsi="Arial" w:cs="Arial"/>
          <w:sz w:val="22"/>
          <w:szCs w:val="22"/>
          <w:lang w:val="en-GB"/>
        </w:rPr>
      </w:pPr>
    </w:p>
    <w:tbl>
      <w:tblPr>
        <w:tblStyle w:val="PlainTable21"/>
        <w:tblW w:w="0" w:type="auto"/>
        <w:jc w:val="center"/>
        <w:tblLayout w:type="fixed"/>
        <w:tblLook w:val="0000" w:firstRow="0" w:lastRow="0" w:firstColumn="0" w:lastColumn="0" w:noHBand="0" w:noVBand="0"/>
      </w:tblPr>
      <w:tblGrid>
        <w:gridCol w:w="1749"/>
        <w:gridCol w:w="1749"/>
        <w:gridCol w:w="1749"/>
        <w:gridCol w:w="1749"/>
        <w:gridCol w:w="1651"/>
      </w:tblGrid>
      <w:tr w:rsidR="001959CC" w:rsidRPr="001959CC" w14:paraId="6930ABAD" w14:textId="77777777" w:rsidTr="00961CC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749" w:type="dxa"/>
          </w:tcPr>
          <w:p w14:paraId="0B7914AA"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Base</w:t>
            </w:r>
          </w:p>
        </w:tc>
        <w:tc>
          <w:tcPr>
            <w:cnfStyle w:val="000001000000" w:firstRow="0" w:lastRow="0" w:firstColumn="0" w:lastColumn="0" w:oddVBand="0" w:evenVBand="1" w:oddHBand="0" w:evenHBand="0" w:firstRowFirstColumn="0" w:firstRowLastColumn="0" w:lastRowFirstColumn="0" w:lastRowLastColumn="0"/>
            <w:tcW w:w="1749" w:type="dxa"/>
          </w:tcPr>
          <w:p w14:paraId="3F1A6D90"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area of application</w:t>
            </w:r>
          </w:p>
        </w:tc>
        <w:tc>
          <w:tcPr>
            <w:cnfStyle w:val="000010000000" w:firstRow="0" w:lastRow="0" w:firstColumn="0" w:lastColumn="0" w:oddVBand="1" w:evenVBand="0" w:oddHBand="0" w:evenHBand="0" w:firstRowFirstColumn="0" w:firstRowLastColumn="0" w:lastRowFirstColumn="0" w:lastRowLastColumn="0"/>
            <w:tcW w:w="1749" w:type="dxa"/>
          </w:tcPr>
          <w:p w14:paraId="73EA02CE"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first coat cement: sand</w:t>
            </w:r>
          </w:p>
        </w:tc>
        <w:tc>
          <w:tcPr>
            <w:cnfStyle w:val="000001000000" w:firstRow="0" w:lastRow="0" w:firstColumn="0" w:lastColumn="0" w:oddVBand="0" w:evenVBand="1" w:oddHBand="0" w:evenHBand="0" w:firstRowFirstColumn="0" w:firstRowLastColumn="0" w:lastRowFirstColumn="0" w:lastRowLastColumn="0"/>
            <w:tcW w:w="1749" w:type="dxa"/>
          </w:tcPr>
          <w:p w14:paraId="737A7C57"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Dabbing out cement: sand</w:t>
            </w:r>
          </w:p>
        </w:tc>
        <w:tc>
          <w:tcPr>
            <w:cnfStyle w:val="000010000000" w:firstRow="0" w:lastRow="0" w:firstColumn="0" w:lastColumn="0" w:oddVBand="1" w:evenVBand="0" w:oddHBand="0" w:evenHBand="0" w:firstRowFirstColumn="0" w:firstRowLastColumn="0" w:lastRowFirstColumn="0" w:lastRowLastColumn="0"/>
            <w:tcW w:w="1651" w:type="dxa"/>
          </w:tcPr>
          <w:p w14:paraId="3D00F7D6"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Finish coat cement: sand</w:t>
            </w:r>
          </w:p>
        </w:tc>
      </w:tr>
      <w:tr w:rsidR="001959CC" w:rsidRPr="001959CC" w14:paraId="657A39A8" w14:textId="77777777" w:rsidTr="00961CC5">
        <w:trPr>
          <w:jc w:val="center"/>
        </w:trPr>
        <w:tc>
          <w:tcPr>
            <w:cnfStyle w:val="000010000000" w:firstRow="0" w:lastRow="0" w:firstColumn="0" w:lastColumn="0" w:oddVBand="1" w:evenVBand="0" w:oddHBand="0" w:evenHBand="0" w:firstRowFirstColumn="0" w:firstRowLastColumn="0" w:lastRowFirstColumn="0" w:lastRowLastColumn="0"/>
            <w:tcW w:w="1749" w:type="dxa"/>
          </w:tcPr>
          <w:p w14:paraId="0B36EB03"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Masonry blocks</w:t>
            </w:r>
          </w:p>
        </w:tc>
        <w:tc>
          <w:tcPr>
            <w:cnfStyle w:val="000001000000" w:firstRow="0" w:lastRow="0" w:firstColumn="0" w:lastColumn="0" w:oddVBand="0" w:evenVBand="1" w:oddHBand="0" w:evenHBand="0" w:firstRowFirstColumn="0" w:firstRowLastColumn="0" w:lastRowFirstColumn="0" w:lastRowLastColumn="0"/>
            <w:tcW w:w="1749" w:type="dxa"/>
          </w:tcPr>
          <w:p w14:paraId="54E2796D"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Floor</w:t>
            </w:r>
          </w:p>
          <w:p w14:paraId="0F59324D"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Interior wall</w:t>
            </w:r>
          </w:p>
          <w:p w14:paraId="6BEB766F"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Exterior wall</w:t>
            </w:r>
          </w:p>
        </w:tc>
        <w:tc>
          <w:tcPr>
            <w:cnfStyle w:val="000010000000" w:firstRow="0" w:lastRow="0" w:firstColumn="0" w:lastColumn="0" w:oddVBand="1" w:evenVBand="0" w:oddHBand="0" w:evenHBand="0" w:firstRowFirstColumn="0" w:firstRowLastColumn="0" w:lastRowFirstColumn="0" w:lastRowLastColumn="0"/>
            <w:tcW w:w="1749" w:type="dxa"/>
          </w:tcPr>
          <w:p w14:paraId="432B5E96"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w:t>
            </w:r>
          </w:p>
          <w:p w14:paraId="71D86772"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1:4</w:t>
            </w:r>
          </w:p>
          <w:p w14:paraId="16058125"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1:4</w:t>
            </w:r>
          </w:p>
        </w:tc>
        <w:tc>
          <w:tcPr>
            <w:cnfStyle w:val="000001000000" w:firstRow="0" w:lastRow="0" w:firstColumn="0" w:lastColumn="0" w:oddVBand="0" w:evenVBand="1" w:oddHBand="0" w:evenHBand="0" w:firstRowFirstColumn="0" w:firstRowLastColumn="0" w:lastRowFirstColumn="0" w:lastRowLastColumn="0"/>
            <w:tcW w:w="1749" w:type="dxa"/>
          </w:tcPr>
          <w:p w14:paraId="6C381E50"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w:t>
            </w:r>
          </w:p>
          <w:p w14:paraId="3FEFD3E8"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1:4</w:t>
            </w:r>
          </w:p>
          <w:p w14:paraId="6EA13409"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1:4</w:t>
            </w:r>
          </w:p>
        </w:tc>
        <w:tc>
          <w:tcPr>
            <w:cnfStyle w:val="000010000000" w:firstRow="0" w:lastRow="0" w:firstColumn="0" w:lastColumn="0" w:oddVBand="1" w:evenVBand="0" w:oddHBand="0" w:evenHBand="0" w:firstRowFirstColumn="0" w:firstRowLastColumn="0" w:lastRowFirstColumn="0" w:lastRowLastColumn="0"/>
            <w:tcW w:w="1651" w:type="dxa"/>
          </w:tcPr>
          <w:p w14:paraId="3956256C"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1:4</w:t>
            </w:r>
          </w:p>
          <w:p w14:paraId="38E6664B"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1:4</w:t>
            </w:r>
          </w:p>
          <w:p w14:paraId="79EF1EB7"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1:4</w:t>
            </w:r>
          </w:p>
        </w:tc>
      </w:tr>
    </w:tbl>
    <w:p w14:paraId="1D02C085"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299" w:name="_Toc468074839"/>
      <w:bookmarkStart w:id="1300" w:name="_Toc468602740"/>
      <w:bookmarkStart w:id="1301" w:name="_Toc468603186"/>
      <w:bookmarkStart w:id="1302" w:name="_Toc370609899"/>
      <w:bookmarkStart w:id="1303" w:name="_Toc370610106"/>
      <w:bookmarkStart w:id="1304" w:name="_Toc370611472"/>
      <w:bookmarkStart w:id="1305" w:name="_Toc370611602"/>
      <w:bookmarkStart w:id="1306" w:name="_Toc370611732"/>
      <w:bookmarkStart w:id="1307" w:name="_Toc370611950"/>
      <w:bookmarkStart w:id="1308" w:name="_Toc370612327"/>
      <w:bookmarkStart w:id="1309" w:name="_Toc370612457"/>
      <w:bookmarkStart w:id="1310" w:name="_Toc370612618"/>
      <w:bookmarkStart w:id="1311" w:name="_Toc370612792"/>
      <w:bookmarkStart w:id="1312" w:name="_Toc370613817"/>
      <w:bookmarkStart w:id="1313" w:name="_Toc371387061"/>
      <w:bookmarkStart w:id="1314" w:name="_Toc371758769"/>
      <w:bookmarkStart w:id="1315" w:name="_Toc371767429"/>
      <w:bookmarkStart w:id="1316" w:name="_Toc371816279"/>
      <w:bookmarkStart w:id="1317" w:name="_Toc371847714"/>
      <w:bookmarkStart w:id="1318" w:name="_Toc371849602"/>
      <w:bookmarkStart w:id="1319" w:name="_Toc371908751"/>
      <w:bookmarkStart w:id="1320" w:name="_Toc371990824"/>
      <w:bookmarkStart w:id="1321" w:name="_Toc391560653"/>
      <w:bookmarkStart w:id="1322" w:name="_Toc98400377"/>
      <w:bookmarkStart w:id="1323" w:name="_Toc76380521"/>
      <w:r w:rsidRPr="001959CC">
        <w:rPr>
          <w:rFonts w:ascii="Arial" w:hAnsi="Arial" w:cs="Arial"/>
          <w:b/>
          <w:sz w:val="22"/>
          <w:szCs w:val="22"/>
          <w:lang w:val="en-GB"/>
        </w:rPr>
        <w:t>Thickness of Coating</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DA063AB"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Standard thickness of coating (mm)</w:t>
      </w:r>
    </w:p>
    <w:tbl>
      <w:tblPr>
        <w:tblStyle w:val="PlainTable21"/>
        <w:tblW w:w="8599" w:type="dxa"/>
        <w:jc w:val="center"/>
        <w:tblLayout w:type="fixed"/>
        <w:tblLook w:val="0000" w:firstRow="0" w:lastRow="0" w:firstColumn="0" w:lastColumn="0" w:noHBand="0" w:noVBand="0"/>
      </w:tblPr>
      <w:tblGrid>
        <w:gridCol w:w="848"/>
        <w:gridCol w:w="1856"/>
        <w:gridCol w:w="1076"/>
        <w:gridCol w:w="1219"/>
        <w:gridCol w:w="1260"/>
        <w:gridCol w:w="1260"/>
        <w:gridCol w:w="1080"/>
      </w:tblGrid>
      <w:tr w:rsidR="001959CC" w:rsidRPr="001959CC" w14:paraId="4810FE0A" w14:textId="77777777" w:rsidTr="00961CC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48" w:type="dxa"/>
          </w:tcPr>
          <w:p w14:paraId="5D1C572F"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Base</w:t>
            </w:r>
          </w:p>
        </w:tc>
        <w:tc>
          <w:tcPr>
            <w:cnfStyle w:val="000001000000" w:firstRow="0" w:lastRow="0" w:firstColumn="0" w:lastColumn="0" w:oddVBand="0" w:evenVBand="1" w:oddHBand="0" w:evenHBand="0" w:firstRowFirstColumn="0" w:firstRowLastColumn="0" w:lastRowFirstColumn="0" w:lastRowLastColumn="0"/>
            <w:tcW w:w="1856" w:type="dxa"/>
          </w:tcPr>
          <w:p w14:paraId="23498B87"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Area of application</w:t>
            </w:r>
          </w:p>
        </w:tc>
        <w:tc>
          <w:tcPr>
            <w:cnfStyle w:val="000010000000" w:firstRow="0" w:lastRow="0" w:firstColumn="0" w:lastColumn="0" w:oddVBand="1" w:evenVBand="0" w:oddHBand="0" w:evenHBand="0" w:firstRowFirstColumn="0" w:firstRowLastColumn="0" w:lastRowFirstColumn="0" w:lastRowLastColumn="0"/>
            <w:tcW w:w="1076" w:type="dxa"/>
          </w:tcPr>
          <w:p w14:paraId="577A91A2"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First coat</w:t>
            </w:r>
          </w:p>
        </w:tc>
        <w:tc>
          <w:tcPr>
            <w:cnfStyle w:val="000001000000" w:firstRow="0" w:lastRow="0" w:firstColumn="0" w:lastColumn="0" w:oddVBand="0" w:evenVBand="1" w:oddHBand="0" w:evenHBand="0" w:firstRowFirstColumn="0" w:firstRowLastColumn="0" w:lastRowFirstColumn="0" w:lastRowLastColumn="0"/>
            <w:tcW w:w="1219" w:type="dxa"/>
          </w:tcPr>
          <w:p w14:paraId="1431DAA8"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Dubbing out</w:t>
            </w:r>
          </w:p>
        </w:tc>
        <w:tc>
          <w:tcPr>
            <w:cnfStyle w:val="000010000000" w:firstRow="0" w:lastRow="0" w:firstColumn="0" w:lastColumn="0" w:oddVBand="1" w:evenVBand="0" w:oddHBand="0" w:evenHBand="0" w:firstRowFirstColumn="0" w:firstRowLastColumn="0" w:lastRowFirstColumn="0" w:lastRowLastColumn="0"/>
            <w:tcW w:w="1260" w:type="dxa"/>
          </w:tcPr>
          <w:p w14:paraId="579E1A99"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Second coat</w:t>
            </w:r>
          </w:p>
        </w:tc>
        <w:tc>
          <w:tcPr>
            <w:cnfStyle w:val="000001000000" w:firstRow="0" w:lastRow="0" w:firstColumn="0" w:lastColumn="0" w:oddVBand="0" w:evenVBand="1" w:oddHBand="0" w:evenHBand="0" w:firstRowFirstColumn="0" w:firstRowLastColumn="0" w:lastRowFirstColumn="0" w:lastRowLastColumn="0"/>
            <w:tcW w:w="1260" w:type="dxa"/>
          </w:tcPr>
          <w:p w14:paraId="676F48EE"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Finish coat</w:t>
            </w:r>
          </w:p>
        </w:tc>
        <w:tc>
          <w:tcPr>
            <w:cnfStyle w:val="000010000000" w:firstRow="0" w:lastRow="0" w:firstColumn="0" w:lastColumn="0" w:oddVBand="1" w:evenVBand="0" w:oddHBand="0" w:evenHBand="0" w:firstRowFirstColumn="0" w:firstRowLastColumn="0" w:lastRowFirstColumn="0" w:lastRowLastColumn="0"/>
            <w:tcW w:w="1080" w:type="dxa"/>
          </w:tcPr>
          <w:p w14:paraId="334DBB23"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Total</w:t>
            </w:r>
          </w:p>
        </w:tc>
      </w:tr>
      <w:tr w:rsidR="001959CC" w:rsidRPr="001959CC" w14:paraId="2F8F5EE1" w14:textId="77777777" w:rsidTr="00961CC5">
        <w:trPr>
          <w:trHeight w:val="885"/>
          <w:jc w:val="center"/>
        </w:trPr>
        <w:tc>
          <w:tcPr>
            <w:cnfStyle w:val="000010000000" w:firstRow="0" w:lastRow="0" w:firstColumn="0" w:lastColumn="0" w:oddVBand="1" w:evenVBand="0" w:oddHBand="0" w:evenHBand="0" w:firstRowFirstColumn="0" w:firstRowLastColumn="0" w:lastRowFirstColumn="0" w:lastRowLastColumn="0"/>
            <w:tcW w:w="848" w:type="dxa"/>
          </w:tcPr>
          <w:p w14:paraId="4EEE94AE"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Masonry block</w:t>
            </w:r>
          </w:p>
        </w:tc>
        <w:tc>
          <w:tcPr>
            <w:cnfStyle w:val="000001000000" w:firstRow="0" w:lastRow="0" w:firstColumn="0" w:lastColumn="0" w:oddVBand="0" w:evenVBand="1" w:oddHBand="0" w:evenHBand="0" w:firstRowFirstColumn="0" w:firstRowLastColumn="0" w:lastRowFirstColumn="0" w:lastRowLastColumn="0"/>
            <w:tcW w:w="1856" w:type="dxa"/>
          </w:tcPr>
          <w:p w14:paraId="31CAC941"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Floor</w:t>
            </w:r>
          </w:p>
          <w:p w14:paraId="4B97879F"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Interior wall</w:t>
            </w:r>
          </w:p>
          <w:p w14:paraId="0F3AC3C5"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Exterior wall</w:t>
            </w:r>
          </w:p>
        </w:tc>
        <w:tc>
          <w:tcPr>
            <w:cnfStyle w:val="000010000000" w:firstRow="0" w:lastRow="0" w:firstColumn="0" w:lastColumn="0" w:oddVBand="1" w:evenVBand="0" w:oddHBand="0" w:evenHBand="0" w:firstRowFirstColumn="0" w:firstRowLastColumn="0" w:lastRowFirstColumn="0" w:lastRowLastColumn="0"/>
            <w:tcW w:w="1076" w:type="dxa"/>
          </w:tcPr>
          <w:p w14:paraId="5C750A59"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w:t>
            </w:r>
          </w:p>
          <w:p w14:paraId="111AD180"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8</w:t>
            </w:r>
          </w:p>
          <w:p w14:paraId="4CE3D4D2"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8</w:t>
            </w:r>
          </w:p>
        </w:tc>
        <w:tc>
          <w:tcPr>
            <w:cnfStyle w:val="000001000000" w:firstRow="0" w:lastRow="0" w:firstColumn="0" w:lastColumn="0" w:oddVBand="0" w:evenVBand="1" w:oddHBand="0" w:evenHBand="0" w:firstRowFirstColumn="0" w:firstRowLastColumn="0" w:lastRowFirstColumn="0" w:lastRowLastColumn="0"/>
            <w:tcW w:w="1219" w:type="dxa"/>
          </w:tcPr>
          <w:p w14:paraId="5B685467"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w:t>
            </w:r>
          </w:p>
          <w:p w14:paraId="4C7AE4A2"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w:t>
            </w:r>
          </w:p>
          <w:p w14:paraId="21A2064D"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w:t>
            </w:r>
          </w:p>
        </w:tc>
        <w:tc>
          <w:tcPr>
            <w:cnfStyle w:val="000010000000" w:firstRow="0" w:lastRow="0" w:firstColumn="0" w:lastColumn="0" w:oddVBand="1" w:evenVBand="0" w:oddHBand="0" w:evenHBand="0" w:firstRowFirstColumn="0" w:firstRowLastColumn="0" w:lastRowFirstColumn="0" w:lastRowLastColumn="0"/>
            <w:tcW w:w="1260" w:type="dxa"/>
          </w:tcPr>
          <w:p w14:paraId="5FD87D94"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w:t>
            </w:r>
          </w:p>
          <w:p w14:paraId="0F568D28"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8</w:t>
            </w:r>
          </w:p>
          <w:p w14:paraId="0671EAB6"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8</w:t>
            </w:r>
          </w:p>
        </w:tc>
        <w:tc>
          <w:tcPr>
            <w:cnfStyle w:val="000001000000" w:firstRow="0" w:lastRow="0" w:firstColumn="0" w:lastColumn="0" w:oddVBand="0" w:evenVBand="1" w:oddHBand="0" w:evenHBand="0" w:firstRowFirstColumn="0" w:firstRowLastColumn="0" w:lastRowFirstColumn="0" w:lastRowLastColumn="0"/>
            <w:tcW w:w="1260" w:type="dxa"/>
          </w:tcPr>
          <w:p w14:paraId="5B45FDEA"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as per dwg</w:t>
            </w:r>
          </w:p>
          <w:p w14:paraId="272AE3E2"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4</w:t>
            </w:r>
          </w:p>
          <w:p w14:paraId="337521D4"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4</w:t>
            </w:r>
          </w:p>
        </w:tc>
        <w:tc>
          <w:tcPr>
            <w:cnfStyle w:val="000010000000" w:firstRow="0" w:lastRow="0" w:firstColumn="0" w:lastColumn="0" w:oddVBand="1" w:evenVBand="0" w:oddHBand="0" w:evenHBand="0" w:firstRowFirstColumn="0" w:firstRowLastColumn="0" w:lastRowFirstColumn="0" w:lastRowLastColumn="0"/>
            <w:tcW w:w="1080" w:type="dxa"/>
          </w:tcPr>
          <w:p w14:paraId="2F9F9BDB"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as per dwg</w:t>
            </w:r>
          </w:p>
          <w:p w14:paraId="192AF23C"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15</w:t>
            </w:r>
          </w:p>
          <w:p w14:paraId="1F9B9AD3"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15</w:t>
            </w:r>
          </w:p>
        </w:tc>
      </w:tr>
    </w:tbl>
    <w:p w14:paraId="2A37A97E" w14:textId="77777777" w:rsidR="001959CC" w:rsidRPr="001959CC" w:rsidRDefault="001959CC" w:rsidP="001959CC">
      <w:pPr>
        <w:widowControl w:val="0"/>
        <w:autoSpaceDE w:val="0"/>
        <w:autoSpaceDN w:val="0"/>
        <w:adjustRightInd w:val="0"/>
        <w:spacing w:line="240" w:lineRule="atLeast"/>
        <w:ind w:firstLine="720"/>
        <w:jc w:val="both"/>
        <w:rPr>
          <w:rFonts w:ascii="Arial" w:hAnsi="Arial" w:cs="Arial"/>
          <w:color w:val="333333"/>
          <w:sz w:val="20"/>
          <w:szCs w:val="20"/>
          <w:lang w:val="en-GB"/>
        </w:rPr>
      </w:pPr>
    </w:p>
    <w:p w14:paraId="346E12C0" w14:textId="77777777" w:rsidR="001959CC" w:rsidRPr="001959CC" w:rsidRDefault="001959CC" w:rsidP="001959CC">
      <w:pPr>
        <w:keepNext/>
        <w:widowControl w:val="0"/>
        <w:numPr>
          <w:ilvl w:val="2"/>
          <w:numId w:val="41"/>
        </w:numPr>
        <w:autoSpaceDE w:val="0"/>
        <w:autoSpaceDN w:val="0"/>
        <w:adjustRightInd w:val="0"/>
        <w:spacing w:after="120" w:line="240" w:lineRule="atLeast"/>
        <w:jc w:val="both"/>
        <w:outlineLvl w:val="2"/>
        <w:rPr>
          <w:rFonts w:ascii="Arial" w:hAnsi="Arial" w:cs="Arial"/>
          <w:color w:val="333333"/>
          <w:sz w:val="20"/>
          <w:szCs w:val="20"/>
          <w:lang w:val="en-GB"/>
        </w:rPr>
      </w:pPr>
      <w:bookmarkStart w:id="1324" w:name="_Toc468602741"/>
      <w:r w:rsidRPr="001959CC">
        <w:rPr>
          <w:rFonts w:ascii="Arial" w:hAnsi="Arial" w:cs="Arial"/>
          <w:color w:val="333333"/>
          <w:sz w:val="20"/>
          <w:szCs w:val="20"/>
          <w:lang w:val="en-GB"/>
        </w:rPr>
        <w:t>Thickness of coating shall be standard thickness of coating unless otherwise indicated on the Drawings.</w:t>
      </w:r>
      <w:bookmarkEnd w:id="1324"/>
    </w:p>
    <w:p w14:paraId="7DD230A1"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325" w:name="_Toc370609900"/>
      <w:bookmarkStart w:id="1326" w:name="_Toc370610107"/>
      <w:bookmarkStart w:id="1327" w:name="_Toc370611473"/>
      <w:bookmarkStart w:id="1328" w:name="_Toc370611603"/>
      <w:bookmarkStart w:id="1329" w:name="_Toc370611733"/>
      <w:bookmarkStart w:id="1330" w:name="_Toc370611951"/>
      <w:bookmarkStart w:id="1331" w:name="_Toc370612328"/>
      <w:bookmarkStart w:id="1332" w:name="_Toc370612458"/>
      <w:bookmarkStart w:id="1333" w:name="_Toc370612619"/>
      <w:bookmarkStart w:id="1334" w:name="_Toc370612793"/>
      <w:bookmarkStart w:id="1335" w:name="_Toc370613818"/>
      <w:bookmarkStart w:id="1336" w:name="_Toc371387062"/>
      <w:bookmarkStart w:id="1337" w:name="_Toc371758770"/>
      <w:bookmarkStart w:id="1338" w:name="_Toc371767430"/>
      <w:bookmarkStart w:id="1339" w:name="_Toc371816280"/>
      <w:bookmarkStart w:id="1340" w:name="_Toc371847715"/>
      <w:bookmarkStart w:id="1341" w:name="_Toc371849603"/>
      <w:bookmarkStart w:id="1342" w:name="_Toc371908752"/>
      <w:bookmarkStart w:id="1343" w:name="_Toc371990825"/>
      <w:bookmarkStart w:id="1344" w:name="_Toc391560654"/>
      <w:bookmarkStart w:id="1345" w:name="_Toc468074840"/>
      <w:bookmarkStart w:id="1346" w:name="_Toc468602742"/>
      <w:bookmarkStart w:id="1347" w:name="_Toc468603187"/>
      <w:bookmarkStart w:id="1348" w:name="_Toc98400378"/>
      <w:bookmarkStart w:id="1349" w:name="_Toc76380522"/>
      <w:r w:rsidRPr="001959CC">
        <w:rPr>
          <w:rFonts w:ascii="Arial" w:hAnsi="Arial" w:cs="Arial"/>
          <w:b/>
          <w:sz w:val="22"/>
          <w:szCs w:val="22"/>
          <w:lang w:val="en-GB"/>
        </w:rPr>
        <w:t>Finish</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03A08B60" w14:textId="77777777" w:rsidR="001959CC" w:rsidRPr="001959CC" w:rsidRDefault="001959CC" w:rsidP="001959CC">
      <w:pPr>
        <w:keepNext/>
        <w:widowControl w:val="0"/>
        <w:numPr>
          <w:ilvl w:val="2"/>
          <w:numId w:val="42"/>
        </w:numPr>
        <w:autoSpaceDE w:val="0"/>
        <w:autoSpaceDN w:val="0"/>
        <w:adjustRightInd w:val="0"/>
        <w:spacing w:after="120" w:line="240" w:lineRule="atLeast"/>
        <w:jc w:val="both"/>
        <w:outlineLvl w:val="2"/>
        <w:rPr>
          <w:rFonts w:ascii="Arial" w:hAnsi="Arial" w:cs="Arial"/>
          <w:color w:val="333333"/>
          <w:sz w:val="20"/>
          <w:szCs w:val="20"/>
          <w:lang w:val="en-GB"/>
        </w:rPr>
      </w:pPr>
      <w:bookmarkStart w:id="1350" w:name="_Toc468602743"/>
      <w:r w:rsidRPr="001959CC">
        <w:rPr>
          <w:rFonts w:ascii="Arial" w:hAnsi="Arial" w:cs="Arial"/>
          <w:color w:val="333333"/>
          <w:sz w:val="20"/>
          <w:szCs w:val="20"/>
          <w:lang w:val="en-GB"/>
        </w:rPr>
        <w:t>Type of finish and work schedule</w:t>
      </w:r>
      <w:bookmarkEnd w:id="1350"/>
    </w:p>
    <w:tbl>
      <w:tblPr>
        <w:tblStyle w:val="PlainTable21"/>
        <w:tblW w:w="0" w:type="auto"/>
        <w:jc w:val="center"/>
        <w:tblLayout w:type="fixed"/>
        <w:tblLook w:val="0000" w:firstRow="0" w:lastRow="0" w:firstColumn="0" w:lastColumn="0" w:noHBand="0" w:noVBand="0"/>
      </w:tblPr>
      <w:tblGrid>
        <w:gridCol w:w="2093"/>
        <w:gridCol w:w="4111"/>
        <w:gridCol w:w="3039"/>
      </w:tblGrid>
      <w:tr w:rsidR="001959CC" w:rsidRPr="001959CC" w14:paraId="60A5EB00" w14:textId="77777777" w:rsidTr="00961CC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2093" w:type="dxa"/>
          </w:tcPr>
          <w:p w14:paraId="410F9128"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Type</w:t>
            </w:r>
          </w:p>
        </w:tc>
        <w:tc>
          <w:tcPr>
            <w:cnfStyle w:val="000001000000" w:firstRow="0" w:lastRow="0" w:firstColumn="0" w:lastColumn="0" w:oddVBand="0" w:evenVBand="1" w:oddHBand="0" w:evenHBand="0" w:firstRowFirstColumn="0" w:firstRowLastColumn="0" w:lastRowFirstColumn="0" w:lastRowLastColumn="0"/>
            <w:tcW w:w="4111" w:type="dxa"/>
          </w:tcPr>
          <w:p w14:paraId="0D40769D"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Work Schedule</w:t>
            </w:r>
          </w:p>
        </w:tc>
        <w:tc>
          <w:tcPr>
            <w:cnfStyle w:val="000010000000" w:firstRow="0" w:lastRow="0" w:firstColumn="0" w:lastColumn="0" w:oddVBand="1" w:evenVBand="0" w:oddHBand="0" w:evenHBand="0" w:firstRowFirstColumn="0" w:firstRowLastColumn="0" w:lastRowFirstColumn="0" w:lastRowLastColumn="0"/>
            <w:tcW w:w="3039" w:type="dxa"/>
          </w:tcPr>
          <w:p w14:paraId="7D1318A8" w14:textId="77777777" w:rsidR="001959CC" w:rsidRPr="001959CC" w:rsidRDefault="001959CC" w:rsidP="001959CC">
            <w:pPr>
              <w:widowControl w:val="0"/>
              <w:autoSpaceDE w:val="0"/>
              <w:autoSpaceDN w:val="0"/>
              <w:adjustRightInd w:val="0"/>
              <w:spacing w:line="240" w:lineRule="atLeast"/>
              <w:jc w:val="center"/>
              <w:rPr>
                <w:rFonts w:ascii="Arial" w:hAnsi="Arial"/>
                <w:b/>
                <w:bCs/>
                <w:sz w:val="20"/>
                <w:szCs w:val="20"/>
                <w:lang w:val="en-GB"/>
              </w:rPr>
            </w:pPr>
            <w:r w:rsidRPr="001959CC">
              <w:rPr>
                <w:rFonts w:ascii="Arial" w:hAnsi="Arial"/>
                <w:b/>
                <w:bCs/>
                <w:sz w:val="20"/>
                <w:szCs w:val="20"/>
                <w:lang w:val="en-GB"/>
              </w:rPr>
              <w:t>Notes</w:t>
            </w:r>
          </w:p>
        </w:tc>
      </w:tr>
      <w:tr w:rsidR="001959CC" w:rsidRPr="001959CC" w14:paraId="53B0F6FF" w14:textId="77777777" w:rsidTr="00961CC5">
        <w:trPr>
          <w:jc w:val="center"/>
        </w:trPr>
        <w:tc>
          <w:tcPr>
            <w:cnfStyle w:val="000010000000" w:firstRow="0" w:lastRow="0" w:firstColumn="0" w:lastColumn="0" w:oddVBand="1" w:evenVBand="0" w:oddHBand="0" w:evenHBand="0" w:firstRowFirstColumn="0" w:firstRowLastColumn="0" w:lastRowFirstColumn="0" w:lastRowLastColumn="0"/>
            <w:tcW w:w="2093" w:type="dxa"/>
          </w:tcPr>
          <w:p w14:paraId="58355682"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1.Smooth Trowel finish</w:t>
            </w:r>
          </w:p>
        </w:tc>
        <w:tc>
          <w:tcPr>
            <w:cnfStyle w:val="000001000000" w:firstRow="0" w:lastRow="0" w:firstColumn="0" w:lastColumn="0" w:oddVBand="0" w:evenVBand="1" w:oddHBand="0" w:evenHBand="0" w:firstRowFirstColumn="0" w:firstRowLastColumn="0" w:lastRowFirstColumn="0" w:lastRowLastColumn="0"/>
            <w:tcW w:w="4111" w:type="dxa"/>
          </w:tcPr>
          <w:p w14:paraId="1144AE91"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Shall be applied flat by metal trowel</w:t>
            </w:r>
          </w:p>
          <w:p w14:paraId="12E9B563"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 xml:space="preserve">Shall be finished by pressing with </w:t>
            </w:r>
          </w:p>
          <w:p w14:paraId="2AE06019"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the trowel.</w:t>
            </w:r>
          </w:p>
        </w:tc>
        <w:tc>
          <w:tcPr>
            <w:cnfStyle w:val="000010000000" w:firstRow="0" w:lastRow="0" w:firstColumn="0" w:lastColumn="0" w:oddVBand="1" w:evenVBand="0" w:oddHBand="0" w:evenHBand="0" w:firstRowFirstColumn="0" w:firstRowLastColumn="0" w:lastRowFirstColumn="0" w:lastRowLastColumn="0"/>
            <w:tcW w:w="3039" w:type="dxa"/>
          </w:tcPr>
          <w:p w14:paraId="7CD35D58"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Before applying second coat, corner and edge shall be screed well.</w:t>
            </w:r>
          </w:p>
        </w:tc>
      </w:tr>
      <w:tr w:rsidR="001959CC" w:rsidRPr="001959CC" w14:paraId="49F0AA66" w14:textId="77777777" w:rsidTr="00961CC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2093" w:type="dxa"/>
          </w:tcPr>
          <w:p w14:paraId="4700828E"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 xml:space="preserve">2. Wooden float finsh </w:t>
            </w:r>
          </w:p>
        </w:tc>
        <w:tc>
          <w:tcPr>
            <w:cnfStyle w:val="000001000000" w:firstRow="0" w:lastRow="0" w:firstColumn="0" w:lastColumn="0" w:oddVBand="0" w:evenVBand="1" w:oddHBand="0" w:evenHBand="0" w:firstRowFirstColumn="0" w:firstRowLastColumn="0" w:lastRowFirstColumn="0" w:lastRowLastColumn="0"/>
            <w:tcW w:w="4111" w:type="dxa"/>
          </w:tcPr>
          <w:p w14:paraId="799D6D54"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r w:rsidRPr="001959CC">
              <w:rPr>
                <w:rFonts w:ascii="Arial" w:hAnsi="Arial"/>
                <w:sz w:val="20"/>
                <w:szCs w:val="20"/>
                <w:lang w:val="en-GB"/>
              </w:rPr>
              <w:t>Shall be applied by wooden float</w:t>
            </w:r>
          </w:p>
        </w:tc>
        <w:tc>
          <w:tcPr>
            <w:cnfStyle w:val="000010000000" w:firstRow="0" w:lastRow="0" w:firstColumn="0" w:lastColumn="0" w:oddVBand="1" w:evenVBand="0" w:oddHBand="0" w:evenHBand="0" w:firstRowFirstColumn="0" w:firstRowLastColumn="0" w:lastRowFirstColumn="0" w:lastRowLastColumn="0"/>
            <w:tcW w:w="3039" w:type="dxa"/>
          </w:tcPr>
          <w:p w14:paraId="2778375D"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0"/>
                <w:lang w:val="en-GB"/>
              </w:rPr>
            </w:pPr>
          </w:p>
        </w:tc>
      </w:tr>
    </w:tbl>
    <w:p w14:paraId="30C5ED10"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351" w:name="_Toc391560655"/>
      <w:bookmarkStart w:id="1352" w:name="_Toc468074841"/>
      <w:bookmarkStart w:id="1353" w:name="_Toc468602744"/>
      <w:bookmarkStart w:id="1354" w:name="_Toc468603188"/>
      <w:bookmarkStart w:id="1355" w:name="_Toc98400379"/>
      <w:bookmarkStart w:id="1356" w:name="_Toc76380523"/>
      <w:r w:rsidRPr="001959CC">
        <w:rPr>
          <w:rFonts w:ascii="Arial" w:hAnsi="Arial" w:cs="Arial"/>
          <w:b/>
          <w:sz w:val="22"/>
          <w:szCs w:val="22"/>
          <w:lang w:val="en-GB"/>
        </w:rPr>
        <w:t>General Preparation</w:t>
      </w:r>
      <w:bookmarkEnd w:id="1351"/>
      <w:bookmarkEnd w:id="1352"/>
      <w:bookmarkEnd w:id="1353"/>
      <w:bookmarkEnd w:id="1354"/>
      <w:bookmarkEnd w:id="1355"/>
      <w:bookmarkEnd w:id="1356"/>
    </w:p>
    <w:p w14:paraId="342448C5" w14:textId="77777777" w:rsidR="001959CC" w:rsidRPr="001959CC" w:rsidRDefault="001959CC" w:rsidP="001959CC">
      <w:pPr>
        <w:keepNext/>
        <w:widowControl w:val="0"/>
        <w:numPr>
          <w:ilvl w:val="2"/>
          <w:numId w:val="44"/>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57" w:name="_Toc468602745"/>
      <w:r w:rsidRPr="001959CC">
        <w:rPr>
          <w:rFonts w:ascii="Arial" w:hAnsi="Arial" w:cs="Arial"/>
          <w:color w:val="333333"/>
          <w:sz w:val="20"/>
          <w:szCs w:val="20"/>
          <w:lang w:val="en-GB"/>
        </w:rPr>
        <w:t>Remove efflorescence, laitance, dirt and other loose material by thoroughly dry brushing.</w:t>
      </w:r>
      <w:bookmarkEnd w:id="1357"/>
    </w:p>
    <w:p w14:paraId="6F086BC1" w14:textId="77777777" w:rsidR="001959CC" w:rsidRPr="001959CC" w:rsidRDefault="001959CC" w:rsidP="001959CC">
      <w:pPr>
        <w:keepNext/>
        <w:widowControl w:val="0"/>
        <w:numPr>
          <w:ilvl w:val="2"/>
          <w:numId w:val="44"/>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58" w:name="_Toc468602746"/>
      <w:r w:rsidRPr="001959CC">
        <w:rPr>
          <w:rFonts w:ascii="Arial" w:hAnsi="Arial" w:cs="Arial"/>
          <w:color w:val="333333"/>
          <w:sz w:val="20"/>
          <w:szCs w:val="20"/>
          <w:lang w:val="en-GB"/>
        </w:rPr>
        <w:t>Remove all traces of paint, grease, dirt and other materials incompatible with coating by scrubbing with water containing detergent and washing off with plenty applying  coatings unless specified other wise.</w:t>
      </w:r>
      <w:bookmarkEnd w:id="1358"/>
    </w:p>
    <w:p w14:paraId="311AC22D" w14:textId="77777777" w:rsidR="001959CC" w:rsidRPr="001959CC" w:rsidRDefault="001959CC" w:rsidP="001959CC">
      <w:pPr>
        <w:keepNext/>
        <w:widowControl w:val="0"/>
        <w:numPr>
          <w:ilvl w:val="2"/>
          <w:numId w:val="44"/>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59" w:name="_Toc468602747"/>
      <w:r w:rsidRPr="001959CC">
        <w:rPr>
          <w:rFonts w:ascii="Arial" w:hAnsi="Arial" w:cs="Arial"/>
          <w:color w:val="333333"/>
          <w:sz w:val="20"/>
          <w:szCs w:val="20"/>
          <w:lang w:val="en-GB"/>
        </w:rPr>
        <w:t>In Situ Concrete Surfaces: Scrub with water containing detergents to ensure complete removal of mould oil, surface retards and other materials incompatible with coating. Rinse with clean water and allow drying, unless specified otherwise.</w:t>
      </w:r>
      <w:bookmarkEnd w:id="1359"/>
    </w:p>
    <w:p w14:paraId="6A9803F3" w14:textId="77777777" w:rsidR="001959CC" w:rsidRPr="001959CC" w:rsidRDefault="001959CC" w:rsidP="001959CC">
      <w:pPr>
        <w:keepNext/>
        <w:widowControl w:val="0"/>
        <w:numPr>
          <w:ilvl w:val="2"/>
          <w:numId w:val="44"/>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60" w:name="_Toc468602748"/>
      <w:r w:rsidRPr="001959CC">
        <w:rPr>
          <w:rFonts w:ascii="Arial" w:hAnsi="Arial" w:cs="Arial"/>
          <w:color w:val="333333"/>
          <w:sz w:val="20"/>
          <w:szCs w:val="20"/>
          <w:lang w:val="en-GB"/>
        </w:rPr>
        <w:t>Organic Growths: Treat with fungicide to manufacturer’s recommendations and bush off.</w:t>
      </w:r>
      <w:bookmarkEnd w:id="1360"/>
    </w:p>
    <w:p w14:paraId="64DC65AE" w14:textId="77777777" w:rsidR="001959CC" w:rsidRPr="001959CC" w:rsidRDefault="001959CC" w:rsidP="001959CC">
      <w:pPr>
        <w:keepNext/>
        <w:widowControl w:val="0"/>
        <w:numPr>
          <w:ilvl w:val="2"/>
          <w:numId w:val="44"/>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61" w:name="_Toc468602749"/>
      <w:r w:rsidRPr="001959CC">
        <w:rPr>
          <w:rFonts w:ascii="Arial" w:hAnsi="Arial" w:cs="Arial"/>
          <w:color w:val="333333"/>
          <w:sz w:val="20"/>
          <w:szCs w:val="20"/>
          <w:lang w:val="en-GB"/>
        </w:rPr>
        <w:t>Hacking For Key: Roughen specified surfaces thoroughly and evenly by removing the entire surface to a depth of 3mm by scabbling, bush hammering or abrasive blasting. Clean surfaces by washing and brushing.</w:t>
      </w:r>
      <w:bookmarkEnd w:id="1361"/>
    </w:p>
    <w:p w14:paraId="7635AD55" w14:textId="77777777" w:rsidR="001959CC" w:rsidRPr="001959CC" w:rsidRDefault="001959CC" w:rsidP="001959CC">
      <w:pPr>
        <w:keepNext/>
        <w:widowControl w:val="0"/>
        <w:numPr>
          <w:ilvl w:val="2"/>
          <w:numId w:val="44"/>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62" w:name="_Toc468602750"/>
      <w:r w:rsidRPr="001959CC">
        <w:rPr>
          <w:rFonts w:ascii="Arial" w:hAnsi="Arial" w:cs="Arial"/>
          <w:color w:val="333333"/>
          <w:sz w:val="20"/>
          <w:szCs w:val="20"/>
          <w:lang w:val="en-GB"/>
        </w:rPr>
        <w:t xml:space="preserve">Smooth Concrete Surfaces: where no keying or mix or bonding agent is specified, wet smooth concrete </w:t>
      </w:r>
      <w:r w:rsidRPr="001959CC">
        <w:rPr>
          <w:rFonts w:ascii="Arial" w:hAnsi="Arial" w:cs="Arial"/>
          <w:color w:val="333333"/>
          <w:sz w:val="20"/>
          <w:szCs w:val="20"/>
          <w:lang w:val="en-GB"/>
        </w:rPr>
        <w:lastRenderedPageBreak/>
        <w:t>surfaces immediately before plastering.</w:t>
      </w:r>
      <w:bookmarkEnd w:id="1362"/>
    </w:p>
    <w:p w14:paraId="04479004"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363" w:name="_Toc391560656"/>
      <w:bookmarkStart w:id="1364" w:name="_Toc468074842"/>
      <w:bookmarkStart w:id="1365" w:name="_Toc468602751"/>
      <w:bookmarkStart w:id="1366" w:name="_Toc468603189"/>
      <w:bookmarkStart w:id="1367" w:name="_Toc98400380"/>
      <w:bookmarkStart w:id="1368" w:name="_Toc76380524"/>
      <w:r w:rsidRPr="001959CC">
        <w:rPr>
          <w:rFonts w:ascii="Arial" w:hAnsi="Arial" w:cs="Arial"/>
          <w:b/>
          <w:sz w:val="22"/>
          <w:szCs w:val="22"/>
          <w:lang w:val="en-GB"/>
        </w:rPr>
        <w:t>External Plastering</w:t>
      </w:r>
      <w:bookmarkEnd w:id="1363"/>
      <w:bookmarkEnd w:id="1364"/>
      <w:bookmarkEnd w:id="1365"/>
      <w:bookmarkEnd w:id="1366"/>
      <w:bookmarkEnd w:id="1367"/>
      <w:bookmarkEnd w:id="1368"/>
    </w:p>
    <w:p w14:paraId="486C9FED" w14:textId="77777777" w:rsidR="001959CC" w:rsidRPr="001959CC" w:rsidRDefault="001959CC" w:rsidP="001959CC">
      <w:pPr>
        <w:keepNext/>
        <w:widowControl w:val="0"/>
        <w:numPr>
          <w:ilvl w:val="2"/>
          <w:numId w:val="45"/>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69" w:name="_Toc468602752"/>
      <w:r w:rsidRPr="001959CC">
        <w:rPr>
          <w:rFonts w:ascii="Arial" w:hAnsi="Arial" w:cs="Arial"/>
          <w:color w:val="333333"/>
          <w:sz w:val="20"/>
          <w:szCs w:val="20"/>
          <w:lang w:val="en-GB"/>
        </w:rPr>
        <w:t>Dissimilar Solid Backgrounds for Plastering: where plaster is to be continued without break across joints between dissimilar solid backgrounds which are rigidly bonded together, cover the joints with a 200 mm wide mesh strip (back grounds in the same plane) or with the corner mesh (internal angle) fixed at not more than 600 mm centers along both edges, unless specified or otherwise.</w:t>
      </w:r>
      <w:bookmarkEnd w:id="1369"/>
    </w:p>
    <w:p w14:paraId="0A4022F7" w14:textId="77777777" w:rsidR="001959CC" w:rsidRPr="001959CC" w:rsidRDefault="001959CC" w:rsidP="001959CC">
      <w:pPr>
        <w:keepNext/>
        <w:widowControl w:val="0"/>
        <w:numPr>
          <w:ilvl w:val="2"/>
          <w:numId w:val="45"/>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70" w:name="_Toc468602753"/>
      <w:r w:rsidRPr="001959CC">
        <w:rPr>
          <w:rFonts w:ascii="Arial" w:hAnsi="Arial" w:cs="Arial"/>
          <w:color w:val="333333"/>
          <w:sz w:val="20"/>
          <w:szCs w:val="20"/>
          <w:lang w:val="en-GB"/>
        </w:rPr>
        <w:t>Dissimilar Solid Backgrounds for Plaster: where plaster is to be continued without break and without change of plane across the face of a 300 mm and rigidly bonded to the background.</w:t>
      </w:r>
      <w:bookmarkEnd w:id="1370"/>
    </w:p>
    <w:p w14:paraId="598A055E" w14:textId="77777777" w:rsidR="001959CC" w:rsidRPr="001959CC" w:rsidRDefault="001959CC" w:rsidP="001959CC">
      <w:pPr>
        <w:keepNext/>
        <w:widowControl w:val="0"/>
        <w:numPr>
          <w:ilvl w:val="2"/>
          <w:numId w:val="45"/>
        </w:numPr>
        <w:autoSpaceDE w:val="0"/>
        <w:autoSpaceDN w:val="0"/>
        <w:adjustRightInd w:val="0"/>
        <w:spacing w:before="120" w:after="120" w:line="240" w:lineRule="atLeast"/>
        <w:jc w:val="both"/>
        <w:outlineLvl w:val="2"/>
        <w:rPr>
          <w:rFonts w:ascii="Arial" w:hAnsi="Arial" w:cs="Arial"/>
          <w:sz w:val="20"/>
          <w:szCs w:val="20"/>
          <w:lang w:val="en-GB"/>
        </w:rPr>
      </w:pPr>
      <w:r w:rsidRPr="001959CC">
        <w:rPr>
          <w:rFonts w:ascii="Arial" w:hAnsi="Arial" w:cs="Arial"/>
          <w:sz w:val="20"/>
          <w:szCs w:val="20"/>
          <w:lang w:val="en-GB"/>
        </w:rPr>
        <w:t xml:space="preserve">Cover the face </w:t>
      </w:r>
      <w:r w:rsidRPr="001959CC">
        <w:rPr>
          <w:rFonts w:ascii="Arial" w:hAnsi="Arial" w:cs="Arial"/>
          <w:color w:val="333333"/>
          <w:sz w:val="20"/>
          <w:szCs w:val="20"/>
          <w:lang w:val="en-GB"/>
        </w:rPr>
        <w:t>of</w:t>
      </w:r>
      <w:r w:rsidRPr="001959CC">
        <w:rPr>
          <w:rFonts w:ascii="Arial" w:hAnsi="Arial" w:cs="Arial"/>
          <w:sz w:val="20"/>
          <w:szCs w:val="20"/>
          <w:lang w:val="en-GB"/>
        </w:rPr>
        <w:t xml:space="preserve"> the column /beam/ lintel with building paper extending 25 mm on the adjacent background.</w:t>
      </w:r>
    </w:p>
    <w:p w14:paraId="1EFCC45D" w14:textId="77777777" w:rsidR="001959CC" w:rsidRPr="001959CC" w:rsidRDefault="001959CC" w:rsidP="001959CC">
      <w:pPr>
        <w:keepNext/>
        <w:widowControl w:val="0"/>
        <w:numPr>
          <w:ilvl w:val="2"/>
          <w:numId w:val="45"/>
        </w:numPr>
        <w:autoSpaceDE w:val="0"/>
        <w:autoSpaceDN w:val="0"/>
        <w:adjustRightInd w:val="0"/>
        <w:spacing w:before="120" w:after="120" w:line="240" w:lineRule="atLeast"/>
        <w:jc w:val="both"/>
        <w:outlineLvl w:val="2"/>
        <w:rPr>
          <w:rFonts w:ascii="Arial" w:hAnsi="Arial" w:cs="Arial"/>
          <w:sz w:val="20"/>
          <w:szCs w:val="20"/>
          <w:lang w:val="en-GB"/>
        </w:rPr>
      </w:pPr>
      <w:r w:rsidRPr="001959CC">
        <w:rPr>
          <w:rFonts w:ascii="Arial" w:hAnsi="Arial" w:cs="Arial"/>
          <w:sz w:val="20"/>
          <w:szCs w:val="20"/>
          <w:lang w:val="en-GB"/>
        </w:rPr>
        <w:t>Over lay with expanded metal lathing extending 50mm beyond the edges of the paper and securely fixed with masonry nails at not less than 100 mm centres along both edges.</w:t>
      </w:r>
    </w:p>
    <w:p w14:paraId="6205D5C3" w14:textId="77777777" w:rsidR="001959CC" w:rsidRPr="001959CC" w:rsidRDefault="001959CC" w:rsidP="001959CC">
      <w:pPr>
        <w:keepNext/>
        <w:widowControl w:val="0"/>
        <w:numPr>
          <w:ilvl w:val="2"/>
          <w:numId w:val="45"/>
        </w:numPr>
        <w:autoSpaceDE w:val="0"/>
        <w:autoSpaceDN w:val="0"/>
        <w:adjustRightInd w:val="0"/>
        <w:spacing w:before="120" w:after="120" w:line="240" w:lineRule="atLeast"/>
        <w:jc w:val="both"/>
        <w:outlineLvl w:val="2"/>
        <w:rPr>
          <w:rFonts w:ascii="Arial" w:hAnsi="Arial" w:cs="Arial"/>
          <w:sz w:val="20"/>
          <w:szCs w:val="20"/>
          <w:lang w:val="en-GB"/>
        </w:rPr>
      </w:pPr>
      <w:r w:rsidRPr="001959CC">
        <w:rPr>
          <w:rFonts w:ascii="Arial" w:hAnsi="Arial" w:cs="Arial"/>
          <w:sz w:val="20"/>
          <w:szCs w:val="20"/>
          <w:lang w:val="en-GB"/>
        </w:rPr>
        <w:t>Alternatively, an approved paper and mesh lathing may be used.</w:t>
      </w:r>
    </w:p>
    <w:p w14:paraId="14E6799A" w14:textId="77777777" w:rsidR="001959CC" w:rsidRPr="001959CC" w:rsidRDefault="001959CC" w:rsidP="001959CC">
      <w:pPr>
        <w:keepNext/>
        <w:widowControl w:val="0"/>
        <w:numPr>
          <w:ilvl w:val="2"/>
          <w:numId w:val="45"/>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71" w:name="_Toc468602754"/>
      <w:r w:rsidRPr="001959CC">
        <w:rPr>
          <w:rFonts w:ascii="Arial" w:hAnsi="Arial" w:cs="Arial"/>
          <w:color w:val="333333"/>
          <w:sz w:val="20"/>
          <w:szCs w:val="20"/>
          <w:lang w:val="en-GB"/>
        </w:rPr>
        <w:t>Dissimilar Solid Backgrounds for Rendering: where rendering is to be continued without break across joints between dissimilar solid backgrounds which are in the same plan and rigidly bounded together, cover joints with a 150 mm wide strip of building paper overlaid with 300mm wide metal lathing fixed at not more than 600 mm centres along both edges unless specified other wise.</w:t>
      </w:r>
      <w:bookmarkEnd w:id="1371"/>
    </w:p>
    <w:p w14:paraId="68D3C1AA" w14:textId="77777777" w:rsidR="001959CC" w:rsidRPr="001959CC" w:rsidRDefault="001959CC" w:rsidP="001959CC">
      <w:pPr>
        <w:keepNext/>
        <w:widowControl w:val="0"/>
        <w:numPr>
          <w:ilvl w:val="2"/>
          <w:numId w:val="45"/>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72" w:name="_Toc468602755"/>
      <w:r w:rsidRPr="001959CC">
        <w:rPr>
          <w:rFonts w:ascii="Arial" w:hAnsi="Arial" w:cs="Arial"/>
          <w:color w:val="333333"/>
          <w:sz w:val="20"/>
          <w:szCs w:val="20"/>
          <w:lang w:val="en-GB"/>
        </w:rPr>
        <w:t>Service Chases: cover with steel mesh strip fixed at not more than 600 mm centres along both</w:t>
      </w:r>
      <w:bookmarkEnd w:id="1372"/>
      <w:r w:rsidRPr="001959CC">
        <w:rPr>
          <w:rFonts w:ascii="Arial" w:hAnsi="Arial" w:cs="Arial"/>
          <w:color w:val="333333"/>
          <w:sz w:val="20"/>
          <w:szCs w:val="20"/>
          <w:lang w:val="en-GB"/>
        </w:rPr>
        <w:t xml:space="preserve"> </w:t>
      </w:r>
      <w:bookmarkStart w:id="1373" w:name="_Toc468602756"/>
      <w:r w:rsidRPr="001959CC">
        <w:rPr>
          <w:rFonts w:ascii="Arial" w:hAnsi="Arial" w:cs="Arial"/>
          <w:color w:val="333333"/>
          <w:sz w:val="20"/>
          <w:szCs w:val="20"/>
          <w:lang w:val="en-GB"/>
        </w:rPr>
        <w:t>edges.</w:t>
      </w:r>
      <w:bookmarkEnd w:id="1373"/>
      <w:r w:rsidRPr="001959CC">
        <w:rPr>
          <w:rFonts w:ascii="Arial" w:hAnsi="Arial" w:cs="Arial"/>
          <w:color w:val="333333"/>
          <w:sz w:val="20"/>
          <w:szCs w:val="20"/>
          <w:lang w:val="en-GB"/>
        </w:rPr>
        <w:t xml:space="preserve"> </w:t>
      </w:r>
    </w:p>
    <w:p w14:paraId="1EB983DB" w14:textId="77777777" w:rsidR="001959CC" w:rsidRPr="001959CC" w:rsidRDefault="001959CC" w:rsidP="001959CC">
      <w:pPr>
        <w:keepNext/>
        <w:widowControl w:val="0"/>
        <w:numPr>
          <w:ilvl w:val="2"/>
          <w:numId w:val="45"/>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74" w:name="_Toc468602757"/>
      <w:r w:rsidRPr="001959CC">
        <w:rPr>
          <w:rFonts w:ascii="Arial" w:hAnsi="Arial" w:cs="Arial"/>
          <w:color w:val="333333"/>
          <w:sz w:val="20"/>
          <w:szCs w:val="20"/>
          <w:lang w:val="en-GB"/>
        </w:rPr>
        <w:t>Conduits bedded in under coat to be covered with 90mm wide jute scrim budded in finishing coat mix, pressed flat and trowelled in. Do not lap ends of scrim.</w:t>
      </w:r>
      <w:bookmarkEnd w:id="1374"/>
    </w:p>
    <w:p w14:paraId="4E042E04" w14:textId="77777777" w:rsidR="001959CC" w:rsidRPr="001959CC" w:rsidRDefault="001959CC" w:rsidP="001959CC">
      <w:pPr>
        <w:keepNext/>
        <w:widowControl w:val="0"/>
        <w:autoSpaceDE w:val="0"/>
        <w:autoSpaceDN w:val="0"/>
        <w:adjustRightInd w:val="0"/>
        <w:spacing w:after="120" w:line="240" w:lineRule="atLeast"/>
        <w:ind w:left="720"/>
        <w:contextualSpacing/>
        <w:jc w:val="both"/>
        <w:outlineLvl w:val="2"/>
        <w:rPr>
          <w:rFonts w:ascii="Arial" w:hAnsi="Arial" w:cs="Arial"/>
          <w:color w:val="333333"/>
          <w:sz w:val="20"/>
          <w:szCs w:val="20"/>
          <w:lang w:val="en-GB"/>
        </w:rPr>
      </w:pPr>
    </w:p>
    <w:p w14:paraId="116637E8"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375" w:name="_Toc391560657"/>
      <w:bookmarkStart w:id="1376" w:name="_Toc468074843"/>
      <w:bookmarkStart w:id="1377" w:name="_Toc468602758"/>
      <w:bookmarkStart w:id="1378" w:name="_Toc468603190"/>
      <w:bookmarkStart w:id="1379" w:name="_Toc98400381"/>
      <w:bookmarkStart w:id="1380" w:name="_Toc76380525"/>
      <w:r w:rsidRPr="001959CC">
        <w:rPr>
          <w:rFonts w:ascii="Arial" w:hAnsi="Arial" w:cs="Arial"/>
          <w:b/>
          <w:sz w:val="22"/>
          <w:szCs w:val="22"/>
          <w:lang w:val="en-GB"/>
        </w:rPr>
        <w:t>Internal Plastering</w:t>
      </w:r>
      <w:bookmarkEnd w:id="1375"/>
      <w:bookmarkEnd w:id="1376"/>
      <w:bookmarkEnd w:id="1377"/>
      <w:bookmarkEnd w:id="1378"/>
      <w:bookmarkEnd w:id="1379"/>
      <w:bookmarkEnd w:id="1380"/>
    </w:p>
    <w:p w14:paraId="197B7AB4" w14:textId="77777777" w:rsidR="001959CC" w:rsidRPr="001959CC" w:rsidRDefault="001959CC" w:rsidP="001959CC">
      <w:pPr>
        <w:keepNext/>
        <w:widowControl w:val="0"/>
        <w:numPr>
          <w:ilvl w:val="2"/>
          <w:numId w:val="46"/>
        </w:numPr>
        <w:autoSpaceDE w:val="0"/>
        <w:autoSpaceDN w:val="0"/>
        <w:adjustRightInd w:val="0"/>
        <w:spacing w:before="120" w:after="120" w:line="240" w:lineRule="atLeast"/>
        <w:ind w:left="720" w:hanging="720"/>
        <w:jc w:val="both"/>
        <w:outlineLvl w:val="2"/>
        <w:rPr>
          <w:rFonts w:ascii="Arial" w:hAnsi="Arial" w:cs="Arial"/>
          <w:color w:val="333333"/>
          <w:sz w:val="20"/>
          <w:szCs w:val="20"/>
          <w:lang w:val="en-GB"/>
        </w:rPr>
      </w:pPr>
      <w:bookmarkStart w:id="1381" w:name="_Toc468602759"/>
      <w:r w:rsidRPr="001959CC">
        <w:rPr>
          <w:rFonts w:ascii="Arial" w:hAnsi="Arial" w:cs="Arial"/>
          <w:color w:val="333333"/>
          <w:sz w:val="20"/>
          <w:szCs w:val="20"/>
          <w:lang w:val="en-GB"/>
        </w:rPr>
        <w:t>Accuracy of plaster 15 mm thick or more: maximum permissible gap between an 1800 mm straight edge and any point on the surface to be 3 mm.</w:t>
      </w:r>
      <w:bookmarkEnd w:id="1381"/>
    </w:p>
    <w:p w14:paraId="311F0071" w14:textId="77777777" w:rsidR="001959CC" w:rsidRPr="001959CC" w:rsidRDefault="001959CC" w:rsidP="001959CC">
      <w:pPr>
        <w:keepNext/>
        <w:widowControl w:val="0"/>
        <w:numPr>
          <w:ilvl w:val="2"/>
          <w:numId w:val="46"/>
        </w:numPr>
        <w:autoSpaceDE w:val="0"/>
        <w:autoSpaceDN w:val="0"/>
        <w:adjustRightInd w:val="0"/>
        <w:spacing w:before="120" w:after="120" w:line="240" w:lineRule="atLeast"/>
        <w:ind w:left="720" w:hanging="720"/>
        <w:jc w:val="both"/>
        <w:outlineLvl w:val="2"/>
        <w:rPr>
          <w:rFonts w:ascii="Arial" w:hAnsi="Arial" w:cs="Arial"/>
          <w:color w:val="333333"/>
          <w:sz w:val="20"/>
          <w:szCs w:val="20"/>
          <w:lang w:val="en-GB"/>
        </w:rPr>
      </w:pPr>
      <w:bookmarkStart w:id="1382" w:name="_Toc468602760"/>
      <w:r w:rsidRPr="001959CC">
        <w:rPr>
          <w:rFonts w:ascii="Arial" w:hAnsi="Arial" w:cs="Arial"/>
          <w:color w:val="333333"/>
          <w:sz w:val="20"/>
          <w:szCs w:val="20"/>
          <w:lang w:val="en-GB"/>
        </w:rPr>
        <w:t>Dubbing Out: If necessary to correct inaccuracies, dub out in thickness of not more than 10 mm in same mix as first coat. Allow each coat to set before the first is applied. Cross scratch surface of each dubbing out coat immediately after set.</w:t>
      </w:r>
      <w:bookmarkEnd w:id="1382"/>
    </w:p>
    <w:p w14:paraId="0D60B99C" w14:textId="77777777" w:rsidR="001959CC" w:rsidRPr="001959CC" w:rsidRDefault="001959CC" w:rsidP="001959CC">
      <w:pPr>
        <w:keepNext/>
        <w:widowControl w:val="0"/>
        <w:numPr>
          <w:ilvl w:val="2"/>
          <w:numId w:val="46"/>
        </w:numPr>
        <w:autoSpaceDE w:val="0"/>
        <w:autoSpaceDN w:val="0"/>
        <w:adjustRightInd w:val="0"/>
        <w:spacing w:before="120" w:after="120" w:line="240" w:lineRule="atLeast"/>
        <w:ind w:left="720" w:hanging="720"/>
        <w:jc w:val="both"/>
        <w:outlineLvl w:val="2"/>
        <w:rPr>
          <w:rFonts w:ascii="Arial" w:hAnsi="Arial" w:cs="Arial"/>
          <w:color w:val="333333"/>
          <w:sz w:val="20"/>
          <w:szCs w:val="20"/>
          <w:lang w:val="en-GB"/>
        </w:rPr>
      </w:pPr>
      <w:bookmarkStart w:id="1383" w:name="_Toc468602761"/>
      <w:r w:rsidRPr="001959CC">
        <w:rPr>
          <w:rFonts w:ascii="Arial" w:hAnsi="Arial" w:cs="Arial"/>
          <w:color w:val="333333"/>
          <w:sz w:val="20"/>
          <w:szCs w:val="20"/>
          <w:lang w:val="en-GB"/>
        </w:rPr>
        <w:t>Metal Mesh Lathing: Work undercoat well in to interstices to obtain maximum key.</w:t>
      </w:r>
      <w:bookmarkEnd w:id="1383"/>
    </w:p>
    <w:p w14:paraId="52BD3EE2" w14:textId="77777777" w:rsidR="001959CC" w:rsidRPr="001959CC" w:rsidRDefault="001959CC" w:rsidP="001959CC">
      <w:pPr>
        <w:keepNext/>
        <w:widowControl w:val="0"/>
        <w:numPr>
          <w:ilvl w:val="2"/>
          <w:numId w:val="46"/>
        </w:numPr>
        <w:autoSpaceDE w:val="0"/>
        <w:autoSpaceDN w:val="0"/>
        <w:adjustRightInd w:val="0"/>
        <w:spacing w:before="120" w:after="120" w:line="240" w:lineRule="atLeast"/>
        <w:ind w:left="720" w:hanging="720"/>
        <w:jc w:val="both"/>
        <w:outlineLvl w:val="2"/>
        <w:rPr>
          <w:rFonts w:ascii="Arial" w:hAnsi="Arial" w:cs="Arial"/>
          <w:color w:val="333333"/>
          <w:sz w:val="20"/>
          <w:szCs w:val="20"/>
          <w:lang w:val="en-GB"/>
        </w:rPr>
      </w:pPr>
      <w:bookmarkStart w:id="1384" w:name="_Toc468602762"/>
      <w:r w:rsidRPr="001959CC">
        <w:rPr>
          <w:rFonts w:ascii="Arial" w:hAnsi="Arial" w:cs="Arial"/>
          <w:color w:val="333333"/>
          <w:sz w:val="20"/>
          <w:szCs w:val="20"/>
          <w:lang w:val="en-GB"/>
        </w:rPr>
        <w:t>Under Coats: generally, to be not less than 8 mm with thickness greater than 16 mm applied as two equal coats. Rule to even surfaces and cross scratch - end coat to provide a key for the next hand applied coat.</w:t>
      </w:r>
      <w:bookmarkEnd w:id="1384"/>
    </w:p>
    <w:p w14:paraId="41223A32" w14:textId="77777777" w:rsidR="001959CC" w:rsidRPr="001959CC" w:rsidRDefault="001959CC" w:rsidP="001959CC">
      <w:pPr>
        <w:keepNext/>
        <w:widowControl w:val="0"/>
        <w:numPr>
          <w:ilvl w:val="2"/>
          <w:numId w:val="46"/>
        </w:numPr>
        <w:autoSpaceDE w:val="0"/>
        <w:autoSpaceDN w:val="0"/>
        <w:adjustRightInd w:val="0"/>
        <w:spacing w:before="120" w:after="120" w:line="240" w:lineRule="atLeast"/>
        <w:ind w:left="720" w:hanging="720"/>
        <w:jc w:val="both"/>
        <w:outlineLvl w:val="2"/>
        <w:rPr>
          <w:rFonts w:ascii="Arial" w:hAnsi="Arial" w:cs="Arial"/>
          <w:color w:val="333333"/>
          <w:sz w:val="20"/>
          <w:szCs w:val="20"/>
          <w:lang w:val="en-GB"/>
        </w:rPr>
      </w:pPr>
      <w:bookmarkStart w:id="1385" w:name="_Toc468602763"/>
      <w:r w:rsidRPr="001959CC">
        <w:rPr>
          <w:rFonts w:ascii="Arial" w:hAnsi="Arial" w:cs="Arial"/>
          <w:color w:val="333333"/>
          <w:sz w:val="20"/>
          <w:szCs w:val="20"/>
          <w:lang w:val="en-GB"/>
        </w:rPr>
        <w:t>Cement Based Under Coats: all to dry out thoroughly but not rapidly, to ensure that drying shrinkage is substantially complete before applying next coat.</w:t>
      </w:r>
      <w:bookmarkEnd w:id="1385"/>
    </w:p>
    <w:p w14:paraId="591F5EB0" w14:textId="77777777" w:rsidR="001959CC" w:rsidRPr="001959CC" w:rsidRDefault="001959CC" w:rsidP="001959CC">
      <w:pPr>
        <w:keepNext/>
        <w:widowControl w:val="0"/>
        <w:numPr>
          <w:ilvl w:val="2"/>
          <w:numId w:val="46"/>
        </w:numPr>
        <w:autoSpaceDE w:val="0"/>
        <w:autoSpaceDN w:val="0"/>
        <w:adjustRightInd w:val="0"/>
        <w:spacing w:before="120" w:after="120" w:line="240" w:lineRule="atLeast"/>
        <w:ind w:left="720" w:hanging="720"/>
        <w:jc w:val="both"/>
        <w:outlineLvl w:val="2"/>
        <w:rPr>
          <w:rFonts w:ascii="Arial" w:hAnsi="Arial" w:cs="Arial"/>
          <w:color w:val="333333"/>
          <w:sz w:val="20"/>
          <w:szCs w:val="20"/>
          <w:lang w:val="en-GB"/>
        </w:rPr>
      </w:pPr>
      <w:bookmarkStart w:id="1386" w:name="_Toc468602764"/>
      <w:r w:rsidRPr="001959CC">
        <w:rPr>
          <w:rFonts w:ascii="Arial" w:hAnsi="Arial" w:cs="Arial"/>
          <w:color w:val="333333"/>
          <w:sz w:val="20"/>
          <w:szCs w:val="20"/>
          <w:lang w:val="en-GB"/>
        </w:rPr>
        <w:t xml:space="preserve">Dissimilar Backgrounds: where scrim or lathing or beads are not specified, cut through plaster with a fine blade in a neat, straight line at junctions </w:t>
      </w:r>
      <w:bookmarkEnd w:id="1386"/>
      <w:r w:rsidRPr="001959CC">
        <w:rPr>
          <w:rFonts w:ascii="Arial" w:hAnsi="Arial" w:cs="Arial"/>
          <w:color w:val="333333"/>
          <w:sz w:val="20"/>
          <w:szCs w:val="20"/>
          <w:lang w:val="en-GB"/>
        </w:rPr>
        <w:t xml:space="preserve">of: </w:t>
      </w:r>
    </w:p>
    <w:p w14:paraId="23806D91" w14:textId="77777777" w:rsidR="001959CC" w:rsidRPr="001959CC" w:rsidRDefault="001959CC" w:rsidP="001959CC">
      <w:pPr>
        <w:keepNext/>
        <w:widowControl w:val="0"/>
        <w:numPr>
          <w:ilvl w:val="2"/>
          <w:numId w:val="46"/>
        </w:numPr>
        <w:autoSpaceDE w:val="0"/>
        <w:autoSpaceDN w:val="0"/>
        <w:adjustRightInd w:val="0"/>
        <w:spacing w:before="120" w:after="120" w:line="240" w:lineRule="atLeast"/>
        <w:ind w:left="720" w:hanging="720"/>
        <w:jc w:val="both"/>
        <w:outlineLvl w:val="2"/>
        <w:rPr>
          <w:rFonts w:ascii="Arial" w:hAnsi="Arial" w:cs="Arial"/>
          <w:color w:val="333333"/>
          <w:sz w:val="20"/>
          <w:szCs w:val="20"/>
          <w:lang w:val="en-GB"/>
        </w:rPr>
      </w:pPr>
      <w:r w:rsidRPr="001959CC">
        <w:rPr>
          <w:rFonts w:ascii="Arial" w:hAnsi="Arial" w:cs="Arial"/>
          <w:color w:val="333333"/>
          <w:sz w:val="20"/>
          <w:szCs w:val="20"/>
          <w:lang w:val="en-GB"/>
        </w:rPr>
        <w:t>Plastered rigid sheet and plastered solid backgrounds.</w:t>
      </w:r>
    </w:p>
    <w:p w14:paraId="10F80F2C" w14:textId="77777777" w:rsidR="001959CC" w:rsidRPr="001959CC" w:rsidRDefault="001959CC" w:rsidP="001959CC">
      <w:pPr>
        <w:keepNext/>
        <w:widowControl w:val="0"/>
        <w:numPr>
          <w:ilvl w:val="2"/>
          <w:numId w:val="46"/>
        </w:numPr>
        <w:autoSpaceDE w:val="0"/>
        <w:autoSpaceDN w:val="0"/>
        <w:adjustRightInd w:val="0"/>
        <w:spacing w:before="120" w:after="120" w:line="240" w:lineRule="atLeast"/>
        <w:ind w:left="720" w:hanging="720"/>
        <w:jc w:val="both"/>
        <w:outlineLvl w:val="2"/>
        <w:rPr>
          <w:rFonts w:ascii="Arial" w:hAnsi="Arial" w:cs="Arial"/>
          <w:color w:val="333333"/>
          <w:sz w:val="20"/>
          <w:szCs w:val="20"/>
          <w:lang w:val="en-GB"/>
        </w:rPr>
      </w:pPr>
      <w:r w:rsidRPr="001959CC">
        <w:rPr>
          <w:rFonts w:ascii="Arial" w:hAnsi="Arial" w:cs="Arial"/>
          <w:color w:val="333333"/>
          <w:sz w:val="20"/>
          <w:szCs w:val="20"/>
          <w:lang w:val="en-GB"/>
        </w:rPr>
        <w:t xml:space="preserve">Dissimilar solid </w:t>
      </w:r>
      <w:r w:rsidRPr="001959CC">
        <w:rPr>
          <w:rFonts w:ascii="Arial" w:hAnsi="Arial" w:cs="Arial"/>
          <w:sz w:val="20"/>
          <w:szCs w:val="20"/>
          <w:lang w:val="en-GB"/>
        </w:rPr>
        <w:t>backgrounds</w:t>
      </w:r>
    </w:p>
    <w:p w14:paraId="176AC701" w14:textId="77777777" w:rsidR="001959CC" w:rsidRPr="001959CC" w:rsidRDefault="001959CC" w:rsidP="001959CC">
      <w:pPr>
        <w:keepNext/>
        <w:widowControl w:val="0"/>
        <w:numPr>
          <w:ilvl w:val="2"/>
          <w:numId w:val="46"/>
        </w:numPr>
        <w:autoSpaceDE w:val="0"/>
        <w:autoSpaceDN w:val="0"/>
        <w:adjustRightInd w:val="0"/>
        <w:spacing w:before="120" w:after="120" w:line="240" w:lineRule="atLeast"/>
        <w:ind w:left="720" w:hanging="720"/>
        <w:jc w:val="both"/>
        <w:outlineLvl w:val="2"/>
        <w:rPr>
          <w:rFonts w:ascii="Arial" w:hAnsi="Arial" w:cs="Arial"/>
          <w:color w:val="333333"/>
          <w:sz w:val="20"/>
          <w:szCs w:val="20"/>
          <w:lang w:val="en-GB"/>
        </w:rPr>
      </w:pPr>
      <w:bookmarkStart w:id="1387" w:name="_Toc468602765"/>
      <w:r w:rsidRPr="001959CC">
        <w:rPr>
          <w:rFonts w:ascii="Arial" w:hAnsi="Arial" w:cs="Arial"/>
          <w:color w:val="333333"/>
          <w:sz w:val="20"/>
          <w:szCs w:val="20"/>
          <w:lang w:val="en-GB"/>
        </w:rPr>
        <w:t xml:space="preserve">Smooth Finish: trowel or float to product a tight matt, smooth surface with no hollows abrupt change </w:t>
      </w:r>
      <w:r w:rsidRPr="001959CC">
        <w:rPr>
          <w:rFonts w:ascii="Arial" w:hAnsi="Arial" w:cs="Arial"/>
          <w:color w:val="333333"/>
          <w:sz w:val="20"/>
          <w:szCs w:val="20"/>
          <w:lang w:val="en-GB"/>
        </w:rPr>
        <w:lastRenderedPageBreak/>
        <w:t>of level or trowel marks. Do not use water brush and avoid excessive trowelling and over polishing.</w:t>
      </w:r>
      <w:bookmarkEnd w:id="1387"/>
      <w:r w:rsidRPr="001959CC">
        <w:rPr>
          <w:rFonts w:ascii="Arial" w:hAnsi="Arial" w:cs="Arial"/>
          <w:color w:val="333333"/>
          <w:sz w:val="20"/>
          <w:szCs w:val="20"/>
          <w:lang w:val="en-GB"/>
        </w:rPr>
        <w:t xml:space="preserve"> </w:t>
      </w:r>
    </w:p>
    <w:p w14:paraId="766137CB"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388" w:name="_Toc391560658"/>
      <w:bookmarkStart w:id="1389" w:name="_Toc468074844"/>
      <w:bookmarkStart w:id="1390" w:name="_Toc468602766"/>
      <w:bookmarkStart w:id="1391" w:name="_Toc468603191"/>
      <w:bookmarkStart w:id="1392" w:name="_Toc98400382"/>
      <w:bookmarkStart w:id="1393" w:name="_Toc76380526"/>
      <w:r w:rsidRPr="001959CC">
        <w:rPr>
          <w:rFonts w:ascii="Arial" w:hAnsi="Arial" w:cs="Arial"/>
          <w:b/>
          <w:sz w:val="22"/>
          <w:szCs w:val="22"/>
          <w:lang w:val="en-GB"/>
        </w:rPr>
        <w:t>External Rendering</w:t>
      </w:r>
      <w:bookmarkEnd w:id="1388"/>
      <w:bookmarkEnd w:id="1389"/>
      <w:bookmarkEnd w:id="1390"/>
      <w:bookmarkEnd w:id="1391"/>
      <w:bookmarkEnd w:id="1392"/>
      <w:bookmarkEnd w:id="1393"/>
    </w:p>
    <w:p w14:paraId="0AA65D10" w14:textId="77777777" w:rsidR="001959CC" w:rsidRPr="001959CC" w:rsidRDefault="001959CC" w:rsidP="001959CC">
      <w:pPr>
        <w:keepNext/>
        <w:widowControl w:val="0"/>
        <w:numPr>
          <w:ilvl w:val="2"/>
          <w:numId w:val="47"/>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94" w:name="_Toc468602767"/>
      <w:r w:rsidRPr="001959CC">
        <w:rPr>
          <w:rFonts w:ascii="Arial" w:hAnsi="Arial" w:cs="Arial"/>
          <w:color w:val="333333"/>
          <w:sz w:val="20"/>
          <w:szCs w:val="20"/>
          <w:lang w:val="en-GB"/>
        </w:rPr>
        <w:t>Dubbing Out: if necessary to correct inaccuracies, dub out in thicknesses of not more than 10 mm in same mix as first coat. Allow each coat to dry before the next is applied. Cross scratch surface of each dubbing out coat immediately after set.</w:t>
      </w:r>
      <w:bookmarkEnd w:id="1394"/>
    </w:p>
    <w:p w14:paraId="2B4CDB19" w14:textId="77777777" w:rsidR="001959CC" w:rsidRPr="001959CC" w:rsidRDefault="001959CC" w:rsidP="001959CC">
      <w:pPr>
        <w:keepNext/>
        <w:widowControl w:val="0"/>
        <w:numPr>
          <w:ilvl w:val="2"/>
          <w:numId w:val="47"/>
        </w:numPr>
        <w:autoSpaceDE w:val="0"/>
        <w:autoSpaceDN w:val="0"/>
        <w:adjustRightInd w:val="0"/>
        <w:spacing w:before="120" w:after="120" w:line="240" w:lineRule="atLeast"/>
        <w:jc w:val="both"/>
        <w:outlineLvl w:val="2"/>
        <w:rPr>
          <w:rFonts w:ascii="Arial" w:hAnsi="Arial" w:cs="Arial"/>
          <w:sz w:val="20"/>
          <w:szCs w:val="20"/>
        </w:rPr>
      </w:pPr>
      <w:bookmarkStart w:id="1395" w:name="_Toc468602768"/>
      <w:r w:rsidRPr="001959CC">
        <w:rPr>
          <w:rFonts w:ascii="Arial" w:hAnsi="Arial" w:cs="Arial"/>
          <w:sz w:val="20"/>
          <w:szCs w:val="20"/>
        </w:rPr>
        <w:t>Under Coats for hand applied finishes</w:t>
      </w:r>
      <w:bookmarkEnd w:id="1395"/>
    </w:p>
    <w:p w14:paraId="3E7E0EF8" w14:textId="77777777" w:rsidR="001959CC" w:rsidRPr="001959CC" w:rsidRDefault="001959CC" w:rsidP="001959CC">
      <w:pPr>
        <w:keepNext/>
        <w:widowControl w:val="0"/>
        <w:numPr>
          <w:ilvl w:val="3"/>
          <w:numId w:val="53"/>
        </w:numPr>
        <w:autoSpaceDE w:val="0"/>
        <w:autoSpaceDN w:val="0"/>
        <w:adjustRightInd w:val="0"/>
        <w:spacing w:before="120" w:after="120" w:line="240" w:lineRule="atLeast"/>
        <w:ind w:left="720"/>
        <w:jc w:val="both"/>
        <w:outlineLvl w:val="2"/>
        <w:rPr>
          <w:rFonts w:ascii="Arial" w:hAnsi="Arial" w:cs="Arial"/>
          <w:color w:val="333333"/>
          <w:sz w:val="20"/>
          <w:szCs w:val="20"/>
          <w:lang w:val="en-GB"/>
        </w:rPr>
      </w:pPr>
      <w:r w:rsidRPr="001959CC">
        <w:rPr>
          <w:rFonts w:ascii="Arial" w:hAnsi="Arial" w:cs="Arial"/>
          <w:color w:val="333333"/>
          <w:sz w:val="20"/>
          <w:szCs w:val="20"/>
          <w:lang w:val="en-GB"/>
        </w:rPr>
        <w:t>Apply first undercoat or dubbing out coat by throwing from a trowel.</w:t>
      </w:r>
    </w:p>
    <w:p w14:paraId="0511257A" w14:textId="77777777" w:rsidR="001959CC" w:rsidRPr="001959CC" w:rsidRDefault="001959CC" w:rsidP="001959CC">
      <w:pPr>
        <w:keepNext/>
        <w:widowControl w:val="0"/>
        <w:numPr>
          <w:ilvl w:val="3"/>
          <w:numId w:val="53"/>
        </w:numPr>
        <w:autoSpaceDE w:val="0"/>
        <w:autoSpaceDN w:val="0"/>
        <w:adjustRightInd w:val="0"/>
        <w:spacing w:before="120" w:after="120" w:line="240" w:lineRule="atLeast"/>
        <w:ind w:left="720"/>
        <w:jc w:val="both"/>
        <w:outlineLvl w:val="2"/>
        <w:rPr>
          <w:rFonts w:ascii="Arial" w:hAnsi="Arial" w:cs="Arial"/>
          <w:color w:val="333333"/>
          <w:sz w:val="20"/>
          <w:szCs w:val="20"/>
          <w:lang w:val="en-GB"/>
        </w:rPr>
      </w:pPr>
      <w:r w:rsidRPr="001959CC">
        <w:rPr>
          <w:rFonts w:ascii="Arial" w:hAnsi="Arial" w:cs="Arial"/>
          <w:color w:val="333333"/>
          <w:sz w:val="20"/>
          <w:szCs w:val="20"/>
          <w:lang w:val="en-GB"/>
        </w:rPr>
        <w:t>Coats to be no less than 8mm thick, with thickness greater than 16mm applied as two equal coats. On weak backgrounds first under coat to be not less than 10 mm thick.</w:t>
      </w:r>
    </w:p>
    <w:p w14:paraId="7DD76394" w14:textId="77777777" w:rsidR="001959CC" w:rsidRPr="001959CC" w:rsidRDefault="001959CC" w:rsidP="001959CC">
      <w:pPr>
        <w:keepNext/>
        <w:widowControl w:val="0"/>
        <w:numPr>
          <w:ilvl w:val="3"/>
          <w:numId w:val="53"/>
        </w:numPr>
        <w:autoSpaceDE w:val="0"/>
        <w:autoSpaceDN w:val="0"/>
        <w:adjustRightInd w:val="0"/>
        <w:spacing w:before="120" w:after="120" w:line="240" w:lineRule="atLeast"/>
        <w:ind w:left="720"/>
        <w:jc w:val="both"/>
        <w:outlineLvl w:val="2"/>
        <w:rPr>
          <w:rFonts w:ascii="Arial" w:hAnsi="Arial" w:cs="Arial"/>
          <w:color w:val="333333"/>
          <w:sz w:val="20"/>
          <w:szCs w:val="20"/>
          <w:lang w:val="en-GB"/>
        </w:rPr>
      </w:pPr>
      <w:r w:rsidRPr="001959CC">
        <w:rPr>
          <w:rFonts w:ascii="Arial" w:hAnsi="Arial" w:cs="Arial"/>
          <w:color w:val="333333"/>
          <w:sz w:val="20"/>
          <w:szCs w:val="20"/>
          <w:lang w:val="en-GB"/>
        </w:rPr>
        <w:t>Brush down each under coat to remove dust and loose particles and wet thoroughly before application of next coat.</w:t>
      </w:r>
    </w:p>
    <w:p w14:paraId="4B140FB0" w14:textId="77777777" w:rsidR="001959CC" w:rsidRPr="001959CC" w:rsidRDefault="001959CC" w:rsidP="001959CC">
      <w:pPr>
        <w:keepNext/>
        <w:widowControl w:val="0"/>
        <w:numPr>
          <w:ilvl w:val="3"/>
          <w:numId w:val="53"/>
        </w:numPr>
        <w:autoSpaceDE w:val="0"/>
        <w:autoSpaceDN w:val="0"/>
        <w:adjustRightInd w:val="0"/>
        <w:spacing w:before="120" w:after="120" w:line="240" w:lineRule="atLeast"/>
        <w:ind w:left="720"/>
        <w:jc w:val="both"/>
        <w:outlineLvl w:val="2"/>
        <w:rPr>
          <w:rFonts w:ascii="Arial" w:hAnsi="Arial" w:cs="Arial"/>
          <w:color w:val="333333"/>
          <w:sz w:val="20"/>
          <w:szCs w:val="20"/>
          <w:lang w:val="en-GB"/>
        </w:rPr>
      </w:pPr>
      <w:r w:rsidRPr="001959CC">
        <w:rPr>
          <w:rFonts w:ascii="Arial" w:hAnsi="Arial" w:cs="Arial"/>
          <w:color w:val="333333"/>
          <w:sz w:val="20"/>
          <w:szCs w:val="20"/>
          <w:lang w:val="en-GB"/>
        </w:rPr>
        <w:t>Cross scratch under coat without penetrating the coat, to provide key for following coat(s).</w:t>
      </w:r>
    </w:p>
    <w:p w14:paraId="5BAAB491" w14:textId="77777777" w:rsidR="001959CC" w:rsidRPr="001959CC" w:rsidRDefault="001959CC" w:rsidP="001959CC">
      <w:pPr>
        <w:keepNext/>
        <w:widowControl w:val="0"/>
        <w:numPr>
          <w:ilvl w:val="2"/>
          <w:numId w:val="47"/>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96" w:name="_Toc468602769"/>
      <w:r w:rsidRPr="001959CC">
        <w:rPr>
          <w:rFonts w:ascii="Arial" w:hAnsi="Arial" w:cs="Arial"/>
          <w:color w:val="333333"/>
          <w:sz w:val="20"/>
          <w:szCs w:val="20"/>
          <w:lang w:val="en-GB"/>
        </w:rPr>
        <w:t>Drying: Keep each coat damp for the first three days by covering with polythene sheet and/or spraying with water. Thereafter prevent from drying out too rapidly. Work in shade whenever possible.</w:t>
      </w:r>
      <w:bookmarkEnd w:id="1396"/>
    </w:p>
    <w:p w14:paraId="3EDE1284" w14:textId="77777777" w:rsidR="001959CC" w:rsidRPr="001959CC" w:rsidRDefault="001959CC" w:rsidP="001959CC">
      <w:pPr>
        <w:keepNext/>
        <w:widowControl w:val="0"/>
        <w:numPr>
          <w:ilvl w:val="2"/>
          <w:numId w:val="47"/>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97" w:name="_Toc468602770"/>
      <w:r w:rsidRPr="001959CC">
        <w:rPr>
          <w:rFonts w:ascii="Arial" w:hAnsi="Arial" w:cs="Arial"/>
          <w:color w:val="333333"/>
          <w:sz w:val="20"/>
          <w:szCs w:val="20"/>
          <w:lang w:val="en-GB"/>
        </w:rPr>
        <w:t>Allow each coat to dry out thoroughly to ensure that drying shrinkage is substantially complete before applying next coat.</w:t>
      </w:r>
      <w:bookmarkEnd w:id="1397"/>
    </w:p>
    <w:p w14:paraId="687924BF" w14:textId="77777777" w:rsidR="001959CC" w:rsidRPr="001959CC" w:rsidRDefault="001959CC" w:rsidP="001959CC">
      <w:pPr>
        <w:keepNext/>
        <w:widowControl w:val="0"/>
        <w:numPr>
          <w:ilvl w:val="2"/>
          <w:numId w:val="47"/>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98" w:name="_Toc468602771"/>
      <w:r w:rsidRPr="001959CC">
        <w:rPr>
          <w:rFonts w:ascii="Arial" w:hAnsi="Arial" w:cs="Arial"/>
          <w:color w:val="333333"/>
          <w:sz w:val="20"/>
          <w:szCs w:val="20"/>
          <w:lang w:val="en-GB"/>
        </w:rPr>
        <w:t>Playing Floated Finish: Finish with wood or other suitably faced float to give an even texture.</w:t>
      </w:r>
      <w:bookmarkEnd w:id="1398"/>
    </w:p>
    <w:p w14:paraId="0A83A894" w14:textId="77777777" w:rsidR="001959CC" w:rsidRPr="001959CC" w:rsidRDefault="001959CC" w:rsidP="001959CC">
      <w:pPr>
        <w:keepNext/>
        <w:widowControl w:val="0"/>
        <w:numPr>
          <w:ilvl w:val="2"/>
          <w:numId w:val="47"/>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399" w:name="_Toc468602772"/>
      <w:r w:rsidRPr="001959CC">
        <w:rPr>
          <w:rFonts w:ascii="Arial" w:hAnsi="Arial" w:cs="Arial"/>
          <w:color w:val="333333"/>
          <w:sz w:val="20"/>
          <w:szCs w:val="20"/>
          <w:lang w:val="en-GB"/>
        </w:rPr>
        <w:t>Do not draw excessive laitance to surfaces.</w:t>
      </w:r>
      <w:bookmarkEnd w:id="1399"/>
      <w:r w:rsidRPr="001959CC">
        <w:rPr>
          <w:rFonts w:ascii="Arial" w:hAnsi="Arial" w:cs="Arial"/>
          <w:color w:val="333333"/>
          <w:sz w:val="20"/>
          <w:szCs w:val="20"/>
          <w:lang w:val="en-GB"/>
        </w:rPr>
        <w:t xml:space="preserve"> </w:t>
      </w:r>
    </w:p>
    <w:p w14:paraId="77E6EC89" w14:textId="77777777" w:rsidR="001959CC" w:rsidRPr="001959CC" w:rsidRDefault="001959CC" w:rsidP="001959CC">
      <w:pPr>
        <w:keepNext/>
        <w:widowControl w:val="0"/>
        <w:numPr>
          <w:ilvl w:val="1"/>
          <w:numId w:val="21"/>
        </w:numPr>
        <w:autoSpaceDE w:val="0"/>
        <w:autoSpaceDN w:val="0"/>
        <w:adjustRightInd w:val="0"/>
        <w:spacing w:before="240" w:after="240" w:line="360" w:lineRule="auto"/>
        <w:jc w:val="both"/>
        <w:outlineLvl w:val="1"/>
        <w:rPr>
          <w:rFonts w:ascii="Arial" w:hAnsi="Arial" w:cs="Arial"/>
          <w:b/>
          <w:sz w:val="22"/>
          <w:szCs w:val="22"/>
          <w:lang w:val="en-GB"/>
        </w:rPr>
      </w:pPr>
      <w:bookmarkStart w:id="1400" w:name="_Toc391560659"/>
      <w:bookmarkStart w:id="1401" w:name="_Toc468074845"/>
      <w:bookmarkStart w:id="1402" w:name="_Toc468602773"/>
      <w:bookmarkStart w:id="1403" w:name="_Toc468603192"/>
      <w:bookmarkStart w:id="1404" w:name="_Toc98400383"/>
      <w:bookmarkStart w:id="1405" w:name="_Toc76380527"/>
      <w:r w:rsidRPr="001959CC">
        <w:rPr>
          <w:rFonts w:ascii="Arial" w:hAnsi="Arial" w:cs="Arial"/>
          <w:b/>
          <w:sz w:val="22"/>
          <w:szCs w:val="22"/>
          <w:lang w:val="en-GB"/>
        </w:rPr>
        <w:t>Metal Mesh Lathing / Reinforcement For Plastered/Coatings.</w:t>
      </w:r>
      <w:bookmarkEnd w:id="1400"/>
      <w:bookmarkEnd w:id="1401"/>
      <w:bookmarkEnd w:id="1402"/>
      <w:bookmarkEnd w:id="1403"/>
      <w:bookmarkEnd w:id="1404"/>
      <w:bookmarkEnd w:id="1405"/>
    </w:p>
    <w:p w14:paraId="710D3B81" w14:textId="77777777" w:rsidR="001959CC" w:rsidRPr="001959CC" w:rsidRDefault="001959CC" w:rsidP="001959CC">
      <w:pPr>
        <w:keepNext/>
        <w:widowControl w:val="0"/>
        <w:numPr>
          <w:ilvl w:val="2"/>
          <w:numId w:val="57"/>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406" w:name="_Toc468602774"/>
      <w:r w:rsidRPr="001959CC">
        <w:rPr>
          <w:rFonts w:ascii="Arial" w:hAnsi="Arial" w:cs="Arial"/>
          <w:color w:val="333333"/>
          <w:sz w:val="20"/>
          <w:szCs w:val="20"/>
          <w:lang w:val="en-GB"/>
        </w:rPr>
        <w:t>Lathing has to be provided as reinforcement for plastering in columns, walls or specified in drawings products.</w:t>
      </w:r>
      <w:bookmarkEnd w:id="1406"/>
      <w:r w:rsidRPr="001959CC">
        <w:rPr>
          <w:rFonts w:ascii="Arial" w:hAnsi="Arial" w:cs="Arial"/>
          <w:color w:val="333333"/>
          <w:sz w:val="20"/>
          <w:szCs w:val="20"/>
          <w:lang w:val="en-GB"/>
        </w:rPr>
        <w:t xml:space="preserve"> </w:t>
      </w:r>
    </w:p>
    <w:p w14:paraId="23B0A7E5" w14:textId="77777777" w:rsidR="001959CC" w:rsidRPr="001959CC" w:rsidRDefault="001959CC" w:rsidP="001959CC">
      <w:pPr>
        <w:keepNext/>
        <w:widowControl w:val="0"/>
        <w:autoSpaceDE w:val="0"/>
        <w:autoSpaceDN w:val="0"/>
        <w:adjustRightInd w:val="0"/>
        <w:spacing w:before="120" w:after="120" w:line="240" w:lineRule="atLeast"/>
        <w:ind w:left="720" w:hanging="720"/>
        <w:jc w:val="both"/>
        <w:outlineLvl w:val="2"/>
        <w:rPr>
          <w:rFonts w:ascii="Arial" w:hAnsi="Arial" w:cs="Arial"/>
          <w:color w:val="333333"/>
          <w:sz w:val="20"/>
          <w:szCs w:val="20"/>
          <w:lang w:val="en-GB"/>
        </w:rPr>
      </w:pPr>
    </w:p>
    <w:p w14:paraId="4B25C28C" w14:textId="77777777" w:rsidR="001959CC" w:rsidRPr="001959CC" w:rsidRDefault="001959CC" w:rsidP="001959CC">
      <w:pPr>
        <w:keepNext/>
        <w:widowControl w:val="0"/>
        <w:numPr>
          <w:ilvl w:val="2"/>
          <w:numId w:val="57"/>
        </w:numPr>
        <w:autoSpaceDE w:val="0"/>
        <w:autoSpaceDN w:val="0"/>
        <w:adjustRightInd w:val="0"/>
        <w:spacing w:before="120" w:after="120" w:line="240" w:lineRule="atLeast"/>
        <w:jc w:val="both"/>
        <w:outlineLvl w:val="2"/>
        <w:rPr>
          <w:rFonts w:ascii="Arial" w:hAnsi="Arial" w:cs="Arial"/>
          <w:color w:val="333333"/>
          <w:sz w:val="20"/>
          <w:szCs w:val="20"/>
          <w:lang w:val="en-GB"/>
        </w:rPr>
      </w:pPr>
      <w:bookmarkStart w:id="1407" w:name="_Toc468602775"/>
      <w:r w:rsidRPr="001959CC">
        <w:rPr>
          <w:rFonts w:ascii="Arial" w:hAnsi="Arial" w:cs="Arial"/>
          <w:b/>
          <w:bCs/>
          <w:color w:val="333333"/>
          <w:sz w:val="20"/>
          <w:szCs w:val="20"/>
          <w:lang w:val="en-GB"/>
        </w:rPr>
        <w:t>Products</w:t>
      </w:r>
      <w:r w:rsidRPr="001959CC">
        <w:rPr>
          <w:rFonts w:ascii="Arial" w:hAnsi="Arial" w:cs="Arial"/>
          <w:color w:val="333333"/>
          <w:sz w:val="20"/>
          <w:szCs w:val="20"/>
          <w:lang w:val="en-GB"/>
        </w:rPr>
        <w:t>:</w:t>
      </w:r>
      <w:bookmarkEnd w:id="1407"/>
      <w:r w:rsidRPr="001959CC">
        <w:rPr>
          <w:rFonts w:ascii="Arial" w:hAnsi="Arial" w:cs="Arial"/>
          <w:color w:val="333333"/>
          <w:sz w:val="20"/>
          <w:szCs w:val="20"/>
          <w:lang w:val="en-GB"/>
        </w:rPr>
        <w:t xml:space="preserve"> </w:t>
      </w:r>
    </w:p>
    <w:p w14:paraId="02A56435" w14:textId="77777777" w:rsidR="001959CC" w:rsidRPr="001959CC" w:rsidRDefault="001959CC" w:rsidP="001959CC">
      <w:pPr>
        <w:keepNext/>
        <w:widowControl w:val="0"/>
        <w:numPr>
          <w:ilvl w:val="3"/>
          <w:numId w:val="58"/>
        </w:numPr>
        <w:autoSpaceDE w:val="0"/>
        <w:autoSpaceDN w:val="0"/>
        <w:adjustRightInd w:val="0"/>
        <w:spacing w:before="120" w:after="120" w:line="240" w:lineRule="atLeast"/>
        <w:ind w:left="720"/>
        <w:jc w:val="both"/>
        <w:outlineLvl w:val="2"/>
        <w:rPr>
          <w:rFonts w:ascii="Arial" w:hAnsi="Arial" w:cs="Arial"/>
          <w:color w:val="333333"/>
          <w:sz w:val="20"/>
          <w:szCs w:val="20"/>
          <w:lang w:val="en-GB"/>
        </w:rPr>
      </w:pPr>
      <w:r w:rsidRPr="001959CC">
        <w:rPr>
          <w:rFonts w:ascii="Arial" w:hAnsi="Arial" w:cs="Arial"/>
          <w:color w:val="333333"/>
          <w:sz w:val="20"/>
          <w:szCs w:val="20"/>
          <w:lang w:val="en-GB"/>
        </w:rPr>
        <w:t>Plain Expanded Metal Lathing: To B.S 1369 with a minimum weight of 1.9 kg/mm</w:t>
      </w:r>
      <w:r w:rsidRPr="001959CC">
        <w:rPr>
          <w:rFonts w:ascii="Arial" w:hAnsi="Arial" w:cs="Arial"/>
          <w:color w:val="333333"/>
          <w:sz w:val="20"/>
          <w:szCs w:val="20"/>
          <w:vertAlign w:val="superscript"/>
          <w:lang w:val="en-GB"/>
        </w:rPr>
        <w:t>2</w:t>
      </w:r>
      <w:r w:rsidRPr="001959CC">
        <w:rPr>
          <w:rFonts w:ascii="Arial" w:hAnsi="Arial" w:cs="Arial"/>
          <w:color w:val="333333"/>
          <w:sz w:val="20"/>
          <w:szCs w:val="20"/>
          <w:lang w:val="en-GB"/>
        </w:rPr>
        <w:t xml:space="preserve">. Manufacturer to approval of the Project Manager. </w:t>
      </w:r>
    </w:p>
    <w:p w14:paraId="1E01F596" w14:textId="77777777" w:rsidR="001959CC" w:rsidRPr="001959CC" w:rsidRDefault="001959CC" w:rsidP="001959CC">
      <w:pPr>
        <w:keepNext/>
        <w:widowControl w:val="0"/>
        <w:numPr>
          <w:ilvl w:val="3"/>
          <w:numId w:val="58"/>
        </w:numPr>
        <w:autoSpaceDE w:val="0"/>
        <w:autoSpaceDN w:val="0"/>
        <w:adjustRightInd w:val="0"/>
        <w:spacing w:before="120" w:after="120" w:line="240" w:lineRule="atLeast"/>
        <w:ind w:left="720"/>
        <w:jc w:val="both"/>
        <w:outlineLvl w:val="2"/>
        <w:rPr>
          <w:rFonts w:asciiTheme="minorBidi" w:hAnsiTheme="minorBidi" w:cstheme="minorBidi"/>
          <w:color w:val="333333"/>
          <w:sz w:val="20"/>
          <w:szCs w:val="20"/>
          <w:lang w:val="en-GB"/>
        </w:rPr>
      </w:pPr>
      <w:r w:rsidRPr="001959CC">
        <w:rPr>
          <w:rFonts w:asciiTheme="minorBidi" w:hAnsiTheme="minorBidi" w:cstheme="minorBidi"/>
          <w:color w:val="333333"/>
          <w:sz w:val="20"/>
          <w:szCs w:val="20"/>
          <w:lang w:val="en-GB"/>
        </w:rPr>
        <w:t>Wire Ties: Unless other specified, annealed iron, galvanized to B.S 443.</w:t>
      </w:r>
    </w:p>
    <w:p w14:paraId="4C37350A" w14:textId="77777777" w:rsidR="001959CC" w:rsidRPr="001959CC" w:rsidRDefault="001959CC" w:rsidP="001959CC">
      <w:pPr>
        <w:keepNext/>
        <w:widowControl w:val="0"/>
        <w:numPr>
          <w:ilvl w:val="3"/>
          <w:numId w:val="58"/>
        </w:numPr>
        <w:autoSpaceDE w:val="0"/>
        <w:autoSpaceDN w:val="0"/>
        <w:adjustRightInd w:val="0"/>
        <w:spacing w:before="120" w:after="120" w:line="240" w:lineRule="atLeast"/>
        <w:ind w:left="720"/>
        <w:jc w:val="both"/>
        <w:outlineLvl w:val="2"/>
        <w:rPr>
          <w:rFonts w:asciiTheme="minorBidi" w:hAnsiTheme="minorBidi" w:cstheme="minorBidi"/>
          <w:color w:val="333333"/>
          <w:sz w:val="20"/>
          <w:szCs w:val="20"/>
          <w:lang w:val="en-GB"/>
        </w:rPr>
      </w:pPr>
      <w:r w:rsidRPr="001959CC">
        <w:rPr>
          <w:rFonts w:asciiTheme="minorBidi" w:hAnsiTheme="minorBidi" w:cstheme="minorBidi"/>
          <w:color w:val="333333"/>
          <w:sz w:val="20"/>
          <w:szCs w:val="20"/>
          <w:lang w:val="en-GB"/>
        </w:rPr>
        <w:t>Clout Nails: galvanized steel or stainless steel nails to B.S 1202: Part 1, table 3.</w:t>
      </w:r>
    </w:p>
    <w:p w14:paraId="7CFA9E4A" w14:textId="77777777" w:rsidR="001959CC" w:rsidRPr="001959CC" w:rsidRDefault="001959CC" w:rsidP="001959CC">
      <w:pPr>
        <w:keepNext/>
        <w:widowControl w:val="0"/>
        <w:numPr>
          <w:ilvl w:val="3"/>
          <w:numId w:val="58"/>
        </w:numPr>
        <w:autoSpaceDE w:val="0"/>
        <w:autoSpaceDN w:val="0"/>
        <w:adjustRightInd w:val="0"/>
        <w:spacing w:before="120" w:after="120" w:line="240" w:lineRule="atLeast"/>
        <w:ind w:left="720"/>
        <w:jc w:val="both"/>
        <w:outlineLvl w:val="2"/>
        <w:rPr>
          <w:rFonts w:asciiTheme="minorBidi" w:hAnsiTheme="minorBidi" w:cstheme="minorBidi"/>
          <w:color w:val="333333"/>
          <w:sz w:val="20"/>
          <w:szCs w:val="20"/>
          <w:lang w:val="en-GB"/>
        </w:rPr>
      </w:pPr>
      <w:r w:rsidRPr="001959CC">
        <w:rPr>
          <w:rFonts w:asciiTheme="minorBidi" w:hAnsiTheme="minorBidi" w:cstheme="minorBidi"/>
          <w:color w:val="333333"/>
          <w:sz w:val="20"/>
          <w:szCs w:val="20"/>
          <w:lang w:val="en-GB"/>
        </w:rPr>
        <w:t>Staples: Galvanized steel wire staples to B.S 1494: Part 2.</w:t>
      </w:r>
    </w:p>
    <w:p w14:paraId="35977F09" w14:textId="77777777" w:rsidR="001959CC" w:rsidRPr="001959CC" w:rsidRDefault="001959CC" w:rsidP="001959CC">
      <w:pPr>
        <w:keepNext/>
        <w:widowControl w:val="0"/>
        <w:autoSpaceDE w:val="0"/>
        <w:autoSpaceDN w:val="0"/>
        <w:adjustRightInd w:val="0"/>
        <w:spacing w:before="120" w:after="120" w:line="240" w:lineRule="atLeast"/>
        <w:ind w:left="720" w:hanging="720"/>
        <w:jc w:val="both"/>
        <w:outlineLvl w:val="2"/>
        <w:rPr>
          <w:rFonts w:asciiTheme="minorBidi" w:hAnsiTheme="minorBidi" w:cstheme="minorBidi"/>
          <w:color w:val="333333"/>
          <w:sz w:val="20"/>
          <w:szCs w:val="20"/>
          <w:lang w:val="en-GB"/>
        </w:rPr>
      </w:pPr>
    </w:p>
    <w:p w14:paraId="0FF14361" w14:textId="77777777" w:rsidR="001959CC" w:rsidRPr="001959CC" w:rsidRDefault="001959CC" w:rsidP="001959CC">
      <w:pPr>
        <w:keepNext/>
        <w:widowControl w:val="0"/>
        <w:numPr>
          <w:ilvl w:val="2"/>
          <w:numId w:val="58"/>
        </w:numPr>
        <w:autoSpaceDE w:val="0"/>
        <w:autoSpaceDN w:val="0"/>
        <w:adjustRightInd w:val="0"/>
        <w:spacing w:before="120" w:after="120" w:line="240" w:lineRule="atLeast"/>
        <w:contextualSpacing/>
        <w:jc w:val="both"/>
        <w:outlineLvl w:val="2"/>
        <w:rPr>
          <w:rFonts w:asciiTheme="minorBidi" w:hAnsiTheme="minorBidi" w:cstheme="minorBidi"/>
          <w:b/>
          <w:bCs/>
          <w:color w:val="333333"/>
          <w:sz w:val="20"/>
          <w:szCs w:val="20"/>
          <w:lang w:val="en-GB"/>
        </w:rPr>
      </w:pPr>
      <w:bookmarkStart w:id="1408" w:name="_Toc468602776"/>
      <w:r w:rsidRPr="001959CC">
        <w:rPr>
          <w:rFonts w:asciiTheme="minorBidi" w:hAnsiTheme="minorBidi" w:cstheme="minorBidi"/>
          <w:b/>
          <w:bCs/>
          <w:color w:val="333333"/>
          <w:sz w:val="20"/>
          <w:szCs w:val="20"/>
          <w:lang w:val="en-GB"/>
        </w:rPr>
        <w:t>Workmanship</w:t>
      </w:r>
      <w:bookmarkEnd w:id="1408"/>
    </w:p>
    <w:p w14:paraId="35B2A22D" w14:textId="77777777" w:rsidR="001959CC" w:rsidRPr="001959CC" w:rsidRDefault="001959CC" w:rsidP="001959CC">
      <w:pPr>
        <w:keepNext/>
        <w:widowControl w:val="0"/>
        <w:numPr>
          <w:ilvl w:val="3"/>
          <w:numId w:val="59"/>
        </w:numPr>
        <w:tabs>
          <w:tab w:val="left" w:pos="900"/>
        </w:tabs>
        <w:autoSpaceDE w:val="0"/>
        <w:autoSpaceDN w:val="0"/>
        <w:adjustRightInd w:val="0"/>
        <w:spacing w:before="120" w:after="120" w:line="240" w:lineRule="atLeast"/>
        <w:contextualSpacing/>
        <w:jc w:val="both"/>
        <w:outlineLvl w:val="3"/>
        <w:rPr>
          <w:rFonts w:asciiTheme="minorBidi" w:hAnsiTheme="minorBidi" w:cstheme="minorBidi"/>
          <w:color w:val="333333"/>
          <w:sz w:val="20"/>
          <w:szCs w:val="20"/>
          <w:lang w:val="en-GB"/>
        </w:rPr>
      </w:pPr>
      <w:r w:rsidRPr="001959CC">
        <w:rPr>
          <w:rFonts w:asciiTheme="minorBidi" w:hAnsiTheme="minorBidi" w:cstheme="minorBidi"/>
          <w:color w:val="333333"/>
          <w:sz w:val="20"/>
          <w:szCs w:val="20"/>
          <w:lang w:val="en-GB"/>
        </w:rPr>
        <w:t>Framing: fix securely and accurately to help ensure that coatings on lathing , when finished, are true to line and level , within specified tolerances and free from cracks, rippling, hollows, ridges and sudden changes of levels.</w:t>
      </w:r>
    </w:p>
    <w:p w14:paraId="21046C32" w14:textId="77777777" w:rsidR="001959CC" w:rsidRPr="001959CC" w:rsidRDefault="001959CC" w:rsidP="001959CC">
      <w:pPr>
        <w:keepNext/>
        <w:widowControl w:val="0"/>
        <w:numPr>
          <w:ilvl w:val="3"/>
          <w:numId w:val="59"/>
        </w:numPr>
        <w:tabs>
          <w:tab w:val="left" w:pos="900"/>
        </w:tabs>
        <w:autoSpaceDE w:val="0"/>
        <w:autoSpaceDN w:val="0"/>
        <w:adjustRightInd w:val="0"/>
        <w:spacing w:before="120" w:after="120" w:line="240" w:lineRule="atLeast"/>
        <w:contextualSpacing/>
        <w:jc w:val="both"/>
        <w:outlineLvl w:val="3"/>
        <w:rPr>
          <w:rFonts w:asciiTheme="minorBidi" w:hAnsiTheme="minorBidi" w:cstheme="minorBidi"/>
          <w:color w:val="333333"/>
          <w:sz w:val="20"/>
          <w:szCs w:val="20"/>
          <w:lang w:val="en-GB"/>
        </w:rPr>
      </w:pPr>
      <w:r w:rsidRPr="001959CC">
        <w:rPr>
          <w:rFonts w:asciiTheme="minorBidi" w:hAnsiTheme="minorBidi" w:cstheme="minorBidi"/>
          <w:color w:val="333333"/>
          <w:sz w:val="20"/>
          <w:szCs w:val="20"/>
          <w:lang w:val="en-GB"/>
        </w:rPr>
        <w:t>Runners/Bearers spanning between concrete beams/ribs: fix with 3mm wire ties twisted around 38 mm X 10 gauge screws driven well into fixing blocks or plugs in sides of beams/ribs.</w:t>
      </w:r>
    </w:p>
    <w:p w14:paraId="41B77775" w14:textId="77777777" w:rsidR="001959CC" w:rsidRPr="001959CC" w:rsidRDefault="001959CC" w:rsidP="001959CC">
      <w:pPr>
        <w:keepNext/>
        <w:widowControl w:val="0"/>
        <w:numPr>
          <w:ilvl w:val="3"/>
          <w:numId w:val="59"/>
        </w:numPr>
        <w:tabs>
          <w:tab w:val="left" w:pos="900"/>
        </w:tabs>
        <w:autoSpaceDE w:val="0"/>
        <w:autoSpaceDN w:val="0"/>
        <w:adjustRightInd w:val="0"/>
        <w:spacing w:before="120" w:after="120" w:line="240" w:lineRule="atLeast"/>
        <w:contextualSpacing/>
        <w:jc w:val="both"/>
        <w:outlineLvl w:val="3"/>
        <w:rPr>
          <w:rFonts w:asciiTheme="minorBidi" w:hAnsiTheme="minorBidi" w:cstheme="minorBidi"/>
          <w:color w:val="333333"/>
          <w:sz w:val="20"/>
          <w:szCs w:val="20"/>
          <w:lang w:val="en-GB"/>
        </w:rPr>
      </w:pPr>
      <w:r w:rsidRPr="001959CC">
        <w:rPr>
          <w:rFonts w:asciiTheme="minorBidi" w:hAnsiTheme="minorBidi" w:cstheme="minorBidi"/>
          <w:color w:val="333333"/>
          <w:sz w:val="20"/>
          <w:szCs w:val="20"/>
          <w:lang w:val="en-GB"/>
        </w:rPr>
        <w:t xml:space="preserve">Wire Ties: twisted ends tightly together, cut off surplus and bend ends of wire away from face of </w:t>
      </w:r>
      <w:r w:rsidRPr="001959CC">
        <w:rPr>
          <w:rFonts w:asciiTheme="minorBidi" w:hAnsiTheme="minorBidi" w:cstheme="minorBidi"/>
          <w:color w:val="333333"/>
          <w:sz w:val="20"/>
          <w:szCs w:val="20"/>
          <w:lang w:val="en-GB"/>
        </w:rPr>
        <w:lastRenderedPageBreak/>
        <w:t>coating.</w:t>
      </w:r>
    </w:p>
    <w:p w14:paraId="366E8D4F" w14:textId="77777777" w:rsidR="001959CC" w:rsidRPr="001959CC" w:rsidRDefault="001959CC" w:rsidP="001959CC">
      <w:pPr>
        <w:keepNext/>
        <w:widowControl w:val="0"/>
        <w:numPr>
          <w:ilvl w:val="3"/>
          <w:numId w:val="59"/>
        </w:numPr>
        <w:tabs>
          <w:tab w:val="left" w:pos="900"/>
        </w:tabs>
        <w:autoSpaceDE w:val="0"/>
        <w:autoSpaceDN w:val="0"/>
        <w:adjustRightInd w:val="0"/>
        <w:spacing w:before="120" w:after="120" w:line="240" w:lineRule="atLeast"/>
        <w:contextualSpacing/>
        <w:jc w:val="both"/>
        <w:outlineLvl w:val="3"/>
        <w:rPr>
          <w:rFonts w:asciiTheme="minorBidi" w:hAnsiTheme="minorBidi" w:cstheme="minorBidi"/>
          <w:color w:val="333333"/>
          <w:sz w:val="20"/>
          <w:szCs w:val="20"/>
          <w:lang w:val="en-GB"/>
        </w:rPr>
      </w:pPr>
      <w:r w:rsidRPr="001959CC">
        <w:rPr>
          <w:rFonts w:asciiTheme="minorBidi" w:hAnsiTheme="minorBidi" w:cstheme="minorBidi"/>
          <w:color w:val="333333"/>
          <w:sz w:val="20"/>
          <w:szCs w:val="20"/>
          <w:lang w:val="en-GB"/>
        </w:rPr>
        <w:t>Plain Expanded Metal Lathing:</w:t>
      </w:r>
    </w:p>
    <w:p w14:paraId="4A2FE651" w14:textId="77777777" w:rsidR="001959CC" w:rsidRPr="001959CC" w:rsidRDefault="001959CC" w:rsidP="001959CC">
      <w:pPr>
        <w:keepNext/>
        <w:widowControl w:val="0"/>
        <w:numPr>
          <w:ilvl w:val="1"/>
          <w:numId w:val="0"/>
        </w:numPr>
        <w:autoSpaceDE w:val="0"/>
        <w:autoSpaceDN w:val="0"/>
        <w:adjustRightInd w:val="0"/>
        <w:spacing w:line="360" w:lineRule="auto"/>
        <w:ind w:left="720"/>
        <w:outlineLvl w:val="1"/>
        <w:rPr>
          <w:rFonts w:asciiTheme="minorBidi" w:hAnsiTheme="minorBidi" w:cstheme="minorBidi"/>
          <w:bCs/>
          <w:sz w:val="20"/>
          <w:szCs w:val="20"/>
          <w:lang w:val="en-GB"/>
        </w:rPr>
      </w:pPr>
      <w:bookmarkStart w:id="1409" w:name="_Toc76380528"/>
      <w:r w:rsidRPr="001959CC">
        <w:rPr>
          <w:rFonts w:asciiTheme="minorBidi" w:hAnsiTheme="minorBidi" w:cstheme="minorBidi"/>
          <w:bCs/>
          <w:sz w:val="20"/>
          <w:szCs w:val="20"/>
          <w:lang w:val="en-GB"/>
        </w:rPr>
        <w:t>Stretch lathing and fix securely in accordance with manufacturers recommendations to give a taut, firm base for plaster/ rendering.</w:t>
      </w:r>
      <w:bookmarkEnd w:id="1409"/>
    </w:p>
    <w:p w14:paraId="2AA38A5E" w14:textId="77777777" w:rsidR="001959CC" w:rsidRPr="001959CC" w:rsidRDefault="001959CC" w:rsidP="001959CC">
      <w:pPr>
        <w:keepNext/>
        <w:widowControl w:val="0"/>
        <w:numPr>
          <w:ilvl w:val="1"/>
          <w:numId w:val="0"/>
        </w:numPr>
        <w:autoSpaceDE w:val="0"/>
        <w:autoSpaceDN w:val="0"/>
        <w:adjustRightInd w:val="0"/>
        <w:spacing w:line="360" w:lineRule="auto"/>
        <w:ind w:left="720"/>
        <w:outlineLvl w:val="1"/>
        <w:rPr>
          <w:rFonts w:asciiTheme="minorBidi" w:hAnsiTheme="minorBidi" w:cstheme="minorBidi"/>
          <w:bCs/>
          <w:sz w:val="20"/>
          <w:szCs w:val="20"/>
          <w:lang w:val="en-GB"/>
        </w:rPr>
      </w:pPr>
      <w:bookmarkStart w:id="1410" w:name="_Toc76380529"/>
      <w:r w:rsidRPr="001959CC">
        <w:rPr>
          <w:rFonts w:asciiTheme="minorBidi" w:hAnsiTheme="minorBidi" w:cstheme="minorBidi"/>
          <w:bCs/>
          <w:sz w:val="20"/>
          <w:szCs w:val="20"/>
          <w:lang w:val="en-GB"/>
        </w:rPr>
        <w:t>Fix with the long way of the mesh at right angles to supports and with all strands sloping in the same direction.</w:t>
      </w:r>
      <w:bookmarkEnd w:id="1410"/>
    </w:p>
    <w:p w14:paraId="5F0002ED" w14:textId="77777777" w:rsidR="001959CC" w:rsidRPr="001959CC" w:rsidRDefault="001959CC" w:rsidP="001959CC">
      <w:pPr>
        <w:keepNext/>
        <w:widowControl w:val="0"/>
        <w:numPr>
          <w:ilvl w:val="1"/>
          <w:numId w:val="0"/>
        </w:numPr>
        <w:autoSpaceDE w:val="0"/>
        <w:autoSpaceDN w:val="0"/>
        <w:adjustRightInd w:val="0"/>
        <w:spacing w:line="360" w:lineRule="auto"/>
        <w:ind w:left="720"/>
        <w:outlineLvl w:val="1"/>
        <w:rPr>
          <w:rFonts w:asciiTheme="minorBidi" w:hAnsiTheme="minorBidi" w:cstheme="minorBidi"/>
          <w:bCs/>
          <w:sz w:val="20"/>
          <w:szCs w:val="20"/>
          <w:lang w:val="en-GB"/>
        </w:rPr>
      </w:pPr>
      <w:bookmarkStart w:id="1411" w:name="_Toc76380530"/>
      <w:r w:rsidRPr="001959CC">
        <w:rPr>
          <w:rFonts w:asciiTheme="minorBidi" w:hAnsiTheme="minorBidi" w:cstheme="minorBidi"/>
          <w:bCs/>
          <w:sz w:val="20"/>
          <w:szCs w:val="20"/>
          <w:lang w:val="en-GB"/>
        </w:rPr>
        <w:t>Lap side edges not less than 25 mm. Lap ends 50mm at supports and 75 mm between supports. aps must not occur within 100 mm of angles or bends.</w:t>
      </w:r>
      <w:bookmarkEnd w:id="1411"/>
    </w:p>
    <w:p w14:paraId="1E7D2294" w14:textId="77777777" w:rsidR="001959CC" w:rsidRPr="001959CC" w:rsidRDefault="001959CC" w:rsidP="001959CC">
      <w:pPr>
        <w:keepNext/>
        <w:widowControl w:val="0"/>
        <w:numPr>
          <w:ilvl w:val="1"/>
          <w:numId w:val="0"/>
        </w:numPr>
        <w:autoSpaceDE w:val="0"/>
        <w:autoSpaceDN w:val="0"/>
        <w:adjustRightInd w:val="0"/>
        <w:spacing w:line="360" w:lineRule="auto"/>
        <w:ind w:left="720"/>
        <w:outlineLvl w:val="1"/>
        <w:rPr>
          <w:rFonts w:asciiTheme="minorBidi" w:hAnsiTheme="minorBidi" w:cstheme="minorBidi"/>
          <w:bCs/>
          <w:sz w:val="20"/>
          <w:szCs w:val="20"/>
          <w:lang w:val="en-GB"/>
        </w:rPr>
      </w:pPr>
    </w:p>
    <w:p w14:paraId="41A4517F" w14:textId="77777777" w:rsidR="001959CC" w:rsidRPr="001959CC" w:rsidRDefault="001959CC" w:rsidP="001959CC">
      <w:pPr>
        <w:keepNext/>
        <w:widowControl w:val="0"/>
        <w:numPr>
          <w:ilvl w:val="0"/>
          <w:numId w:val="58"/>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1412" w:name="_Toc468074846"/>
      <w:bookmarkStart w:id="1413" w:name="_Toc468602777"/>
      <w:bookmarkStart w:id="1414" w:name="_Toc468603193"/>
      <w:bookmarkStart w:id="1415" w:name="_Toc391560660"/>
      <w:bookmarkStart w:id="1416" w:name="_Toc98400384"/>
      <w:bookmarkStart w:id="1417" w:name="_Toc76380531"/>
      <w:bookmarkStart w:id="1418" w:name="_Toc76381559"/>
      <w:r w:rsidRPr="001959CC">
        <w:rPr>
          <w:rFonts w:ascii="Arial" w:hAnsi="Arial" w:cs="Arial"/>
          <w:b/>
          <w:bCs/>
          <w:color w:val="333333"/>
          <w:kern w:val="28"/>
          <w:u w:val="single"/>
        </w:rPr>
        <w:t>CARPENTRY AND JOINERY</w:t>
      </w:r>
      <w:bookmarkEnd w:id="1412"/>
      <w:bookmarkEnd w:id="1413"/>
      <w:bookmarkEnd w:id="1414"/>
      <w:bookmarkEnd w:id="1415"/>
      <w:bookmarkEnd w:id="1416"/>
      <w:bookmarkEnd w:id="1417"/>
      <w:bookmarkEnd w:id="1418"/>
    </w:p>
    <w:p w14:paraId="57D744C9" w14:textId="77777777" w:rsidR="001959CC" w:rsidRPr="001959CC" w:rsidRDefault="001959CC" w:rsidP="001959CC">
      <w:pPr>
        <w:keepNext/>
        <w:widowControl w:val="0"/>
        <w:numPr>
          <w:ilvl w:val="1"/>
          <w:numId w:val="22"/>
        </w:numPr>
        <w:autoSpaceDE w:val="0"/>
        <w:autoSpaceDN w:val="0"/>
        <w:adjustRightInd w:val="0"/>
        <w:spacing w:before="240" w:after="240" w:line="360" w:lineRule="auto"/>
        <w:jc w:val="both"/>
        <w:outlineLvl w:val="1"/>
        <w:rPr>
          <w:rFonts w:ascii="Arial" w:hAnsi="Arial" w:cs="Arial"/>
          <w:b/>
          <w:sz w:val="22"/>
          <w:szCs w:val="22"/>
          <w:lang w:val="en-GB"/>
        </w:rPr>
      </w:pPr>
      <w:bookmarkStart w:id="1419" w:name="_Toc371387065"/>
      <w:bookmarkStart w:id="1420" w:name="_Toc371758773"/>
      <w:bookmarkStart w:id="1421" w:name="_Toc371767433"/>
      <w:bookmarkStart w:id="1422" w:name="_Toc371816283"/>
      <w:bookmarkStart w:id="1423" w:name="_Toc371847718"/>
      <w:bookmarkStart w:id="1424" w:name="_Toc371849606"/>
      <w:bookmarkStart w:id="1425" w:name="_Toc371908755"/>
      <w:bookmarkStart w:id="1426" w:name="_Toc371990828"/>
      <w:bookmarkStart w:id="1427" w:name="_Toc391560661"/>
      <w:bookmarkStart w:id="1428" w:name="_Toc468074847"/>
      <w:bookmarkStart w:id="1429" w:name="_Toc468602778"/>
      <w:bookmarkStart w:id="1430" w:name="_Toc468603194"/>
      <w:bookmarkStart w:id="1431" w:name="_Toc98400385"/>
      <w:bookmarkStart w:id="1432" w:name="_Toc76380532"/>
      <w:r w:rsidRPr="001959CC">
        <w:rPr>
          <w:rFonts w:ascii="Arial" w:hAnsi="Arial" w:cs="Arial"/>
          <w:b/>
          <w:sz w:val="22"/>
          <w:szCs w:val="22"/>
          <w:lang w:val="en-GB"/>
        </w:rPr>
        <w:t>Materials</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7876B014"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433" w:name="_Toc468602779"/>
      <w:r w:rsidRPr="001959CC">
        <w:rPr>
          <w:rFonts w:ascii="Arial" w:hAnsi="Arial" w:cs="Arial"/>
          <w:color w:val="333333"/>
          <w:sz w:val="20"/>
          <w:szCs w:val="20"/>
        </w:rPr>
        <w:t>Timber shall be in accordance with the requirements of BS 1186 ‘Quantity of Timber and Workmanship in Joinery’, Part 1, ‘Quality of Timber’.</w:t>
      </w:r>
      <w:bookmarkEnd w:id="1433"/>
    </w:p>
    <w:p w14:paraId="7C4DE008"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434" w:name="_Toc468602780"/>
      <w:r w:rsidRPr="001959CC">
        <w:rPr>
          <w:rFonts w:ascii="Arial" w:hAnsi="Arial" w:cs="Arial"/>
          <w:color w:val="333333"/>
          <w:sz w:val="20"/>
          <w:szCs w:val="20"/>
        </w:rPr>
        <w:t>Timber and timber products shall be subject to the inspection and approval of the Project Manager.</w:t>
      </w:r>
      <w:bookmarkEnd w:id="1434"/>
    </w:p>
    <w:p w14:paraId="52987AFB"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435" w:name="_Toc468602781"/>
      <w:r w:rsidRPr="001959CC">
        <w:rPr>
          <w:rFonts w:ascii="Arial" w:hAnsi="Arial" w:cs="Arial"/>
          <w:color w:val="333333"/>
          <w:sz w:val="20"/>
          <w:szCs w:val="20"/>
        </w:rPr>
        <w:t>Timber shall be seasoned to stable moisture content compatible with the finished use, straight and true and free from wind, warp and distortion and in lengths suitable for the members required.</w:t>
      </w:r>
      <w:bookmarkEnd w:id="1435"/>
    </w:p>
    <w:p w14:paraId="3EB2D490"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436" w:name="_Toc468602782"/>
      <w:r w:rsidRPr="001959CC">
        <w:rPr>
          <w:rFonts w:ascii="Arial" w:hAnsi="Arial" w:cs="Arial"/>
          <w:color w:val="333333"/>
          <w:sz w:val="20"/>
          <w:szCs w:val="20"/>
        </w:rPr>
        <w:t>All timber shall be in long lengths and laps, scars or splices shall be over a bearing surface. Where obtainable, finishing timber exposed to view shall be in single lengths.</w:t>
      </w:r>
      <w:bookmarkEnd w:id="1436"/>
    </w:p>
    <w:p w14:paraId="6D9168EF" w14:textId="77777777" w:rsidR="001959CC" w:rsidRPr="001959CC" w:rsidRDefault="001959CC" w:rsidP="001959CC">
      <w:pPr>
        <w:keepNext/>
        <w:widowControl w:val="0"/>
        <w:numPr>
          <w:ilvl w:val="1"/>
          <w:numId w:val="22"/>
        </w:numPr>
        <w:autoSpaceDE w:val="0"/>
        <w:autoSpaceDN w:val="0"/>
        <w:adjustRightInd w:val="0"/>
        <w:spacing w:before="240" w:after="240" w:line="240" w:lineRule="atLeast"/>
        <w:jc w:val="both"/>
        <w:outlineLvl w:val="1"/>
        <w:rPr>
          <w:rFonts w:ascii="Arial" w:hAnsi="Arial" w:cs="Arial"/>
          <w:b/>
          <w:color w:val="333333"/>
          <w:sz w:val="22"/>
          <w:szCs w:val="22"/>
        </w:rPr>
      </w:pPr>
      <w:bookmarkStart w:id="1437" w:name="_Toc370609872"/>
      <w:bookmarkStart w:id="1438" w:name="_Toc370610079"/>
      <w:bookmarkStart w:id="1439" w:name="_Toc370611445"/>
      <w:bookmarkStart w:id="1440" w:name="_Toc370611575"/>
      <w:bookmarkStart w:id="1441" w:name="_Toc370611705"/>
      <w:bookmarkStart w:id="1442" w:name="_Toc370611923"/>
      <w:bookmarkStart w:id="1443" w:name="_Toc370612300"/>
      <w:bookmarkStart w:id="1444" w:name="_Toc370612430"/>
      <w:bookmarkStart w:id="1445" w:name="_Toc370612591"/>
      <w:bookmarkStart w:id="1446" w:name="_Toc370612765"/>
      <w:bookmarkStart w:id="1447" w:name="_Toc370613790"/>
      <w:bookmarkStart w:id="1448" w:name="_Toc371387066"/>
      <w:bookmarkStart w:id="1449" w:name="_Toc371758774"/>
      <w:bookmarkStart w:id="1450" w:name="_Toc371767434"/>
      <w:bookmarkStart w:id="1451" w:name="_Toc371816284"/>
      <w:bookmarkStart w:id="1452" w:name="_Toc371847719"/>
      <w:bookmarkStart w:id="1453" w:name="_Toc371849607"/>
      <w:bookmarkStart w:id="1454" w:name="_Toc371908756"/>
      <w:bookmarkStart w:id="1455" w:name="_Toc371990829"/>
      <w:bookmarkStart w:id="1456" w:name="_Toc391560662"/>
      <w:bookmarkStart w:id="1457" w:name="_Toc468074848"/>
      <w:bookmarkStart w:id="1458" w:name="_Toc468602783"/>
      <w:bookmarkStart w:id="1459" w:name="_Toc468603195"/>
      <w:bookmarkStart w:id="1460" w:name="_Toc98400386"/>
      <w:bookmarkStart w:id="1461" w:name="_Toc76380533"/>
      <w:bookmarkStart w:id="1462" w:name="_Toc370609868"/>
      <w:bookmarkStart w:id="1463" w:name="_Toc370610075"/>
      <w:bookmarkStart w:id="1464" w:name="_Toc370611441"/>
      <w:bookmarkStart w:id="1465" w:name="_Toc370611571"/>
      <w:bookmarkStart w:id="1466" w:name="_Toc370611701"/>
      <w:bookmarkStart w:id="1467" w:name="_Toc370611919"/>
      <w:bookmarkStart w:id="1468" w:name="_Toc370612296"/>
      <w:bookmarkStart w:id="1469" w:name="_Toc370612426"/>
      <w:bookmarkStart w:id="1470" w:name="_Toc370612587"/>
      <w:bookmarkStart w:id="1471" w:name="_Toc370612761"/>
      <w:bookmarkStart w:id="1472" w:name="_Toc370613786"/>
      <w:r w:rsidRPr="001959CC">
        <w:rPr>
          <w:rFonts w:ascii="Arial" w:hAnsi="Arial" w:cs="Arial"/>
          <w:b/>
          <w:color w:val="333333"/>
          <w:sz w:val="22"/>
          <w:szCs w:val="22"/>
        </w:rPr>
        <w:t>Preservation of Timber</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7E7383BE"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473" w:name="_Toc468602784"/>
      <w:r w:rsidRPr="001959CC">
        <w:rPr>
          <w:rFonts w:ascii="Arial" w:hAnsi="Arial" w:cs="Arial"/>
          <w:color w:val="333333"/>
          <w:sz w:val="20"/>
          <w:szCs w:val="20"/>
        </w:rPr>
        <w:t>All timber shall be treated for insect attack and is to be of the correct moisture content and free from surface moisture content and dirt.</w:t>
      </w:r>
      <w:bookmarkEnd w:id="1473"/>
    </w:p>
    <w:p w14:paraId="30921805"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474" w:name="_Toc468602785"/>
      <w:r w:rsidRPr="001959CC">
        <w:rPr>
          <w:rFonts w:ascii="Arial" w:hAnsi="Arial" w:cs="Arial"/>
          <w:color w:val="333333"/>
          <w:sz w:val="20"/>
          <w:szCs w:val="20"/>
        </w:rPr>
        <w:t>All rafters, purlins, framing scribe pieces, wall plates, and trusses etc. (if any) shall be treated for insect attack with approved timber preservative. No extra payment shall be made for such coating and will be considered inclusive in the rate of the respective item in the BOQ.</w:t>
      </w:r>
      <w:bookmarkEnd w:id="1474"/>
    </w:p>
    <w:p w14:paraId="6FB0455D"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475" w:name="_Toc468602786"/>
      <w:r w:rsidRPr="001959CC">
        <w:rPr>
          <w:rFonts w:ascii="Arial" w:hAnsi="Arial" w:cs="Arial"/>
          <w:color w:val="333333"/>
          <w:sz w:val="20"/>
          <w:szCs w:val="20"/>
        </w:rPr>
        <w:t>Treatment shall be carried out after all cutting and shaping is completed.</w:t>
      </w:r>
      <w:bookmarkEnd w:id="1475"/>
    </w:p>
    <w:p w14:paraId="586200E9" w14:textId="77777777" w:rsidR="001959CC" w:rsidRPr="001959CC" w:rsidRDefault="001959CC" w:rsidP="001959CC">
      <w:pPr>
        <w:keepNext/>
        <w:widowControl w:val="0"/>
        <w:numPr>
          <w:ilvl w:val="1"/>
          <w:numId w:val="22"/>
        </w:numPr>
        <w:autoSpaceDE w:val="0"/>
        <w:autoSpaceDN w:val="0"/>
        <w:adjustRightInd w:val="0"/>
        <w:spacing w:before="240" w:after="240" w:line="240" w:lineRule="atLeast"/>
        <w:jc w:val="both"/>
        <w:outlineLvl w:val="1"/>
        <w:rPr>
          <w:rFonts w:ascii="Arial" w:hAnsi="Arial" w:cs="Arial"/>
          <w:b/>
          <w:color w:val="333333"/>
          <w:sz w:val="22"/>
          <w:szCs w:val="22"/>
        </w:rPr>
      </w:pPr>
      <w:bookmarkStart w:id="1476" w:name="_Toc370609869"/>
      <w:bookmarkStart w:id="1477" w:name="_Toc370610076"/>
      <w:bookmarkStart w:id="1478" w:name="_Toc370611442"/>
      <w:bookmarkStart w:id="1479" w:name="_Toc370611572"/>
      <w:bookmarkStart w:id="1480" w:name="_Toc370611702"/>
      <w:bookmarkStart w:id="1481" w:name="_Toc370611920"/>
      <w:bookmarkStart w:id="1482" w:name="_Toc370612297"/>
      <w:bookmarkStart w:id="1483" w:name="_Toc370612427"/>
      <w:bookmarkStart w:id="1484" w:name="_Toc370612588"/>
      <w:bookmarkStart w:id="1485" w:name="_Toc370612762"/>
      <w:bookmarkStart w:id="1486" w:name="_Toc370613787"/>
      <w:bookmarkStart w:id="1487" w:name="_Toc371387067"/>
      <w:bookmarkStart w:id="1488" w:name="_Toc371758775"/>
      <w:bookmarkStart w:id="1489" w:name="_Toc371767435"/>
      <w:bookmarkStart w:id="1490" w:name="_Toc371816285"/>
      <w:bookmarkStart w:id="1491" w:name="_Toc371847720"/>
      <w:bookmarkStart w:id="1492" w:name="_Toc371849608"/>
      <w:bookmarkStart w:id="1493" w:name="_Toc371908757"/>
      <w:bookmarkStart w:id="1494" w:name="_Toc371990830"/>
      <w:bookmarkStart w:id="1495" w:name="_Toc391560663"/>
      <w:bookmarkStart w:id="1496" w:name="_Toc468074849"/>
      <w:bookmarkStart w:id="1497" w:name="_Toc468602787"/>
      <w:bookmarkStart w:id="1498" w:name="_Toc468603196"/>
      <w:bookmarkStart w:id="1499" w:name="_Toc98400387"/>
      <w:bookmarkStart w:id="1500" w:name="_Toc76380534"/>
      <w:bookmarkEnd w:id="1462"/>
      <w:bookmarkEnd w:id="1463"/>
      <w:bookmarkEnd w:id="1464"/>
      <w:bookmarkEnd w:id="1465"/>
      <w:bookmarkEnd w:id="1466"/>
      <w:bookmarkEnd w:id="1467"/>
      <w:bookmarkEnd w:id="1468"/>
      <w:bookmarkEnd w:id="1469"/>
      <w:bookmarkEnd w:id="1470"/>
      <w:bookmarkEnd w:id="1471"/>
      <w:bookmarkEnd w:id="1472"/>
      <w:r w:rsidRPr="001959CC">
        <w:rPr>
          <w:rFonts w:ascii="Arial" w:hAnsi="Arial" w:cs="Arial"/>
          <w:b/>
          <w:color w:val="333333"/>
          <w:sz w:val="22"/>
          <w:szCs w:val="22"/>
        </w:rPr>
        <w:t>Hardware</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42C9DBDD"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501" w:name="_Toc468602788"/>
      <w:r w:rsidRPr="001959CC">
        <w:rPr>
          <w:rFonts w:ascii="Arial" w:hAnsi="Arial" w:cs="Arial"/>
          <w:color w:val="333333"/>
          <w:sz w:val="20"/>
          <w:szCs w:val="20"/>
        </w:rPr>
        <w:t>Hardware shall be standard quality and samples shall be submitted to the Project Manager for approval.</w:t>
      </w:r>
      <w:bookmarkEnd w:id="1501"/>
    </w:p>
    <w:p w14:paraId="5504725E"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502" w:name="_Toc468602789"/>
      <w:r w:rsidRPr="001959CC">
        <w:rPr>
          <w:rFonts w:ascii="Arial" w:hAnsi="Arial" w:cs="Arial"/>
          <w:color w:val="333333"/>
          <w:sz w:val="20"/>
          <w:szCs w:val="20"/>
        </w:rPr>
        <w:t>All hinges shall be stainless steel or brass and shall be approved by the Project Manager.</w:t>
      </w:r>
      <w:bookmarkEnd w:id="1502"/>
    </w:p>
    <w:p w14:paraId="26A46C1F"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503" w:name="_Toc468602790"/>
      <w:r w:rsidRPr="001959CC">
        <w:rPr>
          <w:rFonts w:ascii="Arial" w:hAnsi="Arial" w:cs="Arial"/>
          <w:color w:val="333333"/>
          <w:sz w:val="20"/>
          <w:szCs w:val="20"/>
        </w:rPr>
        <w:t>The dimensions and quality of hardware shall meet the requirements and shall not be rested, deformed or defective.</w:t>
      </w:r>
      <w:bookmarkEnd w:id="1503"/>
    </w:p>
    <w:p w14:paraId="0CD4B14A" w14:textId="77777777" w:rsidR="001959CC" w:rsidRPr="001959CC" w:rsidRDefault="001959CC" w:rsidP="001959CC">
      <w:pPr>
        <w:keepNext/>
        <w:widowControl w:val="0"/>
        <w:numPr>
          <w:ilvl w:val="1"/>
          <w:numId w:val="22"/>
        </w:numPr>
        <w:autoSpaceDE w:val="0"/>
        <w:autoSpaceDN w:val="0"/>
        <w:adjustRightInd w:val="0"/>
        <w:spacing w:before="240" w:after="240" w:line="240" w:lineRule="atLeast"/>
        <w:jc w:val="both"/>
        <w:outlineLvl w:val="1"/>
        <w:rPr>
          <w:rFonts w:ascii="Arial" w:hAnsi="Arial" w:cs="Arial"/>
          <w:b/>
          <w:color w:val="333333"/>
          <w:sz w:val="22"/>
          <w:szCs w:val="22"/>
        </w:rPr>
      </w:pPr>
      <w:bookmarkStart w:id="1504" w:name="_Toc370609870"/>
      <w:bookmarkStart w:id="1505" w:name="_Toc370610077"/>
      <w:bookmarkStart w:id="1506" w:name="_Toc370611443"/>
      <w:bookmarkStart w:id="1507" w:name="_Toc370611573"/>
      <w:bookmarkStart w:id="1508" w:name="_Toc370611703"/>
      <w:bookmarkStart w:id="1509" w:name="_Toc370611921"/>
      <w:bookmarkStart w:id="1510" w:name="_Toc370612298"/>
      <w:bookmarkStart w:id="1511" w:name="_Toc370612428"/>
      <w:bookmarkStart w:id="1512" w:name="_Toc370612589"/>
      <w:bookmarkStart w:id="1513" w:name="_Toc370612763"/>
      <w:bookmarkStart w:id="1514" w:name="_Toc370613788"/>
      <w:bookmarkStart w:id="1515" w:name="_Toc371387068"/>
      <w:bookmarkStart w:id="1516" w:name="_Toc371758776"/>
      <w:bookmarkStart w:id="1517" w:name="_Toc371767436"/>
      <w:bookmarkStart w:id="1518" w:name="_Toc371816286"/>
      <w:bookmarkStart w:id="1519" w:name="_Toc371847721"/>
      <w:bookmarkStart w:id="1520" w:name="_Toc371849609"/>
      <w:bookmarkStart w:id="1521" w:name="_Toc371908758"/>
      <w:bookmarkStart w:id="1522" w:name="_Toc371990831"/>
      <w:bookmarkStart w:id="1523" w:name="_Toc391560664"/>
      <w:bookmarkStart w:id="1524" w:name="_Toc468074850"/>
      <w:bookmarkStart w:id="1525" w:name="_Toc468602791"/>
      <w:bookmarkStart w:id="1526" w:name="_Toc468603197"/>
      <w:bookmarkStart w:id="1527" w:name="_Toc98400388"/>
      <w:bookmarkStart w:id="1528" w:name="_Toc76380535"/>
      <w:r w:rsidRPr="001959CC">
        <w:rPr>
          <w:rFonts w:ascii="Arial" w:hAnsi="Arial" w:cs="Arial"/>
          <w:b/>
          <w:color w:val="333333"/>
          <w:sz w:val="22"/>
          <w:szCs w:val="22"/>
        </w:rPr>
        <w:t>Dimensions and Finish</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56A2170F"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529" w:name="_Toc468602792"/>
      <w:r w:rsidRPr="001959CC">
        <w:rPr>
          <w:rFonts w:ascii="Arial" w:hAnsi="Arial" w:cs="Arial"/>
          <w:color w:val="333333"/>
          <w:sz w:val="20"/>
          <w:szCs w:val="20"/>
        </w:rPr>
        <w:t>All dimensions of timber given are finished dimensions.</w:t>
      </w:r>
      <w:bookmarkEnd w:id="1529"/>
    </w:p>
    <w:p w14:paraId="235B769D"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530" w:name="_Toc468602793"/>
      <w:r w:rsidRPr="001959CC">
        <w:rPr>
          <w:rFonts w:ascii="Arial" w:hAnsi="Arial" w:cs="Arial"/>
          <w:color w:val="333333"/>
          <w:sz w:val="20"/>
          <w:szCs w:val="20"/>
        </w:rPr>
        <w:t xml:space="preserve">All elements and others of structural nature, which are exposed, must be machine planed to a smooth </w:t>
      </w:r>
      <w:r w:rsidRPr="001959CC">
        <w:rPr>
          <w:rFonts w:ascii="Arial" w:hAnsi="Arial" w:cs="Arial"/>
          <w:color w:val="333333"/>
          <w:sz w:val="20"/>
          <w:szCs w:val="20"/>
        </w:rPr>
        <w:lastRenderedPageBreak/>
        <w:t>finish.</w:t>
      </w:r>
      <w:bookmarkEnd w:id="1530"/>
    </w:p>
    <w:p w14:paraId="06E2288D"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531" w:name="_Toc468602794"/>
      <w:r w:rsidRPr="001959CC">
        <w:rPr>
          <w:rFonts w:ascii="Arial" w:hAnsi="Arial" w:cs="Arial"/>
          <w:color w:val="333333"/>
          <w:sz w:val="20"/>
          <w:szCs w:val="20"/>
        </w:rPr>
        <w:t>All unexposed timber shall be machine planed to a rough finish.</w:t>
      </w:r>
      <w:bookmarkEnd w:id="1531"/>
    </w:p>
    <w:p w14:paraId="2D3A4F96"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532" w:name="_Toc468602795"/>
      <w:r w:rsidRPr="001959CC">
        <w:rPr>
          <w:rFonts w:ascii="Arial" w:hAnsi="Arial" w:cs="Arial"/>
          <w:color w:val="333333"/>
          <w:sz w:val="20"/>
          <w:szCs w:val="20"/>
        </w:rPr>
        <w:t>All joinery work shall be dressed on all four sides and hand dressed where necessary and sanded to all exposed surfaces. All arises in any way accessible shall be sanded and smoothed off</w:t>
      </w:r>
      <w:bookmarkEnd w:id="1532"/>
    </w:p>
    <w:p w14:paraId="310C0755" w14:textId="77777777" w:rsidR="001959CC" w:rsidRPr="001959CC" w:rsidRDefault="001959CC" w:rsidP="001959CC">
      <w:pPr>
        <w:keepNext/>
        <w:widowControl w:val="0"/>
        <w:numPr>
          <w:ilvl w:val="1"/>
          <w:numId w:val="22"/>
        </w:numPr>
        <w:autoSpaceDE w:val="0"/>
        <w:autoSpaceDN w:val="0"/>
        <w:adjustRightInd w:val="0"/>
        <w:spacing w:before="240" w:after="240" w:line="240" w:lineRule="atLeast"/>
        <w:jc w:val="both"/>
        <w:outlineLvl w:val="1"/>
        <w:rPr>
          <w:rFonts w:ascii="Arial" w:hAnsi="Arial" w:cs="Arial"/>
          <w:b/>
          <w:color w:val="333333"/>
          <w:sz w:val="22"/>
          <w:szCs w:val="22"/>
        </w:rPr>
      </w:pPr>
      <w:bookmarkStart w:id="1533" w:name="_Toc370609871"/>
      <w:bookmarkStart w:id="1534" w:name="_Toc370610078"/>
      <w:bookmarkStart w:id="1535" w:name="_Toc370611444"/>
      <w:bookmarkStart w:id="1536" w:name="_Toc370611574"/>
      <w:bookmarkStart w:id="1537" w:name="_Toc370611704"/>
      <w:bookmarkStart w:id="1538" w:name="_Toc370611922"/>
      <w:bookmarkStart w:id="1539" w:name="_Toc370612299"/>
      <w:bookmarkStart w:id="1540" w:name="_Toc370612429"/>
      <w:bookmarkStart w:id="1541" w:name="_Toc370612590"/>
      <w:bookmarkStart w:id="1542" w:name="_Toc370612764"/>
      <w:bookmarkStart w:id="1543" w:name="_Toc370613789"/>
      <w:bookmarkStart w:id="1544" w:name="_Toc371387069"/>
      <w:bookmarkStart w:id="1545" w:name="_Toc371758777"/>
      <w:bookmarkStart w:id="1546" w:name="_Toc371767437"/>
      <w:bookmarkStart w:id="1547" w:name="_Toc371816287"/>
      <w:bookmarkStart w:id="1548" w:name="_Toc371847722"/>
      <w:bookmarkStart w:id="1549" w:name="_Toc371849610"/>
      <w:bookmarkStart w:id="1550" w:name="_Toc371908759"/>
      <w:bookmarkStart w:id="1551" w:name="_Toc371990832"/>
      <w:bookmarkStart w:id="1552" w:name="_Toc391560665"/>
      <w:bookmarkStart w:id="1553" w:name="_Toc468074851"/>
      <w:bookmarkStart w:id="1554" w:name="_Toc468602796"/>
      <w:bookmarkStart w:id="1555" w:name="_Toc468603198"/>
      <w:bookmarkStart w:id="1556" w:name="_Toc98400389"/>
      <w:bookmarkStart w:id="1557" w:name="_Toc76380536"/>
      <w:r w:rsidRPr="001959CC">
        <w:rPr>
          <w:rFonts w:ascii="Arial" w:hAnsi="Arial" w:cs="Arial"/>
          <w:b/>
          <w:color w:val="333333"/>
          <w:sz w:val="22"/>
          <w:szCs w:val="22"/>
        </w:rPr>
        <w:t>Workmanship</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3582198D"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558" w:name="_Toc468602797"/>
      <w:r w:rsidRPr="001959CC">
        <w:rPr>
          <w:rFonts w:ascii="Arial" w:hAnsi="Arial" w:cs="Arial"/>
          <w:color w:val="333333"/>
          <w:sz w:val="20"/>
          <w:szCs w:val="20"/>
        </w:rPr>
        <w:t>All connections whether nailed, screwed glued, morticed or dove-tailed shall be accurately made and properly executed to provide sound, satisfactory connections for the class of work required.</w:t>
      </w:r>
      <w:bookmarkEnd w:id="1558"/>
    </w:p>
    <w:p w14:paraId="5B1B0F9C"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559" w:name="_Toc468602798"/>
      <w:r w:rsidRPr="001959CC">
        <w:rPr>
          <w:rFonts w:ascii="Arial" w:hAnsi="Arial" w:cs="Arial"/>
          <w:color w:val="333333"/>
          <w:sz w:val="20"/>
          <w:szCs w:val="20"/>
        </w:rPr>
        <w:t>Timbers containing defects or distortions shall not be used.</w:t>
      </w:r>
      <w:bookmarkEnd w:id="1559"/>
    </w:p>
    <w:p w14:paraId="3832C843" w14:textId="77777777" w:rsidR="001959CC" w:rsidRPr="001959CC" w:rsidRDefault="001959CC" w:rsidP="001959CC">
      <w:pPr>
        <w:keepNext/>
        <w:widowControl w:val="0"/>
        <w:numPr>
          <w:ilvl w:val="2"/>
          <w:numId w:val="22"/>
        </w:numPr>
        <w:autoSpaceDE w:val="0"/>
        <w:autoSpaceDN w:val="0"/>
        <w:adjustRightInd w:val="0"/>
        <w:spacing w:after="120" w:line="240" w:lineRule="atLeast"/>
        <w:jc w:val="both"/>
        <w:outlineLvl w:val="2"/>
        <w:rPr>
          <w:rFonts w:ascii="Arial" w:hAnsi="Arial" w:cs="Arial"/>
          <w:color w:val="333333"/>
          <w:sz w:val="20"/>
          <w:szCs w:val="20"/>
        </w:rPr>
      </w:pPr>
      <w:bookmarkStart w:id="1560" w:name="_Toc468602799"/>
      <w:r w:rsidRPr="001959CC">
        <w:rPr>
          <w:rFonts w:ascii="Arial" w:hAnsi="Arial" w:cs="Arial"/>
          <w:color w:val="333333"/>
          <w:sz w:val="20"/>
          <w:szCs w:val="20"/>
        </w:rPr>
        <w:t>All joinery shall be manufactured by skilled tradesman with accurate tolerances and set out</w:t>
      </w:r>
      <w:bookmarkEnd w:id="1560"/>
      <w:r w:rsidRPr="001959CC">
        <w:rPr>
          <w:rFonts w:ascii="Arial" w:hAnsi="Arial" w:cs="Arial"/>
          <w:color w:val="333333"/>
          <w:sz w:val="20"/>
          <w:szCs w:val="20"/>
        </w:rPr>
        <w:t xml:space="preserve"> </w:t>
      </w:r>
      <w:bookmarkStart w:id="1561" w:name="_Toc468602800"/>
      <w:r w:rsidRPr="001959CC">
        <w:rPr>
          <w:rFonts w:ascii="Arial" w:hAnsi="Arial" w:cs="Arial"/>
          <w:color w:val="333333"/>
          <w:sz w:val="20"/>
          <w:szCs w:val="20"/>
        </w:rPr>
        <w:t>and with tools, jigs, machines and equipment appropriate for the work.</w:t>
      </w:r>
      <w:bookmarkEnd w:id="1561"/>
    </w:p>
    <w:p w14:paraId="0F397E18"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rPr>
      </w:pPr>
      <w:r w:rsidRPr="001959CC">
        <w:rPr>
          <w:rFonts w:ascii="Arial" w:hAnsi="Arial" w:cs="Arial"/>
          <w:color w:val="333333"/>
          <w:sz w:val="20"/>
          <w:szCs w:val="20"/>
        </w:rPr>
        <w:t>Assembly of the joinery units and joinery frames, etc. shall be by means of glued connections appropriate to the work - mortice and tenon, housing and doweling, etc. where practicable including the use of glued blocks wherever required. Nailing, screwing shall only be used with prior approval of the Project Manager, corrugated fasteners shall not be used for effecting connections.</w:t>
      </w:r>
    </w:p>
    <w:p w14:paraId="2BA72AB3"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p w14:paraId="471DCF8C" w14:textId="77777777" w:rsidR="001959CC" w:rsidRPr="001959CC" w:rsidRDefault="001959CC" w:rsidP="001959CC">
      <w:pPr>
        <w:keepNext/>
        <w:widowControl w:val="0"/>
        <w:numPr>
          <w:ilvl w:val="0"/>
          <w:numId w:val="58"/>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1562" w:name="_Toc468074862"/>
      <w:bookmarkStart w:id="1563" w:name="_Toc468602855"/>
      <w:bookmarkStart w:id="1564" w:name="_Toc468603209"/>
      <w:bookmarkStart w:id="1565" w:name="_Toc370609879"/>
      <w:bookmarkStart w:id="1566" w:name="_Toc370610086"/>
      <w:bookmarkStart w:id="1567" w:name="_Toc370611452"/>
      <w:bookmarkStart w:id="1568" w:name="_Toc370611582"/>
      <w:bookmarkStart w:id="1569" w:name="_Toc370611712"/>
      <w:bookmarkStart w:id="1570" w:name="_Toc370611930"/>
      <w:bookmarkStart w:id="1571" w:name="_Toc370612307"/>
      <w:bookmarkStart w:id="1572" w:name="_Toc370612437"/>
      <w:bookmarkStart w:id="1573" w:name="_Toc370612598"/>
      <w:bookmarkStart w:id="1574" w:name="_Toc370612772"/>
      <w:bookmarkStart w:id="1575" w:name="_Toc370613797"/>
      <w:bookmarkStart w:id="1576" w:name="_Toc371387075"/>
      <w:bookmarkStart w:id="1577" w:name="_Toc371758792"/>
      <w:bookmarkStart w:id="1578" w:name="_Toc371767452"/>
      <w:bookmarkStart w:id="1579" w:name="_Toc371816302"/>
      <w:bookmarkStart w:id="1580" w:name="_Toc371847741"/>
      <w:bookmarkStart w:id="1581" w:name="_Toc371849629"/>
      <w:bookmarkStart w:id="1582" w:name="_Toc371908778"/>
      <w:bookmarkStart w:id="1583" w:name="_Toc371990851"/>
      <w:bookmarkStart w:id="1584" w:name="_Toc391560676"/>
      <w:bookmarkStart w:id="1585" w:name="_Toc98400404"/>
      <w:bookmarkStart w:id="1586" w:name="_Toc76380537"/>
      <w:bookmarkStart w:id="1587" w:name="_Toc76381560"/>
      <w:r w:rsidRPr="001959CC">
        <w:rPr>
          <w:rFonts w:ascii="Arial" w:hAnsi="Arial" w:cs="Arial"/>
          <w:b/>
          <w:bCs/>
          <w:color w:val="333333"/>
          <w:kern w:val="28"/>
          <w:u w:val="single"/>
        </w:rPr>
        <w:t>FINISHES</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DB00261" w14:textId="77777777" w:rsidR="001959CC" w:rsidRPr="001959CC" w:rsidRDefault="001959CC" w:rsidP="001959CC">
      <w:pPr>
        <w:keepNext/>
        <w:widowControl w:val="0"/>
        <w:numPr>
          <w:ilvl w:val="1"/>
          <w:numId w:val="23"/>
        </w:numPr>
        <w:autoSpaceDE w:val="0"/>
        <w:autoSpaceDN w:val="0"/>
        <w:adjustRightInd w:val="0"/>
        <w:spacing w:before="240" w:after="240" w:line="360" w:lineRule="auto"/>
        <w:jc w:val="both"/>
        <w:outlineLvl w:val="1"/>
        <w:rPr>
          <w:rFonts w:ascii="Arial" w:hAnsi="Arial" w:cs="Arial"/>
          <w:b/>
          <w:sz w:val="22"/>
          <w:szCs w:val="22"/>
          <w:lang w:val="en-GB"/>
        </w:rPr>
      </w:pPr>
      <w:bookmarkStart w:id="1588" w:name="_Toc370609880"/>
      <w:bookmarkStart w:id="1589" w:name="_Toc370610087"/>
      <w:bookmarkStart w:id="1590" w:name="_Toc370611453"/>
      <w:bookmarkStart w:id="1591" w:name="_Toc370611583"/>
      <w:bookmarkStart w:id="1592" w:name="_Toc370611713"/>
      <w:bookmarkStart w:id="1593" w:name="_Toc370611931"/>
      <w:bookmarkStart w:id="1594" w:name="_Toc370612308"/>
      <w:bookmarkStart w:id="1595" w:name="_Toc370612438"/>
      <w:bookmarkStart w:id="1596" w:name="_Toc370612599"/>
      <w:bookmarkStart w:id="1597" w:name="_Toc370612773"/>
      <w:bookmarkStart w:id="1598" w:name="_Toc370613798"/>
      <w:bookmarkStart w:id="1599" w:name="_Toc371387076"/>
      <w:bookmarkStart w:id="1600" w:name="_Toc371758793"/>
      <w:bookmarkStart w:id="1601" w:name="_Toc371767453"/>
      <w:bookmarkStart w:id="1602" w:name="_Toc371816303"/>
      <w:bookmarkStart w:id="1603" w:name="_Toc371847742"/>
      <w:bookmarkStart w:id="1604" w:name="_Toc371849630"/>
      <w:bookmarkStart w:id="1605" w:name="_Toc371908779"/>
      <w:bookmarkStart w:id="1606" w:name="_Toc371990852"/>
      <w:bookmarkStart w:id="1607" w:name="_Toc391560677"/>
      <w:bookmarkStart w:id="1608" w:name="_Toc468074863"/>
      <w:bookmarkStart w:id="1609" w:name="_Toc468602856"/>
      <w:bookmarkStart w:id="1610" w:name="_Toc468603210"/>
      <w:bookmarkStart w:id="1611" w:name="_Toc98400405"/>
      <w:bookmarkStart w:id="1612" w:name="_Toc76380538"/>
      <w:r w:rsidRPr="001959CC">
        <w:rPr>
          <w:rFonts w:ascii="Arial" w:hAnsi="Arial" w:cs="Arial"/>
          <w:b/>
          <w:sz w:val="22"/>
          <w:szCs w:val="22"/>
          <w:lang w:val="en-GB"/>
        </w:rPr>
        <w:t>General</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445818E2"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613" w:name="_Toc468602857"/>
      <w:r w:rsidRPr="001959CC">
        <w:rPr>
          <w:rFonts w:ascii="Arial" w:hAnsi="Arial" w:cs="Arial"/>
          <w:color w:val="333333"/>
          <w:sz w:val="20"/>
          <w:szCs w:val="20"/>
        </w:rPr>
        <w:t>Glazed Ceramic Tile shall comply with British Standard Specification No. 1281 and shall be approved sizes as shown on Drawings and the product of a reputable manufacturers approved by the Project Manager.</w:t>
      </w:r>
    </w:p>
    <w:p w14:paraId="02BF612F"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Unglazed Ceramic Tile shall comply with the requirements of British Standard No.1286 and shall be of approved sizes as shown on the drawings and the product of a reputable manufacturer.</w:t>
      </w:r>
      <w:bookmarkEnd w:id="1613"/>
    </w:p>
    <w:p w14:paraId="02FFFBB4" w14:textId="77777777" w:rsidR="001959CC" w:rsidRPr="001959CC" w:rsidRDefault="001959CC" w:rsidP="001959CC">
      <w:pPr>
        <w:keepNext/>
        <w:widowControl w:val="0"/>
        <w:numPr>
          <w:ilvl w:val="1"/>
          <w:numId w:val="23"/>
        </w:numPr>
        <w:autoSpaceDE w:val="0"/>
        <w:autoSpaceDN w:val="0"/>
        <w:adjustRightInd w:val="0"/>
        <w:spacing w:before="240" w:after="240" w:line="240" w:lineRule="atLeast"/>
        <w:jc w:val="both"/>
        <w:outlineLvl w:val="1"/>
        <w:rPr>
          <w:rFonts w:ascii="Arial" w:hAnsi="Arial" w:cs="Arial"/>
          <w:b/>
          <w:color w:val="333333"/>
          <w:sz w:val="22"/>
          <w:szCs w:val="22"/>
        </w:rPr>
      </w:pPr>
      <w:bookmarkStart w:id="1614" w:name="_Toc98400406"/>
      <w:bookmarkStart w:id="1615" w:name="_Toc76380539"/>
      <w:r w:rsidRPr="001959CC">
        <w:rPr>
          <w:rFonts w:ascii="Arial" w:hAnsi="Arial" w:cs="Arial"/>
          <w:b/>
          <w:color w:val="333333"/>
          <w:sz w:val="22"/>
          <w:szCs w:val="22"/>
        </w:rPr>
        <w:t>Manufacturers</w:t>
      </w:r>
      <w:bookmarkEnd w:id="1614"/>
      <w:bookmarkEnd w:id="1615"/>
    </w:p>
    <w:p w14:paraId="3167E1A4"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2"/>
          <w:szCs w:val="22"/>
        </w:rPr>
      </w:pPr>
      <w:r w:rsidRPr="001959CC">
        <w:rPr>
          <w:rFonts w:ascii="Arial" w:hAnsi="Arial" w:cs="Arial"/>
          <w:color w:val="333333"/>
          <w:sz w:val="20"/>
          <w:szCs w:val="20"/>
        </w:rPr>
        <w:t>All tiles, ceramic or homogenous, for the project shall be manufactured at the highest quality and shall be prior written approved and signed off by the project engineer.</w:t>
      </w:r>
      <w:bookmarkStart w:id="1616" w:name="_Toc370609881"/>
      <w:bookmarkStart w:id="1617" w:name="_Toc370610088"/>
      <w:bookmarkStart w:id="1618" w:name="_Toc370611454"/>
      <w:bookmarkStart w:id="1619" w:name="_Toc370611584"/>
      <w:bookmarkStart w:id="1620" w:name="_Toc370611714"/>
      <w:bookmarkStart w:id="1621" w:name="_Toc370611932"/>
      <w:bookmarkStart w:id="1622" w:name="_Toc370612309"/>
      <w:bookmarkStart w:id="1623" w:name="_Toc370612439"/>
      <w:bookmarkStart w:id="1624" w:name="_Toc370612600"/>
      <w:bookmarkStart w:id="1625" w:name="_Toc370612774"/>
      <w:bookmarkStart w:id="1626" w:name="_Toc370613799"/>
      <w:bookmarkStart w:id="1627" w:name="_Toc371387077"/>
      <w:bookmarkStart w:id="1628" w:name="_Toc371758794"/>
      <w:bookmarkStart w:id="1629" w:name="_Toc371767454"/>
      <w:bookmarkStart w:id="1630" w:name="_Toc371816304"/>
      <w:bookmarkStart w:id="1631" w:name="_Toc371847743"/>
      <w:bookmarkStart w:id="1632" w:name="_Toc371849631"/>
      <w:bookmarkStart w:id="1633" w:name="_Toc371908780"/>
      <w:bookmarkStart w:id="1634" w:name="_Toc371990853"/>
      <w:bookmarkStart w:id="1635" w:name="_Toc391560678"/>
      <w:bookmarkStart w:id="1636" w:name="_Toc468074864"/>
      <w:bookmarkStart w:id="1637" w:name="_Toc468602858"/>
      <w:bookmarkStart w:id="1638" w:name="_Toc468603211"/>
      <w:bookmarkStart w:id="1639" w:name="_Toc98400407"/>
    </w:p>
    <w:p w14:paraId="7948125B" w14:textId="77777777" w:rsidR="001959CC" w:rsidRPr="001959CC" w:rsidRDefault="001959CC" w:rsidP="001959CC">
      <w:pPr>
        <w:widowControl w:val="0"/>
        <w:numPr>
          <w:ilvl w:val="1"/>
          <w:numId w:val="23"/>
        </w:numPr>
        <w:autoSpaceDE w:val="0"/>
        <w:autoSpaceDN w:val="0"/>
        <w:adjustRightInd w:val="0"/>
        <w:spacing w:before="120" w:after="120" w:line="240" w:lineRule="atLeast"/>
        <w:jc w:val="both"/>
        <w:rPr>
          <w:rFonts w:ascii="Arial" w:hAnsi="Arial" w:cs="Arial"/>
          <w:color w:val="333333"/>
          <w:sz w:val="22"/>
          <w:szCs w:val="22"/>
        </w:rPr>
      </w:pPr>
      <w:r w:rsidRPr="001959CC">
        <w:rPr>
          <w:rFonts w:ascii="Arial" w:hAnsi="Arial" w:cs="Arial"/>
          <w:b/>
          <w:bCs/>
          <w:color w:val="333333"/>
          <w:sz w:val="22"/>
          <w:szCs w:val="22"/>
        </w:rPr>
        <w:t>Ceramic and Vitreous Tile Materials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r w:rsidRPr="001959CC">
        <w:rPr>
          <w:rFonts w:ascii="Arial" w:hAnsi="Arial" w:cs="Arial"/>
          <w:b/>
          <w:bCs/>
          <w:color w:val="333333"/>
          <w:sz w:val="22"/>
          <w:szCs w:val="22"/>
        </w:rPr>
        <w:t xml:space="preserve"> </w:t>
      </w:r>
      <w:bookmarkStart w:id="1640" w:name="_Toc468602859"/>
    </w:p>
    <w:p w14:paraId="5CF5380D" w14:textId="77777777" w:rsidR="001959CC" w:rsidRPr="001959CC" w:rsidRDefault="001959CC" w:rsidP="001959CC">
      <w:pPr>
        <w:widowControl w:val="0"/>
        <w:numPr>
          <w:ilvl w:val="2"/>
          <w:numId w:val="23"/>
        </w:numPr>
        <w:autoSpaceDE w:val="0"/>
        <w:autoSpaceDN w:val="0"/>
        <w:adjustRightInd w:val="0"/>
        <w:spacing w:before="120" w:after="120" w:line="240" w:lineRule="atLeast"/>
        <w:jc w:val="both"/>
        <w:rPr>
          <w:rFonts w:ascii="Arial" w:hAnsi="Arial" w:cs="Arial"/>
          <w:b/>
          <w:bCs/>
          <w:color w:val="333333"/>
          <w:sz w:val="20"/>
          <w:szCs w:val="20"/>
        </w:rPr>
      </w:pPr>
      <w:r w:rsidRPr="001959CC">
        <w:rPr>
          <w:rFonts w:ascii="Arial" w:hAnsi="Arial" w:cs="Arial"/>
          <w:b/>
          <w:bCs/>
          <w:color w:val="333333"/>
          <w:sz w:val="20"/>
          <w:szCs w:val="20"/>
        </w:rPr>
        <w:t>Ceramic and Vitreous clay Wall Tiles</w:t>
      </w:r>
      <w:bookmarkEnd w:id="1640"/>
    </w:p>
    <w:p w14:paraId="46742277" w14:textId="77777777" w:rsidR="001959CC" w:rsidRPr="001959CC" w:rsidRDefault="001959CC" w:rsidP="001959CC">
      <w:pPr>
        <w:widowControl w:val="0"/>
        <w:numPr>
          <w:ilvl w:val="3"/>
          <w:numId w:val="23"/>
        </w:numPr>
        <w:autoSpaceDE w:val="0"/>
        <w:autoSpaceDN w:val="0"/>
        <w:adjustRightInd w:val="0"/>
        <w:spacing w:before="120" w:after="120" w:line="240" w:lineRule="atLeast"/>
        <w:jc w:val="both"/>
        <w:rPr>
          <w:rFonts w:ascii="Arial" w:hAnsi="Arial" w:cs="Arial"/>
          <w:color w:val="333333"/>
          <w:sz w:val="20"/>
          <w:szCs w:val="20"/>
        </w:rPr>
      </w:pPr>
      <w:r w:rsidRPr="001959CC">
        <w:rPr>
          <w:rFonts w:ascii="Arial" w:hAnsi="Arial" w:cs="Arial"/>
          <w:color w:val="333333"/>
          <w:sz w:val="20"/>
          <w:szCs w:val="20"/>
        </w:rPr>
        <w:t>All tiles for wall installation shall have cushion edge, impervious porcelain and highly glazed surface. Colours shall be as selected by the Project Manager and shall include trimmers, corner pieces, bull nose and all other special shapes indicated or required. All this shall be free</w:t>
      </w:r>
      <w:bookmarkStart w:id="1641" w:name="_Toc468602860"/>
      <w:r w:rsidRPr="001959CC">
        <w:rPr>
          <w:rFonts w:ascii="Arial" w:hAnsi="Arial" w:cs="Arial"/>
          <w:color w:val="333333"/>
          <w:sz w:val="20"/>
          <w:szCs w:val="20"/>
        </w:rPr>
        <w:t xml:space="preserve"> from flaws, cracks and crazing.</w:t>
      </w:r>
    </w:p>
    <w:p w14:paraId="705AFD9A" w14:textId="77777777" w:rsidR="001959CC" w:rsidRPr="001959CC" w:rsidRDefault="001959CC" w:rsidP="001959CC">
      <w:pPr>
        <w:widowControl w:val="0"/>
        <w:numPr>
          <w:ilvl w:val="2"/>
          <w:numId w:val="23"/>
        </w:numPr>
        <w:autoSpaceDE w:val="0"/>
        <w:autoSpaceDN w:val="0"/>
        <w:adjustRightInd w:val="0"/>
        <w:spacing w:before="120" w:after="120" w:line="240" w:lineRule="atLeast"/>
        <w:jc w:val="both"/>
        <w:rPr>
          <w:rFonts w:ascii="Arial" w:hAnsi="Arial" w:cs="Arial"/>
          <w:b/>
          <w:bCs/>
          <w:color w:val="333333"/>
          <w:sz w:val="20"/>
          <w:szCs w:val="20"/>
        </w:rPr>
      </w:pPr>
      <w:r w:rsidRPr="001959CC">
        <w:rPr>
          <w:rFonts w:ascii="Arial" w:hAnsi="Arial" w:cs="Arial"/>
          <w:b/>
          <w:bCs/>
          <w:color w:val="333333"/>
          <w:sz w:val="20"/>
          <w:szCs w:val="20"/>
        </w:rPr>
        <w:t>Floor Ceramic and Vitreous Tiles</w:t>
      </w:r>
      <w:bookmarkEnd w:id="1641"/>
    </w:p>
    <w:p w14:paraId="6DBFFCFF" w14:textId="77777777" w:rsidR="001959CC" w:rsidRPr="001959CC" w:rsidRDefault="001959CC" w:rsidP="001959CC">
      <w:pPr>
        <w:widowControl w:val="0"/>
        <w:numPr>
          <w:ilvl w:val="3"/>
          <w:numId w:val="23"/>
        </w:numPr>
        <w:autoSpaceDE w:val="0"/>
        <w:autoSpaceDN w:val="0"/>
        <w:adjustRightInd w:val="0"/>
        <w:spacing w:before="120" w:after="120" w:line="240" w:lineRule="atLeast"/>
        <w:jc w:val="both"/>
        <w:rPr>
          <w:rFonts w:ascii="Arial" w:hAnsi="Arial" w:cs="Arial"/>
          <w:color w:val="333333"/>
          <w:sz w:val="20"/>
          <w:szCs w:val="20"/>
        </w:rPr>
      </w:pPr>
      <w:r w:rsidRPr="001959CC">
        <w:rPr>
          <w:rFonts w:ascii="Arial" w:hAnsi="Arial" w:cs="Arial"/>
          <w:color w:val="333333"/>
          <w:sz w:val="20"/>
          <w:szCs w:val="20"/>
        </w:rPr>
        <w:t>Non-slip ceramic tile for shall be used on all floor locations. Floor tiles shall be specially prepared for floor use but shall have all the qualities of ceramic tiles listed above for wall use.</w:t>
      </w:r>
      <w:bookmarkStart w:id="1642" w:name="_Toc370609882"/>
      <w:bookmarkStart w:id="1643" w:name="_Toc370610089"/>
      <w:bookmarkStart w:id="1644" w:name="_Toc370611455"/>
      <w:bookmarkStart w:id="1645" w:name="_Toc370611585"/>
      <w:bookmarkStart w:id="1646" w:name="_Toc370611715"/>
      <w:bookmarkStart w:id="1647" w:name="_Toc370611933"/>
      <w:bookmarkStart w:id="1648" w:name="_Toc370612310"/>
      <w:bookmarkStart w:id="1649" w:name="_Toc370612440"/>
      <w:bookmarkStart w:id="1650" w:name="_Toc370612601"/>
      <w:bookmarkStart w:id="1651" w:name="_Toc370612775"/>
      <w:bookmarkStart w:id="1652" w:name="_Toc370613800"/>
      <w:bookmarkStart w:id="1653" w:name="_Toc371387078"/>
      <w:bookmarkStart w:id="1654" w:name="_Toc371758795"/>
      <w:bookmarkStart w:id="1655" w:name="_Toc371767455"/>
      <w:bookmarkStart w:id="1656" w:name="_Toc371816305"/>
      <w:bookmarkStart w:id="1657" w:name="_Toc371847744"/>
      <w:bookmarkStart w:id="1658" w:name="_Toc371849632"/>
      <w:bookmarkStart w:id="1659" w:name="_Toc371908781"/>
      <w:bookmarkStart w:id="1660" w:name="_Toc371990854"/>
      <w:bookmarkStart w:id="1661" w:name="_Toc391560679"/>
      <w:bookmarkStart w:id="1662" w:name="_Toc468074865"/>
      <w:bookmarkStart w:id="1663" w:name="_Toc468602861"/>
      <w:bookmarkStart w:id="1664" w:name="_Toc468603212"/>
      <w:bookmarkStart w:id="1665" w:name="_Toc98400408"/>
    </w:p>
    <w:p w14:paraId="7959ACCF" w14:textId="77777777" w:rsidR="001959CC" w:rsidRPr="001959CC" w:rsidRDefault="001959CC" w:rsidP="001959CC">
      <w:pPr>
        <w:widowControl w:val="0"/>
        <w:numPr>
          <w:ilvl w:val="1"/>
          <w:numId w:val="23"/>
        </w:numPr>
        <w:autoSpaceDE w:val="0"/>
        <w:autoSpaceDN w:val="0"/>
        <w:adjustRightInd w:val="0"/>
        <w:spacing w:before="120" w:after="120" w:line="240" w:lineRule="atLeast"/>
        <w:jc w:val="both"/>
        <w:rPr>
          <w:rFonts w:ascii="Arial" w:hAnsi="Arial" w:cs="Arial"/>
          <w:color w:val="333333"/>
          <w:sz w:val="22"/>
          <w:szCs w:val="22"/>
        </w:rPr>
      </w:pPr>
      <w:r w:rsidRPr="001959CC">
        <w:rPr>
          <w:rFonts w:ascii="Arial" w:hAnsi="Arial" w:cs="Arial"/>
          <w:b/>
          <w:bCs/>
          <w:color w:val="333333"/>
          <w:sz w:val="22"/>
          <w:szCs w:val="22"/>
        </w:rPr>
        <w:t>Mortar Materials</w:t>
      </w:r>
      <w:bookmarkStart w:id="1666" w:name="_Toc468602862"/>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004769E1" w14:textId="77777777" w:rsidR="001959CC" w:rsidRPr="001959CC" w:rsidRDefault="001959CC" w:rsidP="001959CC">
      <w:pPr>
        <w:widowControl w:val="0"/>
        <w:numPr>
          <w:ilvl w:val="2"/>
          <w:numId w:val="23"/>
        </w:numPr>
        <w:autoSpaceDE w:val="0"/>
        <w:autoSpaceDN w:val="0"/>
        <w:adjustRightInd w:val="0"/>
        <w:spacing w:before="120" w:after="120" w:line="240" w:lineRule="atLeast"/>
        <w:jc w:val="both"/>
        <w:rPr>
          <w:rFonts w:ascii="Arial" w:hAnsi="Arial" w:cs="Arial"/>
          <w:color w:val="333333"/>
          <w:sz w:val="20"/>
          <w:szCs w:val="20"/>
        </w:rPr>
      </w:pPr>
      <w:r w:rsidRPr="001959CC">
        <w:rPr>
          <w:rFonts w:ascii="Arial" w:hAnsi="Arial" w:cs="Arial"/>
          <w:color w:val="333333"/>
          <w:sz w:val="20"/>
          <w:szCs w:val="20"/>
        </w:rPr>
        <w:t>Standard brand of light gray or white Portland cement as specified in drawings, conforming to current British Standard specifications shall be used.</w:t>
      </w:r>
      <w:bookmarkStart w:id="1667" w:name="_Toc468602863"/>
      <w:bookmarkEnd w:id="1666"/>
    </w:p>
    <w:p w14:paraId="4EB586C6" w14:textId="77777777" w:rsidR="001959CC" w:rsidRPr="001959CC" w:rsidRDefault="001959CC" w:rsidP="001959CC">
      <w:pPr>
        <w:widowControl w:val="0"/>
        <w:numPr>
          <w:ilvl w:val="2"/>
          <w:numId w:val="23"/>
        </w:numPr>
        <w:autoSpaceDE w:val="0"/>
        <w:autoSpaceDN w:val="0"/>
        <w:adjustRightInd w:val="0"/>
        <w:spacing w:before="120" w:after="120" w:line="240" w:lineRule="atLeast"/>
        <w:jc w:val="both"/>
        <w:rPr>
          <w:rFonts w:ascii="Arial" w:hAnsi="Arial" w:cs="Arial"/>
          <w:color w:val="333333"/>
          <w:sz w:val="20"/>
          <w:szCs w:val="20"/>
        </w:rPr>
      </w:pPr>
      <w:r w:rsidRPr="001959CC">
        <w:rPr>
          <w:rFonts w:ascii="Arial" w:hAnsi="Arial" w:cs="Arial"/>
          <w:color w:val="333333"/>
          <w:sz w:val="20"/>
          <w:szCs w:val="20"/>
        </w:rPr>
        <w:t xml:space="preserve">Sand shall be clean, sharp, river sand, conforming to British Standard Specifications and graded fine </w:t>
      </w:r>
      <w:r w:rsidRPr="001959CC">
        <w:rPr>
          <w:rFonts w:ascii="Arial" w:hAnsi="Arial" w:cs="Arial"/>
          <w:color w:val="333333"/>
          <w:sz w:val="20"/>
          <w:szCs w:val="20"/>
        </w:rPr>
        <w:lastRenderedPageBreak/>
        <w:t>to coarse within the following limits: 100% passing 8 sieve, 90% to 100% passing 16 sieve, 60% to 90% passing 30 sieve, 25% to 55% passing 50 sieve and 0% to 15% passing 100 sieve.</w:t>
      </w:r>
      <w:bookmarkStart w:id="1668" w:name="_Toc370609883"/>
      <w:bookmarkStart w:id="1669" w:name="_Toc370610090"/>
      <w:bookmarkStart w:id="1670" w:name="_Toc370611456"/>
      <w:bookmarkStart w:id="1671" w:name="_Toc370611586"/>
      <w:bookmarkStart w:id="1672" w:name="_Toc370611716"/>
      <w:bookmarkStart w:id="1673" w:name="_Toc370611934"/>
      <w:bookmarkStart w:id="1674" w:name="_Toc370612311"/>
      <w:bookmarkStart w:id="1675" w:name="_Toc370612441"/>
      <w:bookmarkStart w:id="1676" w:name="_Toc370612602"/>
      <w:bookmarkStart w:id="1677" w:name="_Toc370612776"/>
      <w:bookmarkStart w:id="1678" w:name="_Toc370613801"/>
      <w:bookmarkStart w:id="1679" w:name="_Toc371387079"/>
      <w:bookmarkStart w:id="1680" w:name="_Toc371758796"/>
      <w:bookmarkStart w:id="1681" w:name="_Toc371767456"/>
      <w:bookmarkStart w:id="1682" w:name="_Toc371816306"/>
      <w:bookmarkStart w:id="1683" w:name="_Toc371847745"/>
      <w:bookmarkStart w:id="1684" w:name="_Toc371849633"/>
      <w:bookmarkStart w:id="1685" w:name="_Toc371908782"/>
      <w:bookmarkStart w:id="1686" w:name="_Toc371990855"/>
      <w:bookmarkStart w:id="1687" w:name="_Toc391560680"/>
      <w:bookmarkStart w:id="1688" w:name="_Toc468074866"/>
      <w:bookmarkStart w:id="1689" w:name="_Toc468602864"/>
      <w:bookmarkStart w:id="1690" w:name="_Toc468603213"/>
      <w:bookmarkStart w:id="1691" w:name="_Toc98400409"/>
      <w:bookmarkEnd w:id="1667"/>
    </w:p>
    <w:p w14:paraId="25002FF3" w14:textId="77777777" w:rsidR="001959CC" w:rsidRPr="001959CC" w:rsidRDefault="001959CC" w:rsidP="001959CC">
      <w:pPr>
        <w:widowControl w:val="0"/>
        <w:numPr>
          <w:ilvl w:val="1"/>
          <w:numId w:val="23"/>
        </w:numPr>
        <w:autoSpaceDE w:val="0"/>
        <w:autoSpaceDN w:val="0"/>
        <w:adjustRightInd w:val="0"/>
        <w:spacing w:before="120" w:after="120" w:line="240" w:lineRule="atLeast"/>
        <w:jc w:val="both"/>
        <w:rPr>
          <w:rFonts w:ascii="Arial" w:hAnsi="Arial" w:cs="Arial"/>
          <w:color w:val="333333"/>
          <w:sz w:val="22"/>
          <w:szCs w:val="22"/>
        </w:rPr>
      </w:pPr>
      <w:r w:rsidRPr="001959CC">
        <w:rPr>
          <w:rFonts w:ascii="Arial" w:hAnsi="Arial" w:cs="Arial"/>
          <w:b/>
          <w:bCs/>
          <w:color w:val="333333"/>
          <w:sz w:val="22"/>
          <w:szCs w:val="22"/>
        </w:rPr>
        <w:t>Cement Colour</w:t>
      </w:r>
      <w:bookmarkStart w:id="1692" w:name="_Toc468602865"/>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133C5339" w14:textId="77777777" w:rsidR="001959CC" w:rsidRPr="001959CC" w:rsidRDefault="001959CC" w:rsidP="001959CC">
      <w:pPr>
        <w:widowControl w:val="0"/>
        <w:numPr>
          <w:ilvl w:val="2"/>
          <w:numId w:val="23"/>
        </w:numPr>
        <w:autoSpaceDE w:val="0"/>
        <w:autoSpaceDN w:val="0"/>
        <w:adjustRightInd w:val="0"/>
        <w:spacing w:line="240" w:lineRule="atLeast"/>
        <w:jc w:val="both"/>
        <w:rPr>
          <w:rFonts w:ascii="Arial" w:hAnsi="Arial" w:cs="Arial"/>
          <w:color w:val="333333"/>
          <w:sz w:val="20"/>
          <w:szCs w:val="20"/>
        </w:rPr>
      </w:pPr>
      <w:r w:rsidRPr="001959CC">
        <w:rPr>
          <w:rFonts w:ascii="Arial" w:hAnsi="Arial" w:cs="Arial"/>
          <w:color w:val="333333"/>
          <w:sz w:val="20"/>
          <w:szCs w:val="20"/>
        </w:rPr>
        <w:t>Dry cement colour, chemically inert, non-fading, alkalifast, mineral pigment, as approved shall be used wherever refinished.</w:t>
      </w:r>
      <w:bookmarkEnd w:id="1692"/>
    </w:p>
    <w:p w14:paraId="0C51724C" w14:textId="77777777" w:rsidR="001959CC" w:rsidRPr="001959CC" w:rsidRDefault="001959CC" w:rsidP="001959CC">
      <w:pPr>
        <w:keepNext/>
        <w:widowControl w:val="0"/>
        <w:numPr>
          <w:ilvl w:val="1"/>
          <w:numId w:val="23"/>
        </w:numPr>
        <w:autoSpaceDE w:val="0"/>
        <w:autoSpaceDN w:val="0"/>
        <w:adjustRightInd w:val="0"/>
        <w:spacing w:before="240" w:after="240" w:line="240" w:lineRule="atLeast"/>
        <w:jc w:val="both"/>
        <w:outlineLvl w:val="1"/>
        <w:rPr>
          <w:rFonts w:ascii="Arial" w:hAnsi="Arial" w:cs="Arial"/>
          <w:b/>
          <w:color w:val="333333"/>
          <w:sz w:val="22"/>
          <w:szCs w:val="22"/>
        </w:rPr>
      </w:pPr>
      <w:bookmarkStart w:id="1693" w:name="_Toc370609884"/>
      <w:bookmarkStart w:id="1694" w:name="_Toc370610091"/>
      <w:bookmarkStart w:id="1695" w:name="_Toc370611457"/>
      <w:bookmarkStart w:id="1696" w:name="_Toc370611587"/>
      <w:bookmarkStart w:id="1697" w:name="_Toc370611717"/>
      <w:bookmarkStart w:id="1698" w:name="_Toc370611935"/>
      <w:bookmarkStart w:id="1699" w:name="_Toc370612312"/>
      <w:bookmarkStart w:id="1700" w:name="_Toc370612442"/>
      <w:bookmarkStart w:id="1701" w:name="_Toc370612603"/>
      <w:bookmarkStart w:id="1702" w:name="_Toc370612777"/>
      <w:bookmarkStart w:id="1703" w:name="_Toc370613802"/>
      <w:bookmarkStart w:id="1704" w:name="_Toc371387080"/>
      <w:bookmarkStart w:id="1705" w:name="_Toc371758797"/>
      <w:bookmarkStart w:id="1706" w:name="_Toc371767457"/>
      <w:bookmarkStart w:id="1707" w:name="_Toc371816307"/>
      <w:bookmarkStart w:id="1708" w:name="_Toc371847746"/>
      <w:bookmarkStart w:id="1709" w:name="_Toc371849634"/>
      <w:bookmarkStart w:id="1710" w:name="_Toc371908783"/>
      <w:bookmarkStart w:id="1711" w:name="_Toc371990856"/>
      <w:bookmarkStart w:id="1712" w:name="_Toc391560681"/>
      <w:bookmarkStart w:id="1713" w:name="_Toc468074867"/>
      <w:bookmarkStart w:id="1714" w:name="_Toc468602866"/>
      <w:bookmarkStart w:id="1715" w:name="_Toc468603214"/>
      <w:bookmarkStart w:id="1716" w:name="_Toc98400410"/>
      <w:bookmarkStart w:id="1717" w:name="_Toc76380540"/>
      <w:r w:rsidRPr="001959CC">
        <w:rPr>
          <w:rFonts w:ascii="Arial" w:hAnsi="Arial" w:cs="Arial"/>
          <w:b/>
          <w:color w:val="333333"/>
          <w:sz w:val="22"/>
          <w:szCs w:val="22"/>
        </w:rPr>
        <w:t>Waterproofing</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2B9A971E"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718" w:name="_Toc468602867"/>
      <w:r w:rsidRPr="001959CC">
        <w:rPr>
          <w:rFonts w:ascii="Arial" w:hAnsi="Arial" w:cs="Arial"/>
          <w:color w:val="333333"/>
          <w:sz w:val="20"/>
          <w:szCs w:val="20"/>
        </w:rPr>
        <w:t xml:space="preserve">Floors of toilet areas, corridors and planter boxes shall be treated with an appropriate water proofing coating, approved by the </w:t>
      </w:r>
      <w:bookmarkEnd w:id="1718"/>
      <w:r w:rsidRPr="001959CC">
        <w:rPr>
          <w:rFonts w:ascii="Arial" w:hAnsi="Arial" w:cs="Arial"/>
          <w:color w:val="333333"/>
          <w:sz w:val="20"/>
          <w:szCs w:val="20"/>
        </w:rPr>
        <w:t>Project Manager</w:t>
      </w:r>
    </w:p>
    <w:p w14:paraId="64A414A4" w14:textId="77777777" w:rsidR="001959CC" w:rsidRPr="001959CC" w:rsidRDefault="001959CC" w:rsidP="001959CC">
      <w:pPr>
        <w:keepNext/>
        <w:widowControl w:val="0"/>
        <w:numPr>
          <w:ilvl w:val="1"/>
          <w:numId w:val="23"/>
        </w:numPr>
        <w:autoSpaceDE w:val="0"/>
        <w:autoSpaceDN w:val="0"/>
        <w:adjustRightInd w:val="0"/>
        <w:spacing w:before="240" w:after="240" w:line="240" w:lineRule="atLeast"/>
        <w:jc w:val="both"/>
        <w:outlineLvl w:val="1"/>
        <w:rPr>
          <w:rFonts w:ascii="Arial" w:hAnsi="Arial" w:cs="Arial"/>
          <w:b/>
          <w:color w:val="333333"/>
          <w:sz w:val="22"/>
          <w:szCs w:val="22"/>
        </w:rPr>
      </w:pPr>
      <w:bookmarkStart w:id="1719" w:name="_Toc370609885"/>
      <w:bookmarkStart w:id="1720" w:name="_Toc370610092"/>
      <w:bookmarkStart w:id="1721" w:name="_Toc370611458"/>
      <w:bookmarkStart w:id="1722" w:name="_Toc370611588"/>
      <w:bookmarkStart w:id="1723" w:name="_Toc370611718"/>
      <w:bookmarkStart w:id="1724" w:name="_Toc370611936"/>
      <w:bookmarkStart w:id="1725" w:name="_Toc370612313"/>
      <w:bookmarkStart w:id="1726" w:name="_Toc370612443"/>
      <w:bookmarkStart w:id="1727" w:name="_Toc370612604"/>
      <w:bookmarkStart w:id="1728" w:name="_Toc370612778"/>
      <w:bookmarkStart w:id="1729" w:name="_Toc370613803"/>
      <w:bookmarkStart w:id="1730" w:name="_Toc371387081"/>
      <w:bookmarkStart w:id="1731" w:name="_Toc371758798"/>
      <w:bookmarkStart w:id="1732" w:name="_Toc371767458"/>
      <w:bookmarkStart w:id="1733" w:name="_Toc371816308"/>
      <w:bookmarkStart w:id="1734" w:name="_Toc371847747"/>
      <w:bookmarkStart w:id="1735" w:name="_Toc371849635"/>
      <w:bookmarkStart w:id="1736" w:name="_Toc371908784"/>
      <w:bookmarkStart w:id="1737" w:name="_Toc371990857"/>
      <w:bookmarkStart w:id="1738" w:name="_Toc391560682"/>
      <w:bookmarkStart w:id="1739" w:name="_Toc468074868"/>
      <w:bookmarkStart w:id="1740" w:name="_Toc468602868"/>
      <w:bookmarkStart w:id="1741" w:name="_Toc468603215"/>
      <w:bookmarkStart w:id="1742" w:name="_Toc98400411"/>
      <w:bookmarkStart w:id="1743" w:name="_Toc76380541"/>
      <w:r w:rsidRPr="001959CC">
        <w:rPr>
          <w:rFonts w:ascii="Arial" w:hAnsi="Arial" w:cs="Arial"/>
          <w:b/>
          <w:color w:val="333333"/>
          <w:sz w:val="22"/>
          <w:szCs w:val="22"/>
        </w:rPr>
        <w:t>Installation Requirements</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5B8C102"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744" w:name="_Toc468602869"/>
      <w:r w:rsidRPr="001959CC">
        <w:rPr>
          <w:rFonts w:ascii="Arial" w:hAnsi="Arial" w:cs="Arial"/>
          <w:color w:val="333333"/>
          <w:sz w:val="20"/>
          <w:szCs w:val="20"/>
        </w:rPr>
        <w:t>As far as possible, tile lay out work should be in such a way that no tiles less than half size occurs.</w:t>
      </w:r>
    </w:p>
    <w:p w14:paraId="1BD10CA5"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Align joints in wall tile vertically and horizontally except where other patterns are shown or specified, align joints in floor tiles at right angles to each other straight with walls to conform to the patterns selected.</w:t>
      </w:r>
    </w:p>
    <w:p w14:paraId="3DDEE225"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Verify locations of accessories before installing tiles. Work shall be coordinated with plumbing and other trades before starting of tile work.</w:t>
      </w:r>
      <w:bookmarkStart w:id="1745" w:name="_Toc468602870"/>
      <w:bookmarkEnd w:id="1744"/>
    </w:p>
    <w:p w14:paraId="2A9674DE"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Installation of ceramic and vitreous tile shall be in accordance with manufacturer’s instructions.</w:t>
      </w:r>
      <w:bookmarkEnd w:id="1745"/>
    </w:p>
    <w:p w14:paraId="690E30CD" w14:textId="77777777" w:rsidR="001959CC" w:rsidRPr="001959CC" w:rsidRDefault="001959CC" w:rsidP="001959CC">
      <w:pPr>
        <w:keepNext/>
        <w:widowControl w:val="0"/>
        <w:numPr>
          <w:ilvl w:val="1"/>
          <w:numId w:val="23"/>
        </w:numPr>
        <w:autoSpaceDE w:val="0"/>
        <w:autoSpaceDN w:val="0"/>
        <w:adjustRightInd w:val="0"/>
        <w:spacing w:before="240" w:after="240" w:line="240" w:lineRule="atLeast"/>
        <w:jc w:val="both"/>
        <w:outlineLvl w:val="1"/>
        <w:rPr>
          <w:rFonts w:ascii="Arial" w:hAnsi="Arial" w:cs="Arial"/>
          <w:b/>
          <w:color w:val="333333"/>
          <w:sz w:val="22"/>
          <w:szCs w:val="22"/>
        </w:rPr>
      </w:pPr>
      <w:bookmarkStart w:id="1746" w:name="_Toc370609886"/>
      <w:bookmarkStart w:id="1747" w:name="_Toc370610093"/>
      <w:bookmarkStart w:id="1748" w:name="_Toc370611459"/>
      <w:bookmarkStart w:id="1749" w:name="_Toc370611589"/>
      <w:bookmarkStart w:id="1750" w:name="_Toc370611719"/>
      <w:bookmarkStart w:id="1751" w:name="_Toc370611937"/>
      <w:bookmarkStart w:id="1752" w:name="_Toc370612314"/>
      <w:bookmarkStart w:id="1753" w:name="_Toc370612444"/>
      <w:bookmarkStart w:id="1754" w:name="_Toc370612605"/>
      <w:bookmarkStart w:id="1755" w:name="_Toc370612779"/>
      <w:bookmarkStart w:id="1756" w:name="_Toc370613804"/>
      <w:bookmarkStart w:id="1757" w:name="_Toc371387082"/>
      <w:bookmarkStart w:id="1758" w:name="_Toc371758799"/>
      <w:bookmarkStart w:id="1759" w:name="_Toc371767459"/>
      <w:bookmarkStart w:id="1760" w:name="_Toc371816309"/>
      <w:bookmarkStart w:id="1761" w:name="_Toc371847748"/>
      <w:bookmarkStart w:id="1762" w:name="_Toc371849636"/>
      <w:bookmarkStart w:id="1763" w:name="_Toc371908785"/>
      <w:bookmarkStart w:id="1764" w:name="_Toc371990858"/>
      <w:bookmarkStart w:id="1765" w:name="_Toc391560683"/>
      <w:bookmarkStart w:id="1766" w:name="_Toc468074869"/>
      <w:bookmarkStart w:id="1767" w:name="_Toc468602871"/>
      <w:bookmarkStart w:id="1768" w:name="_Toc468603216"/>
      <w:bookmarkStart w:id="1769" w:name="_Toc98400412"/>
      <w:bookmarkStart w:id="1770" w:name="_Toc76380542"/>
      <w:r w:rsidRPr="001959CC">
        <w:rPr>
          <w:rFonts w:ascii="Arial" w:hAnsi="Arial" w:cs="Arial"/>
          <w:b/>
          <w:color w:val="333333"/>
          <w:sz w:val="22"/>
          <w:szCs w:val="22"/>
        </w:rPr>
        <w:t>Floor Tile Installation</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6073259A"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771" w:name="_Toc468602872"/>
      <w:r w:rsidRPr="001959CC">
        <w:rPr>
          <w:rFonts w:ascii="Arial" w:hAnsi="Arial" w:cs="Arial"/>
          <w:color w:val="333333"/>
          <w:sz w:val="20"/>
          <w:szCs w:val="20"/>
        </w:rPr>
        <w:t>All ceramic and vitreous clay tile floors shall be in Portland cement setting beds. Concrete surfaces shall be cleaned and surface of concrete shall be wetted prior to placing of setting bed mortar. Tiles shall be immersed in water for minimum of 4 hours before laying.</w:t>
      </w:r>
      <w:bookmarkEnd w:id="1771"/>
    </w:p>
    <w:p w14:paraId="3C766BD3"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772" w:name="_Toc468602873"/>
      <w:r w:rsidRPr="001959CC">
        <w:rPr>
          <w:rFonts w:ascii="Arial" w:hAnsi="Arial" w:cs="Arial"/>
          <w:color w:val="333333"/>
          <w:sz w:val="20"/>
          <w:szCs w:val="20"/>
        </w:rPr>
        <w:t>Setting Bed Mortar Mix: shall consist of one (1) part Portland cement and two (2) parts dry sand, by volume, to which not more than 1/10 part of hydrated lime may be added.</w:t>
      </w:r>
      <w:bookmarkEnd w:id="1772"/>
    </w:p>
    <w:p w14:paraId="26134031"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773" w:name="_Toc468602874"/>
      <w:r w:rsidRPr="001959CC">
        <w:rPr>
          <w:rFonts w:ascii="Arial" w:hAnsi="Arial" w:cs="Arial"/>
          <w:color w:val="333333"/>
          <w:sz w:val="20"/>
          <w:szCs w:val="20"/>
        </w:rPr>
        <w:t>When mixed with water, the mortar mix shall be of such consistency and workability as to produce maximum density. Determine consistency by stroking the mortar surface with a trowel. Where of correct consistency, the troweled surface readily assumes a smoothed, slickened appearance.</w:t>
      </w:r>
      <w:bookmarkEnd w:id="1773"/>
    </w:p>
    <w:p w14:paraId="4B9256AA"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774" w:name="_Toc468602875"/>
      <w:r w:rsidRPr="001959CC">
        <w:rPr>
          <w:rFonts w:ascii="Arial" w:hAnsi="Arial" w:cs="Arial"/>
          <w:color w:val="333333"/>
          <w:sz w:val="20"/>
          <w:szCs w:val="20"/>
        </w:rPr>
        <w:t>Spread setting bed mortar and screed to provide smooth, dense beds with true planes pitched to drains. The thickness of bed shall be such that the floor tile will finish flush with adjacent finished flooring, but bedding shall have average thickness of 38 mm.</w:t>
      </w:r>
      <w:bookmarkEnd w:id="1774"/>
    </w:p>
    <w:p w14:paraId="4813A0CF"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775" w:name="_Toc468602876"/>
      <w:r w:rsidRPr="001959CC">
        <w:rPr>
          <w:rFonts w:ascii="Arial" w:hAnsi="Arial" w:cs="Arial"/>
          <w:color w:val="333333"/>
          <w:sz w:val="20"/>
          <w:szCs w:val="20"/>
        </w:rPr>
        <w:t xml:space="preserve">After bed has set sufficiently to be worked over, trowel or brush a thin layer, 3mm in thickness, of neat Portland cement paste over the surface of the back of tile. </w:t>
      </w:r>
    </w:p>
    <w:p w14:paraId="340CF200"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Do not prepare larger setting bed than can be covered with tile before the mortar sets.</w:t>
      </w:r>
      <w:bookmarkEnd w:id="1775"/>
    </w:p>
    <w:p w14:paraId="6FACCACE"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776" w:name="_Toc468602877"/>
      <w:r w:rsidRPr="001959CC">
        <w:rPr>
          <w:rFonts w:ascii="Arial" w:hAnsi="Arial" w:cs="Arial"/>
          <w:color w:val="333333"/>
          <w:sz w:val="20"/>
          <w:szCs w:val="20"/>
        </w:rPr>
        <w:t xml:space="preserve">Press tile firmly into the bed tapping with wood blocks to obtain firm bedding of total tile area and a smooth top surface. </w:t>
      </w:r>
    </w:p>
    <w:p w14:paraId="52ED34C0"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All tiles shall be properly aligned with straight joints in even widths. Joints width shall be determined by spacers on ceramic tiles. Tamping shall be completed within one (1) hour after placing tile. Adjust work out of line within this period.</w:t>
      </w:r>
      <w:bookmarkEnd w:id="1776"/>
    </w:p>
    <w:p w14:paraId="710D8396"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777" w:name="_Toc468602878"/>
      <w:r w:rsidRPr="001959CC">
        <w:rPr>
          <w:rFonts w:ascii="Arial" w:hAnsi="Arial" w:cs="Arial"/>
          <w:color w:val="333333"/>
          <w:sz w:val="20"/>
          <w:szCs w:val="20"/>
        </w:rPr>
        <w:t>Tiles shall be fitted closely around pipes running through walls and floors. Pitch floors to drains.</w:t>
      </w:r>
      <w:bookmarkEnd w:id="1777"/>
    </w:p>
    <w:p w14:paraId="2E7E0987" w14:textId="77777777" w:rsidR="001959CC" w:rsidRPr="001959CC" w:rsidRDefault="001959CC" w:rsidP="001959CC">
      <w:pPr>
        <w:keepNext/>
        <w:widowControl w:val="0"/>
        <w:numPr>
          <w:ilvl w:val="1"/>
          <w:numId w:val="23"/>
        </w:numPr>
        <w:autoSpaceDE w:val="0"/>
        <w:autoSpaceDN w:val="0"/>
        <w:adjustRightInd w:val="0"/>
        <w:spacing w:before="240" w:after="240" w:line="240" w:lineRule="atLeast"/>
        <w:jc w:val="both"/>
        <w:outlineLvl w:val="1"/>
        <w:rPr>
          <w:rFonts w:ascii="Arial" w:hAnsi="Arial" w:cs="Arial"/>
          <w:b/>
          <w:color w:val="333333"/>
          <w:sz w:val="22"/>
          <w:szCs w:val="22"/>
        </w:rPr>
      </w:pPr>
      <w:bookmarkStart w:id="1778" w:name="_Toc370609887"/>
      <w:bookmarkStart w:id="1779" w:name="_Toc370610094"/>
      <w:bookmarkStart w:id="1780" w:name="_Toc370611460"/>
      <w:bookmarkStart w:id="1781" w:name="_Toc370611590"/>
      <w:bookmarkStart w:id="1782" w:name="_Toc370611720"/>
      <w:bookmarkStart w:id="1783" w:name="_Toc370611938"/>
      <w:bookmarkStart w:id="1784" w:name="_Toc370612315"/>
      <w:bookmarkStart w:id="1785" w:name="_Toc370612445"/>
      <w:bookmarkStart w:id="1786" w:name="_Toc370612606"/>
      <w:bookmarkStart w:id="1787" w:name="_Toc370612780"/>
      <w:bookmarkStart w:id="1788" w:name="_Toc370613805"/>
      <w:bookmarkStart w:id="1789" w:name="_Toc371387083"/>
      <w:bookmarkStart w:id="1790" w:name="_Toc371758800"/>
      <w:bookmarkStart w:id="1791" w:name="_Toc371767460"/>
      <w:bookmarkStart w:id="1792" w:name="_Toc371816310"/>
      <w:bookmarkStart w:id="1793" w:name="_Toc371847749"/>
      <w:bookmarkStart w:id="1794" w:name="_Toc371849637"/>
      <w:bookmarkStart w:id="1795" w:name="_Toc371908786"/>
      <w:bookmarkStart w:id="1796" w:name="_Toc371990859"/>
      <w:bookmarkStart w:id="1797" w:name="_Toc391560684"/>
      <w:bookmarkStart w:id="1798" w:name="_Toc468074870"/>
      <w:bookmarkStart w:id="1799" w:name="_Toc468602879"/>
      <w:bookmarkStart w:id="1800" w:name="_Toc468603217"/>
      <w:bookmarkStart w:id="1801" w:name="_Toc98400413"/>
      <w:bookmarkStart w:id="1802" w:name="_Toc76380543"/>
      <w:r w:rsidRPr="001959CC">
        <w:rPr>
          <w:rFonts w:ascii="Arial" w:hAnsi="Arial" w:cs="Arial"/>
          <w:b/>
          <w:color w:val="333333"/>
          <w:sz w:val="22"/>
          <w:szCs w:val="22"/>
        </w:rPr>
        <w:t>Wall Tile Installation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34405995"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803" w:name="_Toc468602880"/>
      <w:r w:rsidRPr="001959CC">
        <w:rPr>
          <w:rFonts w:ascii="Arial" w:hAnsi="Arial" w:cs="Arial"/>
          <w:color w:val="333333"/>
          <w:sz w:val="20"/>
          <w:szCs w:val="20"/>
        </w:rPr>
        <w:t xml:space="preserve">Base Plaster 13 mm thick applied to masonry wall shall be one-part Portland cement, three-parts of </w:t>
      </w:r>
      <w:r w:rsidRPr="001959CC">
        <w:rPr>
          <w:rFonts w:ascii="Arial" w:hAnsi="Arial" w:cs="Arial"/>
          <w:color w:val="333333"/>
          <w:sz w:val="20"/>
          <w:szCs w:val="20"/>
        </w:rPr>
        <w:lastRenderedPageBreak/>
        <w:t>river sand by volume. Where additional thickness build-up is required to conform to indicated lines, apply as separate coat at no cost to employer.</w:t>
      </w:r>
      <w:bookmarkEnd w:id="1803"/>
    </w:p>
    <w:p w14:paraId="23B9854B"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804" w:name="_Toc468602881"/>
      <w:r w:rsidRPr="001959CC">
        <w:rPr>
          <w:rFonts w:ascii="Arial" w:hAnsi="Arial" w:cs="Arial"/>
          <w:color w:val="333333"/>
          <w:sz w:val="20"/>
          <w:szCs w:val="20"/>
        </w:rPr>
        <w:t>Setting bed of tiles shall be done with cement slurry. The thickness of slurry bed shall be 3 mm thick minimum for setting tiles and walls.</w:t>
      </w:r>
      <w:bookmarkEnd w:id="1804"/>
    </w:p>
    <w:p w14:paraId="1F3B51C2"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805" w:name="_Toc468602882"/>
      <w:r w:rsidRPr="001959CC">
        <w:rPr>
          <w:rFonts w:ascii="Arial" w:hAnsi="Arial" w:cs="Arial"/>
          <w:color w:val="333333"/>
          <w:sz w:val="20"/>
          <w:szCs w:val="20"/>
        </w:rPr>
        <w:t>Installation of tiles shall be in accordance with standards and applicable requirements previously specified for floor tile.</w:t>
      </w:r>
      <w:bookmarkStart w:id="1806" w:name="_Toc468602883"/>
      <w:bookmarkEnd w:id="1805"/>
    </w:p>
    <w:p w14:paraId="41BC4C34"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Tiles shall be installed in perfect vertical plumb and as per the pattern and joints if shown on drawings</w:t>
      </w:r>
    </w:p>
    <w:p w14:paraId="6FC440BA" w14:textId="77777777" w:rsidR="001959CC" w:rsidRPr="001959CC" w:rsidRDefault="001959CC" w:rsidP="001959CC">
      <w:pPr>
        <w:keepNext/>
        <w:widowControl w:val="0"/>
        <w:autoSpaceDE w:val="0"/>
        <w:autoSpaceDN w:val="0"/>
        <w:adjustRightInd w:val="0"/>
        <w:spacing w:before="240" w:after="240" w:line="240" w:lineRule="atLeast"/>
        <w:ind w:left="576"/>
        <w:jc w:val="both"/>
        <w:outlineLvl w:val="1"/>
        <w:rPr>
          <w:rFonts w:ascii="Arial" w:hAnsi="Arial" w:cs="Arial"/>
          <w:b/>
          <w:color w:val="333333"/>
          <w:sz w:val="22"/>
          <w:szCs w:val="22"/>
        </w:rPr>
      </w:pPr>
      <w:bookmarkStart w:id="1807" w:name="_Toc370609888"/>
      <w:bookmarkStart w:id="1808" w:name="_Toc370610095"/>
      <w:bookmarkStart w:id="1809" w:name="_Toc370611461"/>
      <w:bookmarkStart w:id="1810" w:name="_Toc370611591"/>
      <w:bookmarkStart w:id="1811" w:name="_Toc370611721"/>
      <w:bookmarkStart w:id="1812" w:name="_Toc370611939"/>
      <w:bookmarkStart w:id="1813" w:name="_Toc370612316"/>
      <w:bookmarkStart w:id="1814" w:name="_Toc370612446"/>
      <w:bookmarkStart w:id="1815" w:name="_Toc370612607"/>
      <w:bookmarkStart w:id="1816" w:name="_Toc370612781"/>
      <w:bookmarkStart w:id="1817" w:name="_Toc370613806"/>
      <w:bookmarkStart w:id="1818" w:name="_Toc371387084"/>
      <w:bookmarkStart w:id="1819" w:name="_Toc371758801"/>
      <w:bookmarkStart w:id="1820" w:name="_Toc371767461"/>
      <w:bookmarkStart w:id="1821" w:name="_Toc371816311"/>
      <w:bookmarkStart w:id="1822" w:name="_Toc371847750"/>
      <w:bookmarkStart w:id="1823" w:name="_Toc371849638"/>
      <w:bookmarkStart w:id="1824" w:name="_Toc371908787"/>
      <w:bookmarkStart w:id="1825" w:name="_Toc371990860"/>
      <w:bookmarkStart w:id="1826" w:name="_Toc391560685"/>
      <w:bookmarkStart w:id="1827" w:name="_Toc468074871"/>
      <w:bookmarkStart w:id="1828" w:name="_Toc468602884"/>
      <w:bookmarkStart w:id="1829" w:name="_Toc468603218"/>
      <w:bookmarkStart w:id="1830" w:name="_Toc98400414"/>
      <w:bookmarkStart w:id="1831" w:name="_Toc76380544"/>
      <w:bookmarkEnd w:id="1806"/>
    </w:p>
    <w:p w14:paraId="56F4179B" w14:textId="77777777" w:rsidR="001959CC" w:rsidRPr="001959CC" w:rsidRDefault="001959CC" w:rsidP="001959CC">
      <w:pPr>
        <w:keepNext/>
        <w:widowControl w:val="0"/>
        <w:numPr>
          <w:ilvl w:val="1"/>
          <w:numId w:val="23"/>
        </w:numPr>
        <w:autoSpaceDE w:val="0"/>
        <w:autoSpaceDN w:val="0"/>
        <w:adjustRightInd w:val="0"/>
        <w:spacing w:before="240" w:after="240" w:line="240" w:lineRule="atLeast"/>
        <w:jc w:val="both"/>
        <w:outlineLvl w:val="1"/>
        <w:rPr>
          <w:rFonts w:ascii="Arial" w:hAnsi="Arial" w:cs="Arial"/>
          <w:b/>
          <w:color w:val="333333"/>
          <w:sz w:val="22"/>
          <w:szCs w:val="22"/>
        </w:rPr>
      </w:pPr>
      <w:r w:rsidRPr="001959CC">
        <w:rPr>
          <w:rFonts w:ascii="Arial" w:hAnsi="Arial" w:cs="Arial"/>
          <w:b/>
          <w:color w:val="333333"/>
          <w:sz w:val="22"/>
          <w:szCs w:val="22"/>
        </w:rPr>
        <w:t>Grouting</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6D3A6ED8"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832" w:name="_Toc468602885"/>
      <w:r w:rsidRPr="001959CC">
        <w:rPr>
          <w:rFonts w:ascii="Arial" w:hAnsi="Arial" w:cs="Arial"/>
          <w:color w:val="333333"/>
          <w:sz w:val="20"/>
          <w:szCs w:val="20"/>
        </w:rPr>
        <w:t>Grouting shall not commence for at least 24 hours after placing of tiles.</w:t>
      </w:r>
      <w:bookmarkEnd w:id="1832"/>
    </w:p>
    <w:p w14:paraId="75BB56FE"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833" w:name="_Toc468602886"/>
      <w:r w:rsidRPr="001959CC">
        <w:rPr>
          <w:rFonts w:ascii="Arial" w:hAnsi="Arial" w:cs="Arial"/>
          <w:color w:val="333333"/>
          <w:sz w:val="20"/>
          <w:szCs w:val="20"/>
        </w:rPr>
        <w:t>Grout for floor and wall ceramic and vitreous tiles shall be waterproof, neat white Portland cement with dry cement colour added as directed by the Project Manager. If white grout is selected, cement shall be white.</w:t>
      </w:r>
      <w:bookmarkEnd w:id="1833"/>
    </w:p>
    <w:p w14:paraId="2F05384C"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834" w:name="_Toc468602887"/>
      <w:r w:rsidRPr="001959CC">
        <w:rPr>
          <w:rFonts w:ascii="Arial" w:hAnsi="Arial" w:cs="Arial"/>
          <w:color w:val="333333"/>
          <w:sz w:val="20"/>
          <w:szCs w:val="20"/>
        </w:rPr>
        <w:t>Grout mixed to a creamy consistency in accordance with manufacturer’s directions shall be used for joint filling. Maximum width of joints shall be 3 mm.</w:t>
      </w:r>
      <w:bookmarkEnd w:id="1834"/>
    </w:p>
    <w:p w14:paraId="764D9658"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835" w:name="_Toc468602888"/>
      <w:r w:rsidRPr="001959CC">
        <w:rPr>
          <w:rFonts w:ascii="Arial" w:hAnsi="Arial" w:cs="Arial"/>
          <w:color w:val="333333"/>
          <w:sz w:val="20"/>
          <w:szCs w:val="20"/>
        </w:rPr>
        <w:t>Force maximum grout into the joints with trowel. Before grout sets, strike or tool joints to base of cushion and fill all skips and gaps. Do not permit setting bed materials to show through grouted joints.</w:t>
      </w:r>
    </w:p>
    <w:p w14:paraId="198DACE6"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Cure grout joints by maintaining damp condition for three (3) days by sponging down, or other methods approved by the Project Manager. Allow floors to set 48 hours before permitting ordinary foot traffic.</w:t>
      </w:r>
      <w:bookmarkEnd w:id="1835"/>
    </w:p>
    <w:p w14:paraId="6B2EC201" w14:textId="77777777" w:rsidR="001959CC" w:rsidRPr="001959CC" w:rsidRDefault="001959CC" w:rsidP="001959CC">
      <w:pPr>
        <w:keepNext/>
        <w:widowControl w:val="0"/>
        <w:numPr>
          <w:ilvl w:val="1"/>
          <w:numId w:val="23"/>
        </w:numPr>
        <w:autoSpaceDE w:val="0"/>
        <w:autoSpaceDN w:val="0"/>
        <w:adjustRightInd w:val="0"/>
        <w:spacing w:before="240" w:after="240" w:line="240" w:lineRule="atLeast"/>
        <w:jc w:val="both"/>
        <w:outlineLvl w:val="1"/>
        <w:rPr>
          <w:rFonts w:ascii="Arial" w:hAnsi="Arial" w:cs="Arial"/>
          <w:b/>
          <w:color w:val="333333"/>
          <w:sz w:val="22"/>
          <w:szCs w:val="22"/>
        </w:rPr>
      </w:pPr>
      <w:bookmarkStart w:id="1836" w:name="_Toc370609893"/>
      <w:bookmarkStart w:id="1837" w:name="_Toc370610100"/>
      <w:bookmarkStart w:id="1838" w:name="_Toc370611466"/>
      <w:bookmarkStart w:id="1839" w:name="_Toc370611596"/>
      <w:bookmarkStart w:id="1840" w:name="_Toc370611726"/>
      <w:bookmarkStart w:id="1841" w:name="_Toc370611944"/>
      <w:bookmarkStart w:id="1842" w:name="_Toc370612321"/>
      <w:bookmarkStart w:id="1843" w:name="_Toc370612451"/>
      <w:bookmarkStart w:id="1844" w:name="_Toc370612612"/>
      <w:bookmarkStart w:id="1845" w:name="_Toc370612786"/>
      <w:bookmarkStart w:id="1846" w:name="_Toc370613811"/>
      <w:bookmarkStart w:id="1847" w:name="_Toc371387089"/>
      <w:bookmarkStart w:id="1848" w:name="_Toc371758806"/>
      <w:bookmarkStart w:id="1849" w:name="_Toc371767466"/>
      <w:bookmarkStart w:id="1850" w:name="_Toc371816316"/>
      <w:bookmarkStart w:id="1851" w:name="_Toc371847755"/>
      <w:bookmarkStart w:id="1852" w:name="_Toc371849643"/>
      <w:bookmarkStart w:id="1853" w:name="_Toc371908792"/>
      <w:bookmarkStart w:id="1854" w:name="_Toc371990865"/>
      <w:bookmarkStart w:id="1855" w:name="_Toc391560687"/>
      <w:bookmarkStart w:id="1856" w:name="_Toc468074873"/>
      <w:bookmarkStart w:id="1857" w:name="_Toc468602891"/>
      <w:bookmarkStart w:id="1858" w:name="_Toc468603220"/>
      <w:bookmarkStart w:id="1859" w:name="_Toc98400415"/>
      <w:bookmarkStart w:id="1860" w:name="_Toc76380545"/>
      <w:r w:rsidRPr="001959CC">
        <w:rPr>
          <w:rFonts w:ascii="Arial" w:hAnsi="Arial" w:cs="Arial"/>
          <w:b/>
          <w:color w:val="333333"/>
          <w:sz w:val="22"/>
          <w:szCs w:val="22"/>
        </w:rPr>
        <w:t>Defects in Tiles and Tile Laying</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7BD58104"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bookmarkStart w:id="1861" w:name="_Toc468602892"/>
      <w:r w:rsidRPr="001959CC">
        <w:rPr>
          <w:rFonts w:ascii="Arial" w:hAnsi="Arial" w:cs="Arial"/>
          <w:color w:val="333333"/>
          <w:sz w:val="20"/>
          <w:szCs w:val="20"/>
        </w:rPr>
        <w:t>The surface of all tiled floors shall be perfectly in level and shall be executed by experienced workers in the field of tile laying.</w:t>
      </w:r>
    </w:p>
    <w:p w14:paraId="48C382F2"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A sample panel of laid tiles of each type shall be approved by the Project Manager before commencement of tile laying.</w:t>
      </w:r>
    </w:p>
    <w:p w14:paraId="0F834792"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Mismatches of colour, chipped or damaged tiles installed by the Contractor shall be rejected and shall have to be replaced by the Contractor at his own cost and risk.</w:t>
      </w:r>
      <w:bookmarkEnd w:id="1861"/>
    </w:p>
    <w:p w14:paraId="3A5D74B8" w14:textId="77777777" w:rsidR="001959CC" w:rsidRPr="001959CC" w:rsidRDefault="001959CC" w:rsidP="001959CC">
      <w:pPr>
        <w:keepNext/>
        <w:widowControl w:val="0"/>
        <w:numPr>
          <w:ilvl w:val="2"/>
          <w:numId w:val="23"/>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14.10.4 Mismatches of colour in tiles installed by the Contractor shall be rejected and shall have to be replaced by the Contractor at his own cost and risk.</w:t>
      </w:r>
    </w:p>
    <w:p w14:paraId="2E539807" w14:textId="77777777" w:rsidR="001959CC" w:rsidRPr="001959CC" w:rsidRDefault="001959CC" w:rsidP="001959CC">
      <w:pPr>
        <w:keepNext/>
        <w:widowControl w:val="0"/>
        <w:numPr>
          <w:ilvl w:val="1"/>
          <w:numId w:val="23"/>
        </w:numPr>
        <w:autoSpaceDE w:val="0"/>
        <w:autoSpaceDN w:val="0"/>
        <w:adjustRightInd w:val="0"/>
        <w:spacing w:before="240" w:after="240" w:line="240" w:lineRule="atLeast"/>
        <w:jc w:val="both"/>
        <w:outlineLvl w:val="1"/>
        <w:rPr>
          <w:rFonts w:ascii="Arial" w:hAnsi="Arial" w:cs="Arial"/>
          <w:b/>
          <w:color w:val="333333"/>
          <w:sz w:val="22"/>
          <w:szCs w:val="22"/>
        </w:rPr>
      </w:pPr>
      <w:bookmarkStart w:id="1862" w:name="_Toc370609894"/>
      <w:bookmarkStart w:id="1863" w:name="_Toc370610101"/>
      <w:bookmarkStart w:id="1864" w:name="_Toc370611467"/>
      <w:bookmarkStart w:id="1865" w:name="_Toc370611597"/>
      <w:bookmarkStart w:id="1866" w:name="_Toc370611727"/>
      <w:bookmarkStart w:id="1867" w:name="_Toc370611945"/>
      <w:bookmarkStart w:id="1868" w:name="_Toc370612322"/>
      <w:bookmarkStart w:id="1869" w:name="_Toc370612452"/>
      <w:bookmarkStart w:id="1870" w:name="_Toc370612613"/>
      <w:bookmarkStart w:id="1871" w:name="_Toc370612787"/>
      <w:bookmarkStart w:id="1872" w:name="_Toc370613812"/>
      <w:bookmarkStart w:id="1873" w:name="_Toc371387090"/>
      <w:bookmarkStart w:id="1874" w:name="_Toc371758807"/>
      <w:bookmarkStart w:id="1875" w:name="_Toc371767467"/>
      <w:bookmarkStart w:id="1876" w:name="_Toc371816317"/>
      <w:bookmarkStart w:id="1877" w:name="_Toc371847756"/>
      <w:bookmarkStart w:id="1878" w:name="_Toc371849644"/>
      <w:bookmarkStart w:id="1879" w:name="_Toc371908793"/>
      <w:bookmarkStart w:id="1880" w:name="_Toc371990866"/>
      <w:bookmarkStart w:id="1881" w:name="_Toc391560688"/>
      <w:bookmarkStart w:id="1882" w:name="_Toc468074874"/>
      <w:bookmarkStart w:id="1883" w:name="_Toc468602893"/>
      <w:bookmarkStart w:id="1884" w:name="_Toc468603221"/>
      <w:bookmarkStart w:id="1885" w:name="_Toc98400416"/>
      <w:bookmarkStart w:id="1886" w:name="_Toc76380546"/>
      <w:r w:rsidRPr="001959CC">
        <w:rPr>
          <w:rFonts w:ascii="Arial" w:hAnsi="Arial" w:cs="Arial"/>
          <w:b/>
          <w:color w:val="333333"/>
          <w:sz w:val="22"/>
          <w:szCs w:val="22"/>
        </w:rPr>
        <w:t>Guarantees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7FC0E92" w14:textId="77777777" w:rsidR="001959CC" w:rsidRPr="001959CC" w:rsidRDefault="001959CC" w:rsidP="001959CC">
      <w:pPr>
        <w:widowControl w:val="0"/>
        <w:numPr>
          <w:ilvl w:val="2"/>
          <w:numId w:val="23"/>
        </w:numPr>
        <w:autoSpaceDE w:val="0"/>
        <w:autoSpaceDN w:val="0"/>
        <w:adjustRightInd w:val="0"/>
        <w:spacing w:line="240" w:lineRule="atLeast"/>
        <w:jc w:val="both"/>
        <w:rPr>
          <w:rFonts w:ascii="Arial" w:hAnsi="Arial" w:cs="Arial"/>
          <w:color w:val="333333"/>
          <w:sz w:val="20"/>
          <w:szCs w:val="20"/>
        </w:rPr>
      </w:pPr>
      <w:r w:rsidRPr="001959CC">
        <w:rPr>
          <w:rFonts w:ascii="Arial" w:hAnsi="Arial" w:cs="Arial"/>
          <w:color w:val="333333"/>
          <w:sz w:val="20"/>
          <w:szCs w:val="20"/>
        </w:rPr>
        <w:t>Manufacturer shall provide his standard guarantees for work under this section. However, such guarantees shall be in addition to not in lieu of all other liabilities which manufacturers and Contractor may have by other provisions of the Contract Documents.</w:t>
      </w:r>
    </w:p>
    <w:p w14:paraId="7BC7E28F" w14:textId="77777777" w:rsidR="001959CC" w:rsidRPr="001959CC" w:rsidRDefault="001959CC" w:rsidP="001959CC">
      <w:pPr>
        <w:keepNext/>
        <w:widowControl w:val="0"/>
        <w:numPr>
          <w:ilvl w:val="0"/>
          <w:numId w:val="58"/>
        </w:numPr>
        <w:autoSpaceDE w:val="0"/>
        <w:autoSpaceDN w:val="0"/>
        <w:adjustRightInd w:val="0"/>
        <w:spacing w:before="360" w:after="120" w:line="240" w:lineRule="atLeast"/>
        <w:jc w:val="center"/>
        <w:outlineLvl w:val="0"/>
        <w:rPr>
          <w:rFonts w:ascii="Arial" w:hAnsi="Arial" w:cs="Arial"/>
          <w:b/>
          <w:bCs/>
          <w:color w:val="333333"/>
          <w:kern w:val="28"/>
          <w:sz w:val="20"/>
          <w:szCs w:val="20"/>
          <w:u w:val="single"/>
        </w:rPr>
      </w:pPr>
      <w:bookmarkStart w:id="1887" w:name="_Toc468074875"/>
      <w:bookmarkStart w:id="1888" w:name="_Toc363879558"/>
      <w:bookmarkStart w:id="1889" w:name="_Toc363879722"/>
      <w:bookmarkStart w:id="1890" w:name="_Toc363880622"/>
      <w:bookmarkStart w:id="1891" w:name="_Toc363959079"/>
      <w:bookmarkStart w:id="1892" w:name="_Toc370609902"/>
      <w:bookmarkStart w:id="1893" w:name="_Toc370610109"/>
      <w:bookmarkStart w:id="1894" w:name="_Toc370611475"/>
      <w:bookmarkStart w:id="1895" w:name="_Toc370611605"/>
      <w:bookmarkStart w:id="1896" w:name="_Toc370611735"/>
      <w:bookmarkStart w:id="1897" w:name="_Toc370611953"/>
      <w:bookmarkStart w:id="1898" w:name="_Toc370612330"/>
      <w:bookmarkStart w:id="1899" w:name="_Toc370612460"/>
      <w:bookmarkStart w:id="1900" w:name="_Toc370612621"/>
      <w:bookmarkStart w:id="1901" w:name="_Toc370612795"/>
      <w:bookmarkStart w:id="1902" w:name="_Toc370613820"/>
      <w:bookmarkStart w:id="1903" w:name="_Toc371387091"/>
      <w:bookmarkStart w:id="1904" w:name="_Toc371758808"/>
      <w:bookmarkStart w:id="1905" w:name="_Toc371767468"/>
      <w:bookmarkStart w:id="1906" w:name="_Toc371816318"/>
      <w:bookmarkStart w:id="1907" w:name="_Toc371847757"/>
      <w:bookmarkStart w:id="1908" w:name="_Toc371849645"/>
      <w:bookmarkStart w:id="1909" w:name="_Toc371908794"/>
      <w:bookmarkStart w:id="1910" w:name="_Toc371990867"/>
      <w:bookmarkStart w:id="1911" w:name="_Toc391560689"/>
      <w:bookmarkStart w:id="1912" w:name="_Toc468602895"/>
      <w:bookmarkStart w:id="1913" w:name="_Toc468603222"/>
      <w:bookmarkStart w:id="1914" w:name="_Toc98400417"/>
      <w:bookmarkStart w:id="1915" w:name="_Toc76380547"/>
      <w:bookmarkStart w:id="1916" w:name="_Toc76381561"/>
      <w:r w:rsidRPr="001959CC">
        <w:rPr>
          <w:rFonts w:ascii="Arial" w:hAnsi="Arial" w:cs="Arial"/>
          <w:b/>
          <w:bCs/>
          <w:color w:val="333333"/>
          <w:kern w:val="28"/>
          <w:u w:val="single"/>
        </w:rPr>
        <w:t>PLUMBING</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3E4B7AE4"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1917" w:name="_Toc371847758"/>
      <w:bookmarkStart w:id="1918" w:name="_Toc371849646"/>
      <w:bookmarkStart w:id="1919" w:name="_Toc371908795"/>
      <w:bookmarkStart w:id="1920" w:name="_Toc371990868"/>
      <w:bookmarkStart w:id="1921" w:name="_Toc391560690"/>
      <w:bookmarkStart w:id="1922" w:name="_Toc468074876"/>
      <w:bookmarkStart w:id="1923" w:name="_Toc468602896"/>
      <w:bookmarkStart w:id="1924" w:name="_Toc468603223"/>
      <w:r w:rsidRPr="001959CC">
        <w:rPr>
          <w:rFonts w:ascii="Arial" w:hAnsi="Arial" w:cs="Arial"/>
          <w:b/>
          <w:color w:val="333333"/>
          <w:sz w:val="22"/>
          <w:szCs w:val="22"/>
        </w:rPr>
        <w:tab/>
      </w:r>
      <w:bookmarkStart w:id="1925" w:name="_Toc98400418"/>
      <w:bookmarkStart w:id="1926" w:name="_Toc76380548"/>
      <w:r w:rsidRPr="001959CC">
        <w:rPr>
          <w:rFonts w:ascii="Arial" w:hAnsi="Arial" w:cs="Arial"/>
          <w:b/>
          <w:color w:val="333333"/>
          <w:sz w:val="22"/>
          <w:szCs w:val="22"/>
        </w:rPr>
        <w:t>General</w:t>
      </w:r>
      <w:bookmarkEnd w:id="1917"/>
      <w:bookmarkEnd w:id="1918"/>
      <w:bookmarkEnd w:id="1919"/>
      <w:bookmarkEnd w:id="1920"/>
      <w:bookmarkEnd w:id="1921"/>
      <w:bookmarkEnd w:id="1922"/>
      <w:bookmarkEnd w:id="1923"/>
      <w:bookmarkEnd w:id="1924"/>
      <w:bookmarkEnd w:id="1925"/>
      <w:bookmarkEnd w:id="1926"/>
    </w:p>
    <w:p w14:paraId="70B648E1"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27" w:name="_Toc468602897"/>
      <w:r w:rsidRPr="001959CC">
        <w:rPr>
          <w:rFonts w:ascii="Arial" w:hAnsi="Arial" w:cs="Arial"/>
          <w:color w:val="333333"/>
          <w:sz w:val="20"/>
          <w:szCs w:val="20"/>
        </w:rPr>
        <w:t xml:space="preserve">The materials used and workmanship shall be of highest quality and grade unless otherwise specified shall conform to the latest specifications of British Standards and Codes of Practice for “Water Supply “Sanitary, Pipe Work “Building Drainage “Surface Water and Sub- Soil Drainage” and applicable to details and work indicated on the Drawing and Bill of Quantities. In case of any discrepancy / ambiguity </w:t>
      </w:r>
      <w:r w:rsidRPr="001959CC">
        <w:rPr>
          <w:rFonts w:ascii="Arial" w:hAnsi="Arial" w:cs="Arial"/>
          <w:color w:val="333333"/>
          <w:sz w:val="20"/>
          <w:szCs w:val="20"/>
        </w:rPr>
        <w:lastRenderedPageBreak/>
        <w:t>the decision of the Consultants shall be final, and the contractor will act and perform accordingly.</w:t>
      </w:r>
      <w:bookmarkEnd w:id="1927"/>
    </w:p>
    <w:p w14:paraId="1C16C797"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28" w:name="_Toc468602898"/>
      <w:r w:rsidRPr="001959CC">
        <w:rPr>
          <w:rFonts w:ascii="Arial" w:hAnsi="Arial" w:cs="Arial"/>
          <w:color w:val="333333"/>
          <w:sz w:val="20"/>
          <w:szCs w:val="20"/>
        </w:rPr>
        <w:t xml:space="preserve">The work shall be executed strictly in accordance with the rules and regulations set by the relevant local authority of the </w:t>
      </w:r>
      <w:bookmarkEnd w:id="1928"/>
      <w:r w:rsidRPr="001959CC">
        <w:rPr>
          <w:rFonts w:ascii="Arial" w:hAnsi="Arial" w:cs="Arial"/>
          <w:color w:val="333333"/>
          <w:sz w:val="20"/>
          <w:szCs w:val="20"/>
        </w:rPr>
        <w:t>Maldives</w:t>
      </w:r>
    </w:p>
    <w:p w14:paraId="30F3BC68"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29" w:name="_Toc468602899"/>
      <w:r w:rsidRPr="001959CC">
        <w:rPr>
          <w:rFonts w:ascii="Arial" w:hAnsi="Arial" w:cs="Arial"/>
          <w:color w:val="333333"/>
          <w:sz w:val="20"/>
          <w:szCs w:val="20"/>
        </w:rPr>
        <w:t xml:space="preserve">The Contractor shall be responsible for obtaining the necessary approvals and test certificates from the concerned departments of </w:t>
      </w:r>
      <w:bookmarkEnd w:id="1929"/>
      <w:r w:rsidRPr="001959CC">
        <w:rPr>
          <w:rFonts w:ascii="Arial" w:hAnsi="Arial" w:cs="Arial"/>
          <w:color w:val="333333"/>
          <w:sz w:val="20"/>
          <w:szCs w:val="20"/>
        </w:rPr>
        <w:t xml:space="preserve">City Council and Utility regulatory Authority. </w:t>
      </w:r>
    </w:p>
    <w:p w14:paraId="118F9F60"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30" w:name="_Toc468602900"/>
      <w:r w:rsidRPr="001959CC">
        <w:rPr>
          <w:rFonts w:ascii="Arial" w:hAnsi="Arial" w:cs="Arial"/>
          <w:color w:val="333333"/>
          <w:sz w:val="20"/>
          <w:szCs w:val="20"/>
        </w:rPr>
        <w:t xml:space="preserve">Plumbing work shall be carried out by licensed plumbers and shall produce the copy of the license along with the tenders, or approved by the </w:t>
      </w:r>
      <w:bookmarkEnd w:id="1930"/>
      <w:r w:rsidRPr="001959CC">
        <w:rPr>
          <w:rFonts w:ascii="Arial" w:hAnsi="Arial" w:cs="Arial"/>
          <w:color w:val="333333"/>
          <w:sz w:val="20"/>
          <w:szCs w:val="20"/>
        </w:rPr>
        <w:t>Project Manager.</w:t>
      </w:r>
    </w:p>
    <w:p w14:paraId="4DE1E530"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31" w:name="_Toc468602901"/>
      <w:r w:rsidRPr="001959CC">
        <w:rPr>
          <w:rFonts w:ascii="Arial" w:hAnsi="Arial" w:cs="Arial"/>
          <w:color w:val="333333"/>
          <w:sz w:val="20"/>
          <w:szCs w:val="20"/>
        </w:rPr>
        <w:t>Any damage done by the Contractor to any existing work during the course of execution shall be made good by him at his own cost. Failing which it shall be get done by the Consultants at Contractor’s risk and cost.</w:t>
      </w:r>
      <w:bookmarkStart w:id="1932" w:name="_Toc468602902"/>
      <w:bookmarkEnd w:id="1931"/>
    </w:p>
    <w:p w14:paraId="6E224EEE"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 xml:space="preserve">The Contractor shall be responsible to connect the drainage and water supply to the mains and to obtain the necessary approvals and certificates from the </w:t>
      </w:r>
      <w:bookmarkStart w:id="1933" w:name="_Toc468602903"/>
      <w:bookmarkEnd w:id="1932"/>
      <w:r w:rsidRPr="001959CC">
        <w:rPr>
          <w:rFonts w:ascii="Arial" w:hAnsi="Arial" w:cs="Arial"/>
          <w:color w:val="333333"/>
          <w:sz w:val="20"/>
          <w:szCs w:val="20"/>
        </w:rPr>
        <w:t>City Council and Utility Regulatory Authority.</w:t>
      </w:r>
    </w:p>
    <w:p w14:paraId="353B0143"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All connections to mains and meter installation shall be arranged by the Contractor and payment of fees thereof, if any, shall also be made by him.</w:t>
      </w:r>
      <w:bookmarkStart w:id="1934" w:name="_Toc468602904"/>
      <w:bookmarkEnd w:id="1933"/>
    </w:p>
    <w:p w14:paraId="33AC4A79"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 Contractor shall be responsible for the watch and ward of all fittings until the Works is fully completed and handed over to the owner.</w:t>
      </w:r>
      <w:bookmarkStart w:id="1935" w:name="_Toc468602905"/>
      <w:bookmarkEnd w:id="1934"/>
    </w:p>
    <w:p w14:paraId="73B1C358"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 levels, measurements and other information concerning the existing site as shown on the drawings or as described as are supposed to be correct.  The Contractor shall, however, verify them by himself and no extra claim whatsoever shall be entertained on account of the errors or omissions in such matters or on account of the descriptions turning cut to be different from what was accepted.</w:t>
      </w:r>
      <w:bookmarkStart w:id="1936" w:name="_Toc468602906"/>
      <w:bookmarkEnd w:id="1935"/>
    </w:p>
    <w:p w14:paraId="059FFA70"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 Project Manager shall instruct the Contractor to purchase and use such materials of particular make or from particular source as may in his opinion be necessary for proper and reasonable compliance with the specification and execution of the Works.</w:t>
      </w:r>
      <w:bookmarkEnd w:id="1936"/>
    </w:p>
    <w:p w14:paraId="65574AB7"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37" w:name="_Toc468602907"/>
      <w:r w:rsidRPr="001959CC">
        <w:rPr>
          <w:rFonts w:ascii="Arial" w:hAnsi="Arial" w:cs="Arial"/>
          <w:color w:val="333333"/>
          <w:sz w:val="20"/>
          <w:szCs w:val="20"/>
        </w:rPr>
        <w:t>After all plumbing fixtures and equipment have been set ready for use, and before the Contractor leaves the job, he shall thoroughly clean all fixtures installed by him, removing all plaster, stickers, rust stains and other foreign matter of discolouration on fixtures, leaving every part in acceptable condition and ready for use to the satisfaction of the Consultants.</w:t>
      </w:r>
      <w:bookmarkEnd w:id="1937"/>
    </w:p>
    <w:p w14:paraId="60DA38E1"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1938" w:name="_Toc371847759"/>
      <w:bookmarkStart w:id="1939" w:name="_Toc371849647"/>
      <w:bookmarkStart w:id="1940" w:name="_Toc371908796"/>
      <w:bookmarkStart w:id="1941" w:name="_Toc371990869"/>
      <w:bookmarkStart w:id="1942" w:name="_Toc391560691"/>
      <w:bookmarkStart w:id="1943" w:name="_Toc468074877"/>
      <w:bookmarkStart w:id="1944" w:name="_Toc468602908"/>
      <w:bookmarkStart w:id="1945" w:name="_Toc468603224"/>
      <w:r w:rsidRPr="001959CC">
        <w:rPr>
          <w:rFonts w:ascii="Arial" w:hAnsi="Arial" w:cs="Arial"/>
          <w:b/>
          <w:color w:val="333333"/>
          <w:sz w:val="22"/>
          <w:szCs w:val="22"/>
        </w:rPr>
        <w:tab/>
      </w:r>
      <w:bookmarkStart w:id="1946" w:name="_Toc98400419"/>
      <w:bookmarkStart w:id="1947" w:name="_Toc76380549"/>
      <w:r w:rsidRPr="001959CC">
        <w:rPr>
          <w:rFonts w:ascii="Arial" w:hAnsi="Arial" w:cs="Arial"/>
          <w:b/>
          <w:color w:val="333333"/>
          <w:sz w:val="22"/>
          <w:szCs w:val="22"/>
        </w:rPr>
        <w:t>Drawings and Information Required</w:t>
      </w:r>
      <w:bookmarkEnd w:id="1938"/>
      <w:bookmarkEnd w:id="1939"/>
      <w:bookmarkEnd w:id="1940"/>
      <w:bookmarkEnd w:id="1941"/>
      <w:bookmarkEnd w:id="1942"/>
      <w:bookmarkEnd w:id="1943"/>
      <w:bookmarkEnd w:id="1944"/>
      <w:bookmarkEnd w:id="1945"/>
      <w:bookmarkEnd w:id="1946"/>
      <w:bookmarkEnd w:id="1947"/>
    </w:p>
    <w:p w14:paraId="2EC4E6E2"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48" w:name="_Toc468602909"/>
      <w:r w:rsidRPr="001959CC">
        <w:rPr>
          <w:rFonts w:ascii="Arial" w:hAnsi="Arial" w:cs="Arial"/>
          <w:color w:val="333333"/>
          <w:sz w:val="20"/>
          <w:szCs w:val="20"/>
        </w:rPr>
        <w:t>The Contractor shall submit shop drawing for the entire installation including installation details for all items required or asked for approval of the Project Manager.</w:t>
      </w:r>
      <w:bookmarkEnd w:id="1948"/>
    </w:p>
    <w:p w14:paraId="52DA2918"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49" w:name="_Toc468602910"/>
      <w:r w:rsidRPr="001959CC">
        <w:rPr>
          <w:rFonts w:ascii="Arial" w:hAnsi="Arial" w:cs="Arial"/>
          <w:color w:val="333333"/>
          <w:sz w:val="20"/>
          <w:szCs w:val="20"/>
        </w:rPr>
        <w:t>Approved by the Project Manager of shop drawing for any material, apparatus, devices and layout, shall not relieve the Contractor from the responsibility of furnishing same of proper dimension, size, quantity and all performance characteristic to efficiently perform the requirements and intent of the Contract Documents. Such approval shall not relieve the Contractor from responsibility for errors of any sort in the shop drawing.</w:t>
      </w:r>
      <w:bookmarkEnd w:id="1949"/>
    </w:p>
    <w:p w14:paraId="16675204"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50" w:name="_Toc468602911"/>
      <w:r w:rsidRPr="001959CC">
        <w:rPr>
          <w:rFonts w:ascii="Arial" w:hAnsi="Arial" w:cs="Arial"/>
          <w:color w:val="333333"/>
          <w:sz w:val="20"/>
          <w:szCs w:val="20"/>
        </w:rPr>
        <w:t>If the shop drawings deviate from the contract Documents the Contractor shall advise the Consultants of the deviations in writing accompanying the shop drawings including the reasons for the deviations. At the start of the Project the Contractor shall periodically and thereafter submit to the Consultants list of all shop drawings which will be submitted in the course of the project. The list shall show the disposition of each item including date of submission approval etc. The list shall be kept up to date through the entire course of construction.</w:t>
      </w:r>
      <w:bookmarkEnd w:id="1950"/>
    </w:p>
    <w:p w14:paraId="14C22432"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1951" w:name="_Toc371847760"/>
      <w:bookmarkStart w:id="1952" w:name="_Toc371849648"/>
      <w:bookmarkStart w:id="1953" w:name="_Toc371908797"/>
      <w:bookmarkStart w:id="1954" w:name="_Toc371990870"/>
      <w:bookmarkStart w:id="1955" w:name="_Toc391560692"/>
      <w:bookmarkStart w:id="1956" w:name="_Toc468074878"/>
      <w:bookmarkStart w:id="1957" w:name="_Toc468602912"/>
      <w:bookmarkStart w:id="1958" w:name="_Toc468603225"/>
      <w:r w:rsidRPr="001959CC">
        <w:rPr>
          <w:rFonts w:ascii="Arial" w:hAnsi="Arial" w:cs="Arial"/>
          <w:b/>
          <w:color w:val="333333"/>
          <w:sz w:val="22"/>
          <w:szCs w:val="22"/>
        </w:rPr>
        <w:tab/>
      </w:r>
      <w:bookmarkStart w:id="1959" w:name="_Toc98400420"/>
      <w:bookmarkStart w:id="1960" w:name="_Toc76380550"/>
      <w:r w:rsidRPr="001959CC">
        <w:rPr>
          <w:rFonts w:ascii="Arial" w:hAnsi="Arial" w:cs="Arial"/>
          <w:b/>
          <w:color w:val="333333"/>
          <w:sz w:val="22"/>
          <w:szCs w:val="22"/>
        </w:rPr>
        <w:t>Record Drawing</w:t>
      </w:r>
      <w:bookmarkEnd w:id="1951"/>
      <w:bookmarkEnd w:id="1952"/>
      <w:bookmarkEnd w:id="1953"/>
      <w:bookmarkEnd w:id="1954"/>
      <w:bookmarkEnd w:id="1955"/>
      <w:bookmarkEnd w:id="1956"/>
      <w:bookmarkEnd w:id="1957"/>
      <w:bookmarkEnd w:id="1958"/>
      <w:bookmarkEnd w:id="1959"/>
      <w:bookmarkEnd w:id="1960"/>
    </w:p>
    <w:p w14:paraId="76F3433D"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61" w:name="_Toc468602913"/>
      <w:r w:rsidRPr="001959CC">
        <w:rPr>
          <w:rFonts w:ascii="Arial" w:hAnsi="Arial" w:cs="Arial"/>
          <w:color w:val="333333"/>
          <w:sz w:val="20"/>
          <w:szCs w:val="20"/>
        </w:rPr>
        <w:t xml:space="preserve">During Construction the Contractor shall keep an accurate record of all deviations between the work </w:t>
      </w:r>
      <w:r w:rsidRPr="001959CC">
        <w:rPr>
          <w:rFonts w:ascii="Arial" w:hAnsi="Arial" w:cs="Arial"/>
          <w:color w:val="333333"/>
          <w:sz w:val="20"/>
          <w:szCs w:val="20"/>
        </w:rPr>
        <w:lastRenderedPageBreak/>
        <w:t>as shown on the Contract Drawings and that which is actually installed.</w:t>
      </w:r>
      <w:bookmarkEnd w:id="1961"/>
    </w:p>
    <w:p w14:paraId="6D677A63"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62" w:name="_Toc468602914"/>
      <w:r w:rsidRPr="001959CC">
        <w:rPr>
          <w:rFonts w:ascii="Arial" w:hAnsi="Arial" w:cs="Arial"/>
          <w:color w:val="333333"/>
          <w:sz w:val="20"/>
          <w:szCs w:val="20"/>
        </w:rPr>
        <w:t>The Contractor shall secure from the Consultants after approval of his Shop Drawing a complete set of drawing and note changes thereon in ink.</w:t>
      </w:r>
      <w:bookmarkStart w:id="1963" w:name="_Toc468602915"/>
      <w:bookmarkEnd w:id="1962"/>
    </w:p>
    <w:p w14:paraId="35CF124A"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 Contractor shall make a complete record of all changes and revisions in the original design which exist in the completed work.</w:t>
      </w:r>
      <w:bookmarkEnd w:id="1963"/>
    </w:p>
    <w:p w14:paraId="63FD7121"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 cost of furnishing above prints and preparing these for record “ shall be deemed to be include in the tendered cost and its effects spread over other items of work, and as such item shall not be a subject to payment”. When all revisions showing the work as finally installed the corrected Original Transparencies shall be submitted to the Consultants before final payment for the completed work will be made.</w:t>
      </w:r>
    </w:p>
    <w:p w14:paraId="0CE9ED70"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1964" w:name="_Toc371847761"/>
      <w:bookmarkStart w:id="1965" w:name="_Toc371849649"/>
      <w:bookmarkStart w:id="1966" w:name="_Toc371908798"/>
      <w:bookmarkStart w:id="1967" w:name="_Toc371990871"/>
      <w:bookmarkStart w:id="1968" w:name="_Toc391560693"/>
      <w:bookmarkStart w:id="1969" w:name="_Toc468074879"/>
      <w:bookmarkStart w:id="1970" w:name="_Toc468602916"/>
      <w:bookmarkStart w:id="1971" w:name="_Toc468603226"/>
      <w:r w:rsidRPr="001959CC">
        <w:rPr>
          <w:rFonts w:ascii="Arial" w:hAnsi="Arial" w:cs="Arial"/>
          <w:b/>
          <w:color w:val="333333"/>
          <w:sz w:val="22"/>
          <w:szCs w:val="22"/>
        </w:rPr>
        <w:tab/>
      </w:r>
      <w:bookmarkStart w:id="1972" w:name="_Toc98400421"/>
      <w:bookmarkStart w:id="1973" w:name="_Toc76380551"/>
      <w:r w:rsidRPr="001959CC">
        <w:rPr>
          <w:rFonts w:ascii="Arial" w:hAnsi="Arial" w:cs="Arial"/>
          <w:b/>
          <w:color w:val="333333"/>
          <w:sz w:val="22"/>
          <w:szCs w:val="22"/>
        </w:rPr>
        <w:t>Operating and Maintenance Instructions</w:t>
      </w:r>
      <w:bookmarkEnd w:id="1964"/>
      <w:bookmarkEnd w:id="1965"/>
      <w:bookmarkEnd w:id="1966"/>
      <w:bookmarkEnd w:id="1967"/>
      <w:bookmarkEnd w:id="1968"/>
      <w:bookmarkEnd w:id="1969"/>
      <w:bookmarkEnd w:id="1970"/>
      <w:bookmarkEnd w:id="1971"/>
      <w:bookmarkEnd w:id="1972"/>
      <w:bookmarkEnd w:id="1973"/>
    </w:p>
    <w:p w14:paraId="05468B20"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74" w:name="_Toc468602917"/>
      <w:r w:rsidRPr="001959CC">
        <w:rPr>
          <w:rFonts w:ascii="Arial" w:hAnsi="Arial" w:cs="Arial"/>
          <w:color w:val="333333"/>
          <w:sz w:val="20"/>
          <w:szCs w:val="20"/>
        </w:rPr>
        <w:t>Three sets of operating and maintenance instruction covering completely the operation and maintenance of all plumbing equipment, controls, heaters, pumps and the like shall be furnished to the Owner, by the Contractor.</w:t>
      </w:r>
      <w:bookmarkEnd w:id="1974"/>
    </w:p>
    <w:p w14:paraId="7E540F41"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1975" w:name="_Toc371847762"/>
      <w:bookmarkStart w:id="1976" w:name="_Toc371849650"/>
      <w:bookmarkStart w:id="1977" w:name="_Toc371908799"/>
      <w:bookmarkStart w:id="1978" w:name="_Toc371990872"/>
      <w:bookmarkStart w:id="1979" w:name="_Toc391560694"/>
      <w:bookmarkStart w:id="1980" w:name="_Toc468074880"/>
      <w:bookmarkStart w:id="1981" w:name="_Toc468602918"/>
      <w:bookmarkStart w:id="1982" w:name="_Toc468603227"/>
      <w:r w:rsidRPr="001959CC">
        <w:rPr>
          <w:rFonts w:ascii="Arial" w:hAnsi="Arial" w:cs="Arial"/>
          <w:b/>
          <w:color w:val="333333"/>
          <w:sz w:val="22"/>
          <w:szCs w:val="22"/>
        </w:rPr>
        <w:tab/>
      </w:r>
      <w:bookmarkStart w:id="1983" w:name="_Toc98400422"/>
      <w:bookmarkStart w:id="1984" w:name="_Toc76380552"/>
      <w:r w:rsidRPr="001959CC">
        <w:rPr>
          <w:rFonts w:ascii="Arial" w:hAnsi="Arial" w:cs="Arial"/>
          <w:b/>
          <w:color w:val="333333"/>
          <w:sz w:val="22"/>
          <w:szCs w:val="22"/>
        </w:rPr>
        <w:t>Tests</w:t>
      </w:r>
      <w:bookmarkEnd w:id="1975"/>
      <w:bookmarkEnd w:id="1976"/>
      <w:bookmarkEnd w:id="1977"/>
      <w:bookmarkEnd w:id="1978"/>
      <w:bookmarkEnd w:id="1979"/>
      <w:bookmarkEnd w:id="1980"/>
      <w:bookmarkEnd w:id="1981"/>
      <w:bookmarkEnd w:id="1982"/>
      <w:bookmarkEnd w:id="1983"/>
      <w:bookmarkEnd w:id="1984"/>
    </w:p>
    <w:p w14:paraId="79DA3F80"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85" w:name="_Toc468602919"/>
      <w:r w:rsidRPr="001959CC">
        <w:rPr>
          <w:rFonts w:ascii="Arial" w:hAnsi="Arial" w:cs="Arial"/>
          <w:color w:val="333333"/>
          <w:sz w:val="20"/>
          <w:szCs w:val="20"/>
        </w:rPr>
        <w:t>The entire system of drains, waste and vent piping inside and outside the building shall be tested by the Contractor under a water test, which shall include the entire system from the lowest point to the highest pipes above the roof.</w:t>
      </w:r>
      <w:bookmarkEnd w:id="1985"/>
    </w:p>
    <w:p w14:paraId="44C2FA53"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1986" w:name="_Toc468602920"/>
      <w:r w:rsidRPr="001959CC">
        <w:rPr>
          <w:rFonts w:ascii="Arial" w:hAnsi="Arial" w:cs="Arial"/>
          <w:color w:val="333333"/>
          <w:sz w:val="20"/>
          <w:szCs w:val="20"/>
        </w:rPr>
        <w:t>The water test shall be made in accordance with all local requirements. Every portion of the system shall be tested to a hydrostatic pressure equivalent to latest 15 feet head of water. After filling, the Contractor shall shut off water supply and shall allow it to stand 2 hours under test during which time there shall be no loss or leakage.</w:t>
      </w:r>
      <w:bookmarkStart w:id="1987" w:name="_Toc468602921"/>
      <w:bookmarkEnd w:id="1986"/>
    </w:p>
    <w:p w14:paraId="070A207E"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 Contractor shall furnish and pay for device, material supplies, labour and power require for all tests. All tests shall be made in the presence and to the satisfaction of Project Manager.</w:t>
      </w:r>
      <w:bookmarkStart w:id="1988" w:name="_Toc468602922"/>
      <w:bookmarkEnd w:id="1987"/>
    </w:p>
    <w:p w14:paraId="2A8D2930"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Defects disclosed by the test shall be repaired or if required by the Project Manager defective work shall be replaced with new work without any extra charge to the Owner. Test shall be operated as directed until the work is proved satisfactory.</w:t>
      </w:r>
      <w:bookmarkStart w:id="1989" w:name="_Toc468602923"/>
      <w:bookmarkEnd w:id="1988"/>
    </w:p>
    <w:p w14:paraId="0471DEBF"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Fixture shall be tested for soundness, stability of support and satisfactory operation.</w:t>
      </w:r>
      <w:bookmarkStart w:id="1990" w:name="_Toc468602924"/>
      <w:bookmarkEnd w:id="1989"/>
    </w:p>
    <w:p w14:paraId="1F7B03BB"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 Contractor shall notify the Project Manager at least one week in advance of making the required test, so that arrangements may be made for their presence to witness the test.</w:t>
      </w:r>
      <w:bookmarkStart w:id="1991" w:name="_Toc468602925"/>
      <w:bookmarkEnd w:id="1990"/>
    </w:p>
    <w:p w14:paraId="4D4AD534"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Equipment shall be tested in service and the Contractor shall demonstrate that the equipment performs the work intended for it and that it complies with the requirement of these specifications for such equipment, to the satisfaction of Consultants.</w:t>
      </w:r>
      <w:bookmarkEnd w:id="1991"/>
      <w:r w:rsidRPr="001959CC">
        <w:rPr>
          <w:rFonts w:ascii="Arial" w:hAnsi="Arial" w:cs="Arial"/>
          <w:color w:val="333333"/>
          <w:sz w:val="20"/>
          <w:szCs w:val="20"/>
        </w:rPr>
        <w:t xml:space="preserve"> </w:t>
      </w:r>
      <w:bookmarkStart w:id="1992" w:name="_Toc468602926"/>
    </w:p>
    <w:p w14:paraId="4AE2158A"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 rates shall include for all costs associated with tests</w:t>
      </w:r>
    </w:p>
    <w:p w14:paraId="5E612D51"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1993" w:name="_Toc371847763"/>
      <w:bookmarkStart w:id="1994" w:name="_Toc371849651"/>
      <w:bookmarkStart w:id="1995" w:name="_Toc371908800"/>
      <w:bookmarkStart w:id="1996" w:name="_Toc371990873"/>
      <w:bookmarkStart w:id="1997" w:name="_Toc391560695"/>
      <w:bookmarkStart w:id="1998" w:name="_Toc468074881"/>
      <w:bookmarkStart w:id="1999" w:name="_Toc468602927"/>
      <w:bookmarkStart w:id="2000" w:name="_Toc468603228"/>
      <w:bookmarkEnd w:id="1992"/>
      <w:r w:rsidRPr="001959CC">
        <w:rPr>
          <w:rFonts w:ascii="Arial" w:hAnsi="Arial" w:cs="Arial"/>
          <w:b/>
          <w:color w:val="333333"/>
          <w:sz w:val="22"/>
          <w:szCs w:val="22"/>
        </w:rPr>
        <w:tab/>
      </w:r>
      <w:bookmarkStart w:id="2001" w:name="_Toc98400423"/>
      <w:bookmarkStart w:id="2002" w:name="_Toc76380553"/>
      <w:r w:rsidRPr="001959CC">
        <w:rPr>
          <w:rFonts w:ascii="Arial" w:hAnsi="Arial" w:cs="Arial"/>
          <w:b/>
          <w:color w:val="333333"/>
          <w:sz w:val="22"/>
          <w:szCs w:val="22"/>
        </w:rPr>
        <w:t>Work in Common Piping</w:t>
      </w:r>
      <w:bookmarkEnd w:id="1993"/>
      <w:bookmarkEnd w:id="1994"/>
      <w:bookmarkEnd w:id="1995"/>
      <w:bookmarkEnd w:id="1996"/>
      <w:bookmarkEnd w:id="1997"/>
      <w:bookmarkEnd w:id="1998"/>
      <w:bookmarkEnd w:id="1999"/>
      <w:bookmarkEnd w:id="2000"/>
      <w:bookmarkEnd w:id="2001"/>
      <w:bookmarkEnd w:id="2002"/>
    </w:p>
    <w:p w14:paraId="511462A1"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b/>
          <w:bCs/>
          <w:color w:val="333333"/>
          <w:sz w:val="20"/>
          <w:szCs w:val="20"/>
        </w:rPr>
      </w:pPr>
      <w:bookmarkStart w:id="2003" w:name="_Toc468602928"/>
      <w:r w:rsidRPr="001959CC">
        <w:rPr>
          <w:rFonts w:ascii="Arial" w:hAnsi="Arial" w:cs="Arial"/>
          <w:b/>
          <w:bCs/>
          <w:color w:val="333333"/>
          <w:sz w:val="20"/>
          <w:szCs w:val="20"/>
        </w:rPr>
        <w:t>Material</w:t>
      </w:r>
      <w:bookmarkEnd w:id="2003"/>
    </w:p>
    <w:p w14:paraId="16188B0A"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Piping and fitting material shall be PPR (</w:t>
      </w:r>
      <w:r w:rsidRPr="001959CC">
        <w:rPr>
          <w:rFonts w:ascii="Arial" w:hAnsi="Arial" w:cs="Arial"/>
          <w:color w:val="050505"/>
          <w:sz w:val="20"/>
          <w:szCs w:val="20"/>
          <w:shd w:val="clear" w:color="auto" w:fill="FFFFFF"/>
        </w:rPr>
        <w:t>Polypropylene Random Copolymer)</w:t>
      </w:r>
      <w:r w:rsidRPr="001959CC">
        <w:rPr>
          <w:rFonts w:ascii="Arial" w:hAnsi="Arial" w:cs="Arial"/>
          <w:color w:val="333333"/>
          <w:sz w:val="20"/>
          <w:szCs w:val="20"/>
        </w:rPr>
        <w:t xml:space="preserve"> or equivalent and approved by the Project Manager.</w:t>
      </w:r>
    </w:p>
    <w:p w14:paraId="469ABC39"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Piping material shall comply with requirements of water supply and sewerage and other relevant authorities.</w:t>
      </w:r>
    </w:p>
    <w:p w14:paraId="3933BC63"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 xml:space="preserve">Materials for the piping and service requirements shall basically conform to the service pressures </w:t>
      </w:r>
      <w:r w:rsidRPr="001959CC">
        <w:rPr>
          <w:rFonts w:ascii="Arial" w:hAnsi="Arial" w:cs="Arial"/>
          <w:color w:val="333333"/>
          <w:sz w:val="20"/>
          <w:szCs w:val="20"/>
        </w:rPr>
        <w:lastRenderedPageBreak/>
        <w:t>encountered.</w:t>
      </w:r>
    </w:p>
    <w:p w14:paraId="10CEE81A"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rPr>
      </w:pPr>
    </w:p>
    <w:p w14:paraId="6CAAE185"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b/>
          <w:bCs/>
          <w:color w:val="333333"/>
          <w:sz w:val="20"/>
          <w:szCs w:val="20"/>
        </w:rPr>
      </w:pPr>
      <w:bookmarkStart w:id="2004" w:name="_Toc468602929"/>
      <w:r w:rsidRPr="001959CC">
        <w:rPr>
          <w:rFonts w:ascii="Arial" w:hAnsi="Arial" w:cs="Arial"/>
          <w:b/>
          <w:bCs/>
          <w:color w:val="333333"/>
          <w:sz w:val="20"/>
          <w:szCs w:val="20"/>
        </w:rPr>
        <w:t>Providing Drawings and Manuals</w:t>
      </w:r>
      <w:bookmarkEnd w:id="2004"/>
    </w:p>
    <w:p w14:paraId="729A8E5E"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The Contractor shall submit one set of originals and further two copies of layout drawings to the Project Manager after completion of the Works. These drawings must give the following information:</w:t>
      </w:r>
    </w:p>
    <w:p w14:paraId="2E54B173" w14:textId="77777777" w:rsidR="001959CC" w:rsidRPr="001959CC" w:rsidRDefault="001959CC" w:rsidP="001959CC">
      <w:pPr>
        <w:widowControl w:val="0"/>
        <w:numPr>
          <w:ilvl w:val="0"/>
          <w:numId w:val="25"/>
        </w:numPr>
        <w:tabs>
          <w:tab w:val="left" w:pos="1350"/>
        </w:tabs>
        <w:autoSpaceDE w:val="0"/>
        <w:autoSpaceDN w:val="0"/>
        <w:adjustRightInd w:val="0"/>
        <w:spacing w:line="20" w:lineRule="atLeast"/>
        <w:ind w:left="1622" w:hanging="720"/>
        <w:jc w:val="both"/>
        <w:rPr>
          <w:rFonts w:ascii="Arial" w:hAnsi="Arial" w:cs="Arial"/>
          <w:color w:val="333333"/>
          <w:sz w:val="20"/>
          <w:szCs w:val="20"/>
        </w:rPr>
      </w:pPr>
      <w:r w:rsidRPr="001959CC">
        <w:rPr>
          <w:rFonts w:ascii="Arial" w:hAnsi="Arial" w:cs="Arial"/>
          <w:color w:val="333333"/>
          <w:sz w:val="20"/>
          <w:szCs w:val="20"/>
        </w:rPr>
        <w:t>Run of all piping and diameter on all floors and the vertical stacks.</w:t>
      </w:r>
    </w:p>
    <w:p w14:paraId="022841A7" w14:textId="77777777" w:rsidR="001959CC" w:rsidRPr="001959CC" w:rsidRDefault="001959CC" w:rsidP="001959CC">
      <w:pPr>
        <w:widowControl w:val="0"/>
        <w:numPr>
          <w:ilvl w:val="0"/>
          <w:numId w:val="25"/>
        </w:numPr>
        <w:tabs>
          <w:tab w:val="left" w:pos="1350"/>
        </w:tabs>
        <w:autoSpaceDE w:val="0"/>
        <w:autoSpaceDN w:val="0"/>
        <w:adjustRightInd w:val="0"/>
        <w:spacing w:line="20" w:lineRule="atLeast"/>
        <w:ind w:left="1622" w:hanging="720"/>
        <w:jc w:val="both"/>
        <w:rPr>
          <w:rFonts w:ascii="Arial" w:hAnsi="Arial" w:cs="Arial"/>
          <w:color w:val="333333"/>
          <w:sz w:val="20"/>
          <w:szCs w:val="20"/>
        </w:rPr>
      </w:pPr>
      <w:r w:rsidRPr="001959CC">
        <w:rPr>
          <w:rFonts w:ascii="Arial" w:hAnsi="Arial" w:cs="Arial"/>
          <w:color w:val="333333"/>
          <w:sz w:val="20"/>
          <w:szCs w:val="20"/>
        </w:rPr>
        <w:t>Location and sizes of all control valves, access panels and other equipment.</w:t>
      </w:r>
    </w:p>
    <w:p w14:paraId="5D6B51F9" w14:textId="77777777" w:rsidR="001959CC" w:rsidRPr="001959CC" w:rsidRDefault="001959CC" w:rsidP="001959CC">
      <w:pPr>
        <w:keepNext/>
        <w:widowControl w:val="0"/>
        <w:numPr>
          <w:ilvl w:val="3"/>
          <w:numId w:val="24"/>
        </w:numPr>
        <w:tabs>
          <w:tab w:val="num" w:pos="900"/>
          <w:tab w:val="left" w:pos="1350"/>
        </w:tabs>
        <w:autoSpaceDE w:val="0"/>
        <w:autoSpaceDN w:val="0"/>
        <w:adjustRightInd w:val="0"/>
        <w:spacing w:after="120" w:line="0" w:lineRule="atLeast"/>
        <w:ind w:left="902" w:hanging="902"/>
        <w:jc w:val="both"/>
        <w:outlineLvl w:val="3"/>
        <w:rPr>
          <w:rFonts w:ascii="Arial" w:hAnsi="Arial" w:cs="Arial"/>
          <w:color w:val="333333"/>
          <w:sz w:val="20"/>
          <w:szCs w:val="20"/>
        </w:rPr>
      </w:pPr>
      <w:r w:rsidRPr="001959CC">
        <w:rPr>
          <w:rFonts w:ascii="Arial" w:hAnsi="Arial" w:cs="Arial"/>
          <w:color w:val="333333"/>
          <w:sz w:val="20"/>
          <w:szCs w:val="20"/>
        </w:rPr>
        <w:t>Location of all manholes and their sizes.No completion certificate will be issued until the drawings are submitted.</w:t>
      </w:r>
    </w:p>
    <w:p w14:paraId="7934A109"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The Contractor shall submit to the Project Manager for approval, samples, shop drawings, manufacturer’s drawings, equipment characteristics and capacity data etc. of all equipment, accessories devices etc. that he proposes to use in the installation.</w:t>
      </w:r>
    </w:p>
    <w:p w14:paraId="7312D678"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b/>
          <w:bCs/>
          <w:color w:val="333333"/>
          <w:sz w:val="20"/>
          <w:szCs w:val="20"/>
        </w:rPr>
      </w:pPr>
      <w:bookmarkStart w:id="2005" w:name="_Toc468602930"/>
      <w:r w:rsidRPr="001959CC">
        <w:rPr>
          <w:rFonts w:ascii="Arial" w:hAnsi="Arial" w:cs="Arial"/>
          <w:b/>
          <w:bCs/>
          <w:color w:val="333333"/>
          <w:sz w:val="20"/>
          <w:szCs w:val="20"/>
        </w:rPr>
        <w:t>Samples</w:t>
      </w:r>
      <w:bookmarkEnd w:id="2005"/>
    </w:p>
    <w:p w14:paraId="34BAB1B4"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The Contractor shall provide samples of all sanitary fittings, pipes and specials man-hole cover and frames, gratings and water supply pipes and fittings etc. and shall be deposited with the Project Manager (which will be returned to the Contractor at the completion of the Works) and shall obtain approval from the Project Manager before using in the Works. Any material rejected by the Project Manager shall be removed from the site within 24 hours of rejection.</w:t>
      </w:r>
    </w:p>
    <w:p w14:paraId="794026D2"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b/>
          <w:bCs/>
          <w:color w:val="333333"/>
          <w:sz w:val="20"/>
          <w:szCs w:val="20"/>
        </w:rPr>
      </w:pPr>
      <w:bookmarkStart w:id="2006" w:name="_Toc468602931"/>
      <w:r w:rsidRPr="001959CC">
        <w:rPr>
          <w:rFonts w:ascii="Arial" w:hAnsi="Arial" w:cs="Arial"/>
          <w:b/>
          <w:bCs/>
          <w:color w:val="333333"/>
          <w:sz w:val="20"/>
          <w:szCs w:val="20"/>
        </w:rPr>
        <w:t>Drawings</w:t>
      </w:r>
      <w:bookmarkEnd w:id="2006"/>
    </w:p>
    <w:p w14:paraId="2D1E3DBA"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The work shall be done in conformity with the plans and within the requirements of the general architectural, electrical and structural plans. This work shall be properly coordinated with the work of the other trades. Hangers and sleeves shall be furnished in time for their installation as other work proceeds.</w:t>
      </w:r>
    </w:p>
    <w:p w14:paraId="7C32D0B9"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The plumbing drawings are diagrammatic, but shall be followed as closely as actual construction. All deviations from drawings required to conform to the building construction shall be made by the Contractor at his own expense.</w:t>
      </w:r>
    </w:p>
    <w:p w14:paraId="447E4656"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The architectural drawings shall take precedence over the plumbing drawings as to all dimensions.</w:t>
      </w:r>
    </w:p>
    <w:p w14:paraId="3B5D3845"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Large size details shall take precedence over small size drawings. The special dimensions in the specifications or schedule of quantities or instructions of the Project Manager shall supersede the drawings. The Contractor shall verify all dimensions at site.</w:t>
      </w:r>
    </w:p>
    <w:p w14:paraId="02447F8B"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The recommend position of the fittings, fixtures, control valves, tanks etc. as shown on the drawings will be adhered to as far as practicable.</w:t>
      </w:r>
    </w:p>
    <w:p w14:paraId="18DDAE1F"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Should there be any discrepancy due to incomplete description ambiguity or omission in the drawings and other documents, whether original or supplementary, forming the contract, either found on completion or during the currency of the installations work, the Contractor shall immediately, on discovering the same, draw the attention of the Consultants and the Consultants decision in final and binding on the Contractor.</w:t>
      </w:r>
    </w:p>
    <w:p w14:paraId="0B6D9EB4"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b/>
          <w:bCs/>
          <w:color w:val="333333"/>
          <w:sz w:val="20"/>
          <w:szCs w:val="20"/>
        </w:rPr>
      </w:pPr>
      <w:bookmarkStart w:id="2007" w:name="_Toc468602932"/>
      <w:r w:rsidRPr="001959CC">
        <w:rPr>
          <w:rFonts w:ascii="Arial" w:hAnsi="Arial" w:cs="Arial"/>
          <w:b/>
          <w:bCs/>
          <w:color w:val="333333"/>
          <w:sz w:val="20"/>
          <w:szCs w:val="20"/>
        </w:rPr>
        <w:t>Existing pipes</w:t>
      </w:r>
      <w:bookmarkEnd w:id="2007"/>
    </w:p>
    <w:p w14:paraId="076E15CB" w14:textId="77777777" w:rsidR="001959CC" w:rsidRPr="001959CC" w:rsidRDefault="001959CC" w:rsidP="001959CC">
      <w:pPr>
        <w:keepNext/>
        <w:widowControl w:val="0"/>
        <w:numPr>
          <w:ilvl w:val="3"/>
          <w:numId w:val="24"/>
        </w:numPr>
        <w:tabs>
          <w:tab w:val="left" w:pos="900"/>
          <w:tab w:val="num" w:pos="108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The site shall be examined for field drains and those, when found, shall be either entirely removed or diverted, trenches filled with dry earth in 200 mm to 300 mm layers and consolidated as directed by the Project Manager.</w:t>
      </w:r>
    </w:p>
    <w:p w14:paraId="2546BB47"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b/>
          <w:bCs/>
          <w:color w:val="333333"/>
          <w:sz w:val="20"/>
          <w:szCs w:val="20"/>
        </w:rPr>
      </w:pPr>
      <w:bookmarkStart w:id="2008" w:name="_Toc468602933"/>
      <w:r w:rsidRPr="001959CC">
        <w:rPr>
          <w:rFonts w:ascii="Arial" w:hAnsi="Arial" w:cs="Arial"/>
          <w:b/>
          <w:bCs/>
          <w:color w:val="333333"/>
          <w:sz w:val="20"/>
          <w:szCs w:val="20"/>
        </w:rPr>
        <w:t>Spare Parts</w:t>
      </w:r>
      <w:bookmarkEnd w:id="2008"/>
    </w:p>
    <w:p w14:paraId="258B64EB"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 xml:space="preserve">Necessary spare parts of the plumbing equipment for the one (1) year operation shall be supplied </w:t>
      </w:r>
      <w:r w:rsidRPr="001959CC">
        <w:rPr>
          <w:rFonts w:ascii="Arial" w:hAnsi="Arial" w:cs="Arial"/>
          <w:color w:val="333333"/>
          <w:sz w:val="20"/>
          <w:szCs w:val="20"/>
        </w:rPr>
        <w:lastRenderedPageBreak/>
        <w:t>by the Contractor.</w:t>
      </w:r>
    </w:p>
    <w:p w14:paraId="6FAB41D7"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b/>
          <w:bCs/>
          <w:color w:val="333333"/>
          <w:sz w:val="20"/>
          <w:szCs w:val="20"/>
        </w:rPr>
      </w:pPr>
      <w:bookmarkStart w:id="2009" w:name="_Toc468602934"/>
      <w:r w:rsidRPr="001959CC">
        <w:rPr>
          <w:rFonts w:ascii="Arial" w:hAnsi="Arial" w:cs="Arial"/>
          <w:b/>
          <w:bCs/>
          <w:color w:val="333333"/>
          <w:sz w:val="20"/>
          <w:szCs w:val="20"/>
        </w:rPr>
        <w:t>Excavation</w:t>
      </w:r>
      <w:bookmarkEnd w:id="2009"/>
    </w:p>
    <w:p w14:paraId="1809D755"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All excavations shall be timbered to the satisfaction of the Project Manager and the type of timber shall be suitable to the kind of earth encountered. Fixing of timber and removal after completion of work shall be done as directed by the Project Manager.</w:t>
      </w:r>
    </w:p>
    <w:p w14:paraId="4C96A607"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Should any water accumulated in the trenches, headings or other excavation, the Contractor shall do such work as may be necessary to drain away the accumulated water and shall install pumps as may be required to keep the excavation and trenches dry. The Contractor shall ensure that the flow water in trenches or excavation does not injure or remove cement or aggregate of any concrete that has not set. No subsoil water shall be discharged into open drains or sewer at the site.</w:t>
      </w:r>
    </w:p>
    <w:p w14:paraId="4A6C45B1"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In refilling trenches after excavation this should be done in layers of 150mm after consolidating each layer. Special care shall be taken that the earth is packed uniformly and there is damage to the piping.</w:t>
      </w:r>
    </w:p>
    <w:p w14:paraId="36BA6766"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Rates for excavation should include for backfilling in consolidated layers where necessary and as directed by the Project Manager.</w:t>
      </w:r>
    </w:p>
    <w:p w14:paraId="281D9490"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b/>
          <w:bCs/>
          <w:color w:val="333333"/>
          <w:sz w:val="20"/>
          <w:szCs w:val="20"/>
        </w:rPr>
      </w:pPr>
      <w:bookmarkStart w:id="2010" w:name="_Toc468602935"/>
      <w:r w:rsidRPr="001959CC">
        <w:rPr>
          <w:rFonts w:ascii="Arial" w:hAnsi="Arial" w:cs="Arial"/>
          <w:b/>
          <w:bCs/>
          <w:color w:val="333333"/>
          <w:sz w:val="20"/>
          <w:szCs w:val="20"/>
        </w:rPr>
        <w:t>Piping</w:t>
      </w:r>
      <w:bookmarkEnd w:id="2010"/>
    </w:p>
    <w:p w14:paraId="11D9305B"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The Contractor shall, as soon as possible after the award of the contract, prepare and submit to the Project Manager for approval, working drawings showing exact locations and pipe runs for all pipe-work, the layout and setting up of equipment and the connection of piping to the equipment. Such drawings shall include details and methods of supports, anchors and sleeves etc.</w:t>
      </w:r>
    </w:p>
    <w:p w14:paraId="5420D6F1"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Pipe runs shown in the drawings are approximate and intended to indicate the general run and locations only. The exact locations of all pipe-work shall be determined on Site.</w:t>
      </w:r>
    </w:p>
    <w:p w14:paraId="0AE2CB1F"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All pipes, fittings etc. shall be kept closed against moisture and foreign matters when stored at site and during installation.</w:t>
      </w:r>
    </w:p>
    <w:p w14:paraId="3997297F"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All pipes shall be fixed clear of one another and be so arranged as to provide easy access for maintenance and repair.</w:t>
      </w:r>
    </w:p>
    <w:p w14:paraId="771FC0AE"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All plumbing work shall be carried out by suitably qualified plumbers in accordance with the British Code of Practice and Regulations and requirements of related Authorities.</w:t>
      </w:r>
    </w:p>
    <w:p w14:paraId="182FC15C"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Materials for the piping and service requirements shall basically conform to the service pressures encountered.</w:t>
      </w:r>
    </w:p>
    <w:p w14:paraId="7B199A7E"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Each part of the installation of the plumbing work shall be completed in all details as shown in the drawings or as specified and provided with all necessary control valves, etc. that will be necessary for their satisfactory operation.</w:t>
      </w:r>
    </w:p>
    <w:p w14:paraId="2048DD32"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All piping shall be run plumb, and straight and parallel to walls, except drain line which shall pitch 6 mm per 300 mm in the direction of flow.</w:t>
      </w:r>
    </w:p>
    <w:p w14:paraId="265A7FBD"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Pockets, unnecessary traps, turns and off-sets shall be avoided. When traps or pockets are unavoidable, they shall be valve drains.</w:t>
      </w:r>
    </w:p>
    <w:p w14:paraId="78E32E74"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Piping installed on the concrete slab shall be firmly fixed or anchored to the floor with packing to prevent damage to pipes. Pipes shall not be bent with bender where cross with other pipe or change to upward.</w:t>
      </w:r>
    </w:p>
    <w:p w14:paraId="3E7A0C34"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Where pipes are to be laid directly in the ground, bed shall be sufficiently compacted; necessary protection for piping shall be taken.</w:t>
      </w:r>
    </w:p>
    <w:p w14:paraId="6B330EAA"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 xml:space="preserve">Backfill shall be done after the approval of the Project Manager in such a manner not to damage the </w:t>
      </w:r>
      <w:r w:rsidRPr="001959CC">
        <w:rPr>
          <w:rFonts w:ascii="Arial" w:hAnsi="Arial" w:cs="Arial"/>
          <w:color w:val="333333"/>
          <w:sz w:val="20"/>
          <w:szCs w:val="20"/>
        </w:rPr>
        <w:lastRenderedPageBreak/>
        <w:t>pipe line and shall be restored to the original stage.</w:t>
      </w:r>
    </w:p>
    <w:p w14:paraId="20C67F8E"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Where pipes penetrate through waterproof part or fire partition or fire wall, pipe sleeves shall be provided and clearance between pipe sleeve and pipe shall be filled with caulking material approved by the Project Manager.</w:t>
      </w:r>
    </w:p>
    <w:p w14:paraId="7A181E5C"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Pipes, fittings, valves and accessories shall be thoroughly cleaned, both internally and externally before installation and shall be cleaned before putting into service.</w:t>
      </w:r>
    </w:p>
    <w:p w14:paraId="0A519CF8"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Plumbing work shall be completed in accordance with the details shown on the Drawings or as specified and provided with all necessary control valves, etc. that will be necessary for their satisfactory operation.</w:t>
      </w:r>
    </w:p>
    <w:p w14:paraId="77FF9F25"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All pipes shall be cut square and true to the pipe axis by means of suitable tools without reducing pipe diameter and cut ends shall be finished smooth. Before making connections, chips, dirt and other foreign matter shall be removed from the interior of each pipe. Fixing of hangars and embedding of pipe sleeves shall be carried out without delay along with the progress of the work where required.</w:t>
      </w:r>
    </w:p>
    <w:p w14:paraId="24895278"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Pipe connections for the water supply system shall be by PPR (</w:t>
      </w:r>
      <w:r w:rsidRPr="001959CC">
        <w:rPr>
          <w:rFonts w:ascii="Arial" w:hAnsi="Arial" w:cs="Arial"/>
          <w:color w:val="050505"/>
          <w:sz w:val="20"/>
          <w:szCs w:val="20"/>
          <w:shd w:val="clear" w:color="auto" w:fill="FFFFFF"/>
        </w:rPr>
        <w:t>Polypropylene Random Copolymer</w:t>
      </w:r>
      <w:r w:rsidRPr="001959CC">
        <w:rPr>
          <w:rFonts w:ascii="Arial" w:hAnsi="Arial" w:cs="Arial"/>
          <w:color w:val="333333"/>
          <w:sz w:val="20"/>
          <w:szCs w:val="20"/>
        </w:rPr>
        <w:t>) high pressure. Jointing shall be generally by means of solvent cement according to manufacturer’s instructions</w:t>
      </w:r>
    </w:p>
    <w:p w14:paraId="432D7B2B"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Vertical pipe shall be braced at more than 2 point in every story.</w:t>
      </w:r>
    </w:p>
    <w:p w14:paraId="42DAF597"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011" w:name="_Toc370609904"/>
      <w:bookmarkStart w:id="2012" w:name="_Toc370610111"/>
      <w:bookmarkStart w:id="2013" w:name="_Toc370611477"/>
      <w:bookmarkStart w:id="2014" w:name="_Toc370611607"/>
      <w:bookmarkStart w:id="2015" w:name="_Toc370611737"/>
      <w:bookmarkStart w:id="2016" w:name="_Toc370611955"/>
      <w:bookmarkStart w:id="2017" w:name="_Toc370612332"/>
      <w:bookmarkStart w:id="2018" w:name="_Toc370612462"/>
      <w:bookmarkStart w:id="2019" w:name="_Toc370612623"/>
      <w:bookmarkStart w:id="2020" w:name="_Toc370612797"/>
      <w:bookmarkStart w:id="2021" w:name="_Toc370613822"/>
      <w:bookmarkStart w:id="2022" w:name="_Toc371387093"/>
      <w:bookmarkStart w:id="2023" w:name="_Toc371758810"/>
      <w:bookmarkStart w:id="2024" w:name="_Toc371767470"/>
      <w:bookmarkStart w:id="2025" w:name="_Toc371816320"/>
      <w:bookmarkStart w:id="2026" w:name="_Toc371847764"/>
      <w:bookmarkStart w:id="2027" w:name="_Toc371849652"/>
      <w:bookmarkStart w:id="2028" w:name="_Toc371908801"/>
      <w:bookmarkStart w:id="2029" w:name="_Toc371990874"/>
      <w:bookmarkStart w:id="2030" w:name="_Toc391560696"/>
      <w:bookmarkStart w:id="2031" w:name="_Toc468074882"/>
      <w:bookmarkStart w:id="2032" w:name="_Toc468602936"/>
      <w:bookmarkStart w:id="2033" w:name="_Toc468603229"/>
      <w:bookmarkStart w:id="2034" w:name="_Toc98400424"/>
      <w:bookmarkStart w:id="2035" w:name="_Toc76380554"/>
      <w:r w:rsidRPr="001959CC">
        <w:rPr>
          <w:rFonts w:ascii="Arial" w:hAnsi="Arial" w:cs="Arial"/>
          <w:b/>
          <w:color w:val="333333"/>
          <w:sz w:val="22"/>
          <w:szCs w:val="22"/>
        </w:rPr>
        <w:t>Water Supply Work</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650C7AF1"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b/>
          <w:bCs/>
          <w:color w:val="333333"/>
          <w:sz w:val="20"/>
          <w:szCs w:val="20"/>
        </w:rPr>
      </w:pPr>
      <w:bookmarkStart w:id="2036" w:name="_Toc468602937"/>
      <w:r w:rsidRPr="001959CC">
        <w:rPr>
          <w:rFonts w:ascii="Arial" w:hAnsi="Arial" w:cs="Arial"/>
          <w:b/>
          <w:bCs/>
          <w:color w:val="333333"/>
          <w:sz w:val="20"/>
          <w:szCs w:val="20"/>
        </w:rPr>
        <w:t>Materials</w:t>
      </w:r>
      <w:bookmarkEnd w:id="2036"/>
    </w:p>
    <w:p w14:paraId="2AD56EA1"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Pipes, joints and fittings for water supply work shall be PPR (</w:t>
      </w:r>
      <w:r w:rsidRPr="001959CC">
        <w:rPr>
          <w:rFonts w:ascii="Arial" w:hAnsi="Arial" w:cs="Arial"/>
          <w:color w:val="050505"/>
          <w:sz w:val="20"/>
          <w:szCs w:val="20"/>
          <w:shd w:val="clear" w:color="auto" w:fill="FFFFFF"/>
        </w:rPr>
        <w:t>Polypropylene Random Copolymer</w:t>
      </w:r>
      <w:r w:rsidRPr="001959CC">
        <w:rPr>
          <w:rFonts w:ascii="Arial" w:hAnsi="Arial" w:cs="Arial"/>
          <w:color w:val="333333"/>
          <w:sz w:val="20"/>
          <w:szCs w:val="20"/>
        </w:rPr>
        <w:t>).</w:t>
      </w:r>
    </w:p>
    <w:p w14:paraId="5901F2B9"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sz w:val="20"/>
          <w:szCs w:val="20"/>
        </w:rPr>
      </w:pPr>
      <w:r w:rsidRPr="001959CC">
        <w:rPr>
          <w:rFonts w:ascii="Arial" w:hAnsi="Arial" w:cs="Arial"/>
          <w:sz w:val="20"/>
          <w:szCs w:val="20"/>
        </w:rPr>
        <w:t>Materials and workmanship shall comply with the local water supply authority requirements.</w:t>
      </w:r>
    </w:p>
    <w:p w14:paraId="3AC9940D"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037" w:name="_Toc468602938"/>
      <w:bookmarkStart w:id="2038" w:name="_Toc468603230"/>
      <w:r w:rsidRPr="001959CC">
        <w:rPr>
          <w:rFonts w:ascii="Arial" w:hAnsi="Arial" w:cs="Arial"/>
          <w:b/>
          <w:color w:val="333333"/>
          <w:sz w:val="22"/>
          <w:szCs w:val="22"/>
        </w:rPr>
        <w:tab/>
      </w:r>
      <w:bookmarkStart w:id="2039" w:name="_Toc98400425"/>
      <w:bookmarkStart w:id="2040" w:name="_Toc76380555"/>
      <w:r w:rsidRPr="001959CC">
        <w:rPr>
          <w:rFonts w:ascii="Arial" w:hAnsi="Arial" w:cs="Arial"/>
          <w:b/>
          <w:color w:val="333333"/>
          <w:sz w:val="22"/>
          <w:szCs w:val="22"/>
        </w:rPr>
        <w:t>Water Pumps</w:t>
      </w:r>
      <w:bookmarkEnd w:id="2037"/>
      <w:bookmarkEnd w:id="2038"/>
      <w:bookmarkEnd w:id="2039"/>
      <w:bookmarkEnd w:id="2040"/>
    </w:p>
    <w:p w14:paraId="62417F54"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bookmarkStart w:id="2041" w:name="_Toc468602939"/>
      <w:r w:rsidRPr="001959CC">
        <w:rPr>
          <w:rFonts w:ascii="Arial" w:hAnsi="Arial" w:cs="Arial"/>
          <w:color w:val="333333"/>
          <w:sz w:val="20"/>
          <w:szCs w:val="20"/>
        </w:rPr>
        <w:t>The specifications herein stated are basic guides only. Other items not so indicated but which are obviously necessary for the proper operation of the system as intended shall be supplied and installed, in accordance with accepted Consulting standard.</w:t>
      </w:r>
      <w:bookmarkStart w:id="2042" w:name="_Toc468602940"/>
      <w:bookmarkEnd w:id="2041"/>
    </w:p>
    <w:p w14:paraId="05BE93BC"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Manuals of operation and maintenance and list of spare parts shall be supplied together with the equipment.</w:t>
      </w:r>
      <w:bookmarkStart w:id="2043" w:name="_Toc468602941"/>
      <w:bookmarkEnd w:id="2042"/>
    </w:p>
    <w:p w14:paraId="7B363B15"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The contractor shall submit at least four copies of pump performance curves showing among others, the pump rating and efficiency, properly marked out.</w:t>
      </w:r>
      <w:bookmarkStart w:id="2044" w:name="_Toc468602942"/>
      <w:bookmarkEnd w:id="2043"/>
    </w:p>
    <w:p w14:paraId="6A857FC6"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A metal name plate indication in indelible letters for the correct specification of the pump and motor shall be properly attached to the assembly at a location such that the information written thereon can be conveniently read by all concerned.</w:t>
      </w:r>
      <w:bookmarkStart w:id="2045" w:name="_Toc468602943"/>
      <w:bookmarkEnd w:id="2044"/>
    </w:p>
    <w:p w14:paraId="1E83C58B"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Well water pump and Fresh water pump: Flow rate = 60L/min, Head = 70m, Type: End suction Hydro pneumatic pump, 220/440V, 3-Phase, and 50 Hz. Alternate and parallel operation. Fire pump: 50L/min, 70m head, Vertical multistage pump with alternative operations.</w:t>
      </w:r>
      <w:bookmarkEnd w:id="2045"/>
    </w:p>
    <w:p w14:paraId="403E2D94"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046" w:name="_Toc468602944"/>
      <w:bookmarkStart w:id="2047" w:name="_Toc468603231"/>
      <w:r w:rsidRPr="001959CC">
        <w:rPr>
          <w:rFonts w:ascii="Arial" w:hAnsi="Arial" w:cs="Arial"/>
          <w:b/>
          <w:color w:val="333333"/>
          <w:sz w:val="22"/>
          <w:szCs w:val="22"/>
        </w:rPr>
        <w:tab/>
      </w:r>
      <w:bookmarkStart w:id="2048" w:name="_Toc98400426"/>
      <w:bookmarkStart w:id="2049" w:name="_Toc76380556"/>
      <w:r w:rsidRPr="001959CC">
        <w:rPr>
          <w:rFonts w:ascii="Arial" w:hAnsi="Arial" w:cs="Arial"/>
          <w:b/>
          <w:color w:val="333333"/>
          <w:sz w:val="22"/>
          <w:szCs w:val="22"/>
        </w:rPr>
        <w:t>Spacing of supports</w:t>
      </w:r>
      <w:bookmarkEnd w:id="2046"/>
      <w:bookmarkEnd w:id="2047"/>
      <w:bookmarkEnd w:id="2048"/>
      <w:bookmarkEnd w:id="2049"/>
    </w:p>
    <w:p w14:paraId="2C675691"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sz w:val="20"/>
          <w:szCs w:val="20"/>
        </w:rPr>
      </w:pPr>
      <w:r w:rsidRPr="001959CC">
        <w:rPr>
          <w:rFonts w:ascii="Arial" w:hAnsi="Arial" w:cs="Arial"/>
          <w:sz w:val="20"/>
          <w:szCs w:val="20"/>
        </w:rPr>
        <w:t xml:space="preserve">Support spacing for </w:t>
      </w:r>
      <w:r w:rsidRPr="001959CC">
        <w:rPr>
          <w:rFonts w:ascii="Arial" w:hAnsi="Arial" w:cs="Arial"/>
          <w:color w:val="333333"/>
          <w:sz w:val="20"/>
          <w:szCs w:val="20"/>
        </w:rPr>
        <w:t>PPR (</w:t>
      </w:r>
      <w:r w:rsidRPr="001959CC">
        <w:rPr>
          <w:rFonts w:ascii="Arial" w:hAnsi="Arial" w:cs="Arial"/>
          <w:color w:val="050505"/>
          <w:sz w:val="20"/>
          <w:szCs w:val="20"/>
          <w:shd w:val="clear" w:color="auto" w:fill="FFFFFF"/>
        </w:rPr>
        <w:t>Polypropylene Random Copolymer</w:t>
      </w:r>
      <w:r w:rsidRPr="001959CC">
        <w:rPr>
          <w:rFonts w:ascii="Arial" w:hAnsi="Arial" w:cs="Arial"/>
          <w:color w:val="333333"/>
          <w:sz w:val="20"/>
          <w:szCs w:val="20"/>
        </w:rPr>
        <w:t>)</w:t>
      </w:r>
      <w:r w:rsidRPr="001959CC">
        <w:rPr>
          <w:rFonts w:ascii="Arial" w:hAnsi="Arial" w:cs="Arial"/>
          <w:sz w:val="20"/>
          <w:szCs w:val="20"/>
        </w:rPr>
        <w:t xml:space="preserve"> pipes shall be as follows</w:t>
      </w:r>
    </w:p>
    <w:tbl>
      <w:tblPr>
        <w:tblpPr w:leftFromText="180" w:rightFromText="180" w:vertAnchor="text" w:horzAnchor="margin" w:tblpXSpec="center" w:tblpY="191"/>
        <w:tblW w:w="0" w:type="auto"/>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2675"/>
        <w:gridCol w:w="1896"/>
        <w:gridCol w:w="2090"/>
      </w:tblGrid>
      <w:tr w:rsidR="001959CC" w:rsidRPr="001959CC" w14:paraId="6947CECB" w14:textId="77777777" w:rsidTr="00961CC5">
        <w:tc>
          <w:tcPr>
            <w:tcW w:w="2675" w:type="dxa"/>
            <w:tcBorders>
              <w:top w:val="double" w:sz="6" w:space="0" w:color="auto"/>
              <w:left w:val="double" w:sz="6" w:space="0" w:color="auto"/>
              <w:bottom w:val="single" w:sz="6" w:space="0" w:color="auto"/>
              <w:right w:val="single" w:sz="6" w:space="0" w:color="auto"/>
            </w:tcBorders>
          </w:tcPr>
          <w:p w14:paraId="1370BD50" w14:textId="77777777" w:rsidR="001959CC" w:rsidRPr="001959CC" w:rsidRDefault="001959CC" w:rsidP="001959CC">
            <w:pPr>
              <w:widowControl w:val="0"/>
              <w:autoSpaceDE w:val="0"/>
              <w:autoSpaceDN w:val="0"/>
              <w:adjustRightInd w:val="0"/>
              <w:spacing w:line="240" w:lineRule="atLeast"/>
              <w:jc w:val="center"/>
              <w:rPr>
                <w:rFonts w:ascii="Arial" w:hAnsi="Arial" w:cs="Arial"/>
                <w:b/>
                <w:bCs/>
                <w:sz w:val="20"/>
                <w:szCs w:val="20"/>
              </w:rPr>
            </w:pPr>
            <w:r w:rsidRPr="001959CC">
              <w:rPr>
                <w:rFonts w:ascii="Arial" w:hAnsi="Arial" w:cs="Arial"/>
                <w:b/>
                <w:bCs/>
                <w:sz w:val="20"/>
                <w:szCs w:val="20"/>
              </w:rPr>
              <w:t>Nominal Dia.</w:t>
            </w:r>
          </w:p>
        </w:tc>
        <w:tc>
          <w:tcPr>
            <w:tcW w:w="1896" w:type="dxa"/>
            <w:tcBorders>
              <w:top w:val="double" w:sz="6" w:space="0" w:color="auto"/>
              <w:left w:val="single" w:sz="6" w:space="0" w:color="auto"/>
              <w:bottom w:val="single" w:sz="6" w:space="0" w:color="auto"/>
              <w:right w:val="single" w:sz="6" w:space="0" w:color="auto"/>
            </w:tcBorders>
          </w:tcPr>
          <w:p w14:paraId="671B6839" w14:textId="77777777" w:rsidR="001959CC" w:rsidRPr="001959CC" w:rsidRDefault="001959CC" w:rsidP="001959CC">
            <w:pPr>
              <w:widowControl w:val="0"/>
              <w:autoSpaceDE w:val="0"/>
              <w:autoSpaceDN w:val="0"/>
              <w:adjustRightInd w:val="0"/>
              <w:spacing w:line="240" w:lineRule="atLeast"/>
              <w:jc w:val="center"/>
              <w:rPr>
                <w:rFonts w:ascii="Arial" w:hAnsi="Arial" w:cs="Arial"/>
                <w:b/>
                <w:bCs/>
                <w:sz w:val="20"/>
                <w:szCs w:val="20"/>
              </w:rPr>
            </w:pPr>
            <w:r w:rsidRPr="001959CC">
              <w:rPr>
                <w:rFonts w:ascii="Arial" w:hAnsi="Arial" w:cs="Arial"/>
                <w:b/>
                <w:bCs/>
                <w:sz w:val="20"/>
                <w:szCs w:val="20"/>
              </w:rPr>
              <w:t>Up to 40</w:t>
            </w:r>
          </w:p>
        </w:tc>
        <w:tc>
          <w:tcPr>
            <w:tcW w:w="2090" w:type="dxa"/>
            <w:tcBorders>
              <w:top w:val="double" w:sz="6" w:space="0" w:color="auto"/>
              <w:left w:val="single" w:sz="6" w:space="0" w:color="auto"/>
              <w:bottom w:val="single" w:sz="6" w:space="0" w:color="auto"/>
              <w:right w:val="double" w:sz="6" w:space="0" w:color="auto"/>
            </w:tcBorders>
          </w:tcPr>
          <w:p w14:paraId="217A3B75" w14:textId="77777777" w:rsidR="001959CC" w:rsidRPr="001959CC" w:rsidRDefault="001959CC" w:rsidP="001959CC">
            <w:pPr>
              <w:widowControl w:val="0"/>
              <w:autoSpaceDE w:val="0"/>
              <w:autoSpaceDN w:val="0"/>
              <w:adjustRightInd w:val="0"/>
              <w:spacing w:line="240" w:lineRule="atLeast"/>
              <w:jc w:val="center"/>
              <w:rPr>
                <w:rFonts w:ascii="Arial" w:hAnsi="Arial" w:cs="Arial"/>
                <w:b/>
                <w:bCs/>
                <w:sz w:val="20"/>
                <w:szCs w:val="20"/>
              </w:rPr>
            </w:pPr>
            <w:r w:rsidRPr="001959CC">
              <w:rPr>
                <w:rFonts w:ascii="Arial" w:hAnsi="Arial" w:cs="Arial"/>
                <w:b/>
                <w:bCs/>
                <w:sz w:val="20"/>
                <w:szCs w:val="20"/>
              </w:rPr>
              <w:t>more than 50</w:t>
            </w:r>
          </w:p>
        </w:tc>
      </w:tr>
      <w:tr w:rsidR="001959CC" w:rsidRPr="001959CC" w14:paraId="2ED41C00" w14:textId="77777777" w:rsidTr="00961CC5">
        <w:tc>
          <w:tcPr>
            <w:tcW w:w="2675" w:type="dxa"/>
            <w:tcBorders>
              <w:top w:val="single" w:sz="6" w:space="0" w:color="auto"/>
              <w:left w:val="double" w:sz="6" w:space="0" w:color="auto"/>
              <w:bottom w:val="double" w:sz="6" w:space="0" w:color="auto"/>
              <w:right w:val="single" w:sz="6" w:space="0" w:color="auto"/>
            </w:tcBorders>
          </w:tcPr>
          <w:p w14:paraId="02D5330B"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Space (m)</w:t>
            </w:r>
          </w:p>
        </w:tc>
        <w:tc>
          <w:tcPr>
            <w:tcW w:w="1896" w:type="dxa"/>
            <w:tcBorders>
              <w:top w:val="single" w:sz="6" w:space="0" w:color="auto"/>
              <w:left w:val="single" w:sz="6" w:space="0" w:color="auto"/>
              <w:bottom w:val="double" w:sz="6" w:space="0" w:color="auto"/>
              <w:right w:val="single" w:sz="6" w:space="0" w:color="auto"/>
            </w:tcBorders>
          </w:tcPr>
          <w:p w14:paraId="4813D2A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1.2</w:t>
            </w:r>
          </w:p>
        </w:tc>
        <w:tc>
          <w:tcPr>
            <w:tcW w:w="2090" w:type="dxa"/>
            <w:tcBorders>
              <w:top w:val="single" w:sz="6" w:space="0" w:color="auto"/>
              <w:left w:val="single" w:sz="6" w:space="0" w:color="auto"/>
              <w:bottom w:val="double" w:sz="6" w:space="0" w:color="auto"/>
              <w:right w:val="double" w:sz="6" w:space="0" w:color="auto"/>
            </w:tcBorders>
          </w:tcPr>
          <w:p w14:paraId="3B866B6E"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1.5</w:t>
            </w:r>
          </w:p>
        </w:tc>
      </w:tr>
    </w:tbl>
    <w:p w14:paraId="1A42F8F4"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p w14:paraId="16557106"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050" w:name="_Toc370609905"/>
      <w:bookmarkStart w:id="2051" w:name="_Toc370610112"/>
      <w:bookmarkStart w:id="2052" w:name="_Toc370611478"/>
      <w:bookmarkStart w:id="2053" w:name="_Toc370611608"/>
      <w:bookmarkStart w:id="2054" w:name="_Toc370611738"/>
      <w:bookmarkStart w:id="2055" w:name="_Toc370611956"/>
      <w:bookmarkStart w:id="2056" w:name="_Toc370612333"/>
      <w:bookmarkStart w:id="2057" w:name="_Toc370612463"/>
      <w:bookmarkStart w:id="2058" w:name="_Toc370612624"/>
      <w:bookmarkStart w:id="2059" w:name="_Toc370612798"/>
      <w:bookmarkStart w:id="2060" w:name="_Toc370613823"/>
      <w:bookmarkStart w:id="2061" w:name="_Toc371387094"/>
      <w:bookmarkStart w:id="2062" w:name="_Toc371758811"/>
      <w:bookmarkStart w:id="2063" w:name="_Toc371767471"/>
      <w:bookmarkStart w:id="2064" w:name="_Toc371816321"/>
      <w:bookmarkStart w:id="2065" w:name="_Toc371847765"/>
      <w:bookmarkStart w:id="2066" w:name="_Toc371849653"/>
      <w:bookmarkStart w:id="2067" w:name="_Toc371908802"/>
      <w:bookmarkStart w:id="2068" w:name="_Toc371990875"/>
      <w:bookmarkStart w:id="2069" w:name="_Toc391560697"/>
      <w:bookmarkStart w:id="2070" w:name="_Toc468074883"/>
      <w:bookmarkStart w:id="2071" w:name="_Toc468602945"/>
      <w:bookmarkStart w:id="2072" w:name="_Toc468603232"/>
      <w:r w:rsidRPr="001959CC">
        <w:rPr>
          <w:rFonts w:ascii="Arial" w:hAnsi="Arial" w:cs="Arial"/>
          <w:b/>
          <w:color w:val="333333"/>
          <w:sz w:val="22"/>
          <w:szCs w:val="22"/>
        </w:rPr>
        <w:lastRenderedPageBreak/>
        <w:tab/>
      </w:r>
      <w:bookmarkStart w:id="2073" w:name="_Toc98400427"/>
      <w:bookmarkStart w:id="2074" w:name="_Toc76380557"/>
      <w:r w:rsidRPr="001959CC">
        <w:rPr>
          <w:rFonts w:ascii="Arial" w:hAnsi="Arial" w:cs="Arial"/>
          <w:b/>
          <w:color w:val="333333"/>
          <w:sz w:val="22"/>
          <w:szCs w:val="22"/>
        </w:rPr>
        <w:t>Drainage Work</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66DDB87C"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b/>
          <w:bCs/>
          <w:color w:val="333333"/>
          <w:sz w:val="20"/>
          <w:szCs w:val="20"/>
        </w:rPr>
      </w:pPr>
      <w:bookmarkStart w:id="2075" w:name="_Toc468602946"/>
      <w:r w:rsidRPr="001959CC">
        <w:rPr>
          <w:rFonts w:ascii="Arial" w:hAnsi="Arial" w:cs="Arial"/>
          <w:b/>
          <w:bCs/>
          <w:color w:val="333333"/>
          <w:sz w:val="20"/>
          <w:szCs w:val="20"/>
        </w:rPr>
        <w:t>General</w:t>
      </w:r>
      <w:bookmarkEnd w:id="2075"/>
    </w:p>
    <w:p w14:paraId="62FB6DEC"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High Pressure HDPE (</w:t>
      </w:r>
      <w:r w:rsidRPr="001959CC">
        <w:rPr>
          <w:rFonts w:ascii="Arial" w:hAnsi="Arial" w:cs="Arial"/>
          <w:color w:val="202122"/>
          <w:sz w:val="20"/>
          <w:szCs w:val="20"/>
          <w:shd w:val="clear" w:color="auto" w:fill="FFFFFF"/>
        </w:rPr>
        <w:t>high-density </w:t>
      </w:r>
      <w:r w:rsidRPr="001959CC">
        <w:rPr>
          <w:rFonts w:ascii="Arial" w:hAnsi="Arial" w:cs="Arial"/>
          <w:sz w:val="20"/>
          <w:szCs w:val="20"/>
          <w:shd w:val="clear" w:color="auto" w:fill="FFFFFF"/>
        </w:rPr>
        <w:t>polyethylene</w:t>
      </w:r>
      <w:r w:rsidRPr="001959CC">
        <w:rPr>
          <w:rFonts w:ascii="Arial" w:hAnsi="Arial" w:cs="Arial"/>
          <w:color w:val="333333"/>
          <w:sz w:val="20"/>
          <w:szCs w:val="20"/>
        </w:rPr>
        <w:t>) pipe and fittings shall be used for all drainage work including vent pipes.</w:t>
      </w:r>
    </w:p>
    <w:p w14:paraId="62B4E0C2"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Joints shall be made as per the manufacturer instruction and as approved by the Project Manager.</w:t>
      </w:r>
    </w:p>
    <w:p w14:paraId="501F4D24"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Where horizontal drain branch joints the main, such branch shall be connected to the main in a substantially horizontal position and at an acute angle of not more than 45 degree to the main in all cases.</w:t>
      </w:r>
    </w:p>
    <w:p w14:paraId="5BDF2FAC"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b/>
          <w:bCs/>
          <w:color w:val="333333"/>
          <w:sz w:val="20"/>
          <w:szCs w:val="20"/>
        </w:rPr>
      </w:pPr>
      <w:bookmarkStart w:id="2076" w:name="_Toc468602947"/>
      <w:r w:rsidRPr="001959CC">
        <w:rPr>
          <w:rFonts w:ascii="Arial" w:hAnsi="Arial" w:cs="Arial"/>
          <w:b/>
          <w:bCs/>
          <w:color w:val="333333"/>
          <w:sz w:val="20"/>
          <w:szCs w:val="20"/>
        </w:rPr>
        <w:t>Vent stack pipes</w:t>
      </w:r>
      <w:bookmarkEnd w:id="2076"/>
    </w:p>
    <w:p w14:paraId="1C34D245"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 xml:space="preserve">Vent pipe shall be vertically branched out upward from a horizontal drain branch pipe or other appropriate point. Horizontal branching of the vent pipe shall be done on approval of the Project Manager. </w:t>
      </w:r>
    </w:p>
    <w:p w14:paraId="3173736A"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Where vent pipes on each floor are to be connected to the vent stack, all connections shall be made at least 150mm above the respective overflow edges of fixture on that floor.</w:t>
      </w:r>
    </w:p>
    <w:p w14:paraId="351F74E3"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The provision of the preceding item shall also apply to the connection of vent stack vent pipe.</w:t>
      </w:r>
    </w:p>
    <w:p w14:paraId="12D3F7F8"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Vent stack shall be connected to the waste stack or soil stack at the lowest part to stack pipe.</w:t>
      </w:r>
    </w:p>
    <w:p w14:paraId="68DC8DDA"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Where vent pipe is to be connected to the horizontal drain pipe, such angle shall be more than 45 degree to upward.</w:t>
      </w:r>
    </w:p>
    <w:p w14:paraId="703ADD34" w14:textId="77777777" w:rsidR="001959CC" w:rsidRPr="001959CC" w:rsidRDefault="001959CC" w:rsidP="001959CC">
      <w:pPr>
        <w:keepNext/>
        <w:widowControl w:val="0"/>
        <w:numPr>
          <w:ilvl w:val="3"/>
          <w:numId w:val="24"/>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rPr>
      </w:pPr>
      <w:r w:rsidRPr="001959CC">
        <w:rPr>
          <w:rFonts w:ascii="Arial" w:hAnsi="Arial" w:cs="Arial"/>
          <w:color w:val="333333"/>
          <w:sz w:val="20"/>
          <w:szCs w:val="20"/>
        </w:rPr>
        <w:t>Vent stack shall be extended 600 mm from the top of the roof or lead to the wall and top of pipe shall be covered with vent cap.</w:t>
      </w:r>
    </w:p>
    <w:p w14:paraId="1D44FB25"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0"/>
          <w:szCs w:val="20"/>
        </w:rPr>
      </w:pPr>
      <w:bookmarkStart w:id="2077" w:name="_Toc370609908"/>
      <w:bookmarkStart w:id="2078" w:name="_Toc370610115"/>
      <w:bookmarkStart w:id="2079" w:name="_Toc370611481"/>
      <w:bookmarkStart w:id="2080" w:name="_Toc370611611"/>
      <w:bookmarkStart w:id="2081" w:name="_Toc370611741"/>
      <w:bookmarkStart w:id="2082" w:name="_Toc370611959"/>
      <w:bookmarkStart w:id="2083" w:name="_Toc370612336"/>
      <w:bookmarkStart w:id="2084" w:name="_Toc370612466"/>
      <w:bookmarkStart w:id="2085" w:name="_Toc370612627"/>
      <w:bookmarkStart w:id="2086" w:name="_Toc370612801"/>
      <w:bookmarkStart w:id="2087" w:name="_Toc370613826"/>
      <w:bookmarkStart w:id="2088" w:name="_Toc371387097"/>
      <w:bookmarkStart w:id="2089" w:name="_Toc371758814"/>
      <w:bookmarkStart w:id="2090" w:name="_Toc371767474"/>
      <w:bookmarkStart w:id="2091" w:name="_Toc371816324"/>
      <w:bookmarkStart w:id="2092" w:name="_Toc371847766"/>
      <w:bookmarkStart w:id="2093" w:name="_Toc371849654"/>
      <w:bookmarkStart w:id="2094" w:name="_Toc371908803"/>
      <w:bookmarkStart w:id="2095" w:name="_Toc371990876"/>
      <w:bookmarkStart w:id="2096" w:name="_Toc391560698"/>
      <w:bookmarkStart w:id="2097" w:name="_Toc468074884"/>
      <w:bookmarkStart w:id="2098" w:name="_Toc468602948"/>
      <w:bookmarkStart w:id="2099" w:name="_Toc468603233"/>
      <w:r w:rsidRPr="001959CC">
        <w:rPr>
          <w:rFonts w:ascii="Arial" w:hAnsi="Arial" w:cs="Arial"/>
          <w:b/>
          <w:color w:val="333333"/>
          <w:sz w:val="20"/>
          <w:szCs w:val="20"/>
        </w:rPr>
        <w:tab/>
      </w:r>
      <w:bookmarkStart w:id="2100" w:name="_Toc98400428"/>
      <w:bookmarkStart w:id="2101" w:name="_Toc76380558"/>
      <w:r w:rsidRPr="001959CC">
        <w:rPr>
          <w:rFonts w:ascii="Arial" w:hAnsi="Arial" w:cs="Arial"/>
          <w:b/>
          <w:color w:val="333333"/>
          <w:sz w:val="20"/>
          <w:szCs w:val="20"/>
        </w:rPr>
        <w:t>Laying of Pipes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7A63799A"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102" w:name="_Toc468602949"/>
      <w:r w:rsidRPr="001959CC">
        <w:rPr>
          <w:rFonts w:ascii="Arial" w:hAnsi="Arial" w:cs="Arial"/>
          <w:color w:val="333333"/>
          <w:sz w:val="20"/>
          <w:szCs w:val="20"/>
        </w:rPr>
        <w:t>The pipes shall be laid to proper lines and levels as shown in the plans and directed by the Project Manager, as the main is laid, the front pipes in the trench shall always be closed with a plug either of iron or wood and security fastened. The plug shall not be removed except when pipe laying is resumed or for purposes of testing.</w:t>
      </w:r>
      <w:bookmarkEnd w:id="2102"/>
    </w:p>
    <w:p w14:paraId="553D0DDE"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103" w:name="_Toc468074885"/>
      <w:bookmarkStart w:id="2104" w:name="_Toc468602950"/>
      <w:bookmarkStart w:id="2105" w:name="_Toc468603234"/>
      <w:r w:rsidRPr="001959CC">
        <w:rPr>
          <w:rFonts w:ascii="Arial" w:hAnsi="Arial" w:cs="Arial"/>
          <w:b/>
          <w:color w:val="333333"/>
          <w:sz w:val="22"/>
          <w:szCs w:val="22"/>
        </w:rPr>
        <w:tab/>
        <w:t xml:space="preserve"> </w:t>
      </w:r>
      <w:bookmarkStart w:id="2106" w:name="_Toc370609909"/>
      <w:bookmarkStart w:id="2107" w:name="_Toc370610116"/>
      <w:bookmarkStart w:id="2108" w:name="_Toc370611482"/>
      <w:bookmarkStart w:id="2109" w:name="_Toc370611612"/>
      <w:bookmarkStart w:id="2110" w:name="_Toc370611742"/>
      <w:bookmarkStart w:id="2111" w:name="_Toc370611960"/>
      <w:bookmarkStart w:id="2112" w:name="_Toc370612337"/>
      <w:bookmarkStart w:id="2113" w:name="_Toc370612467"/>
      <w:bookmarkStart w:id="2114" w:name="_Toc370612628"/>
      <w:bookmarkStart w:id="2115" w:name="_Toc370612802"/>
      <w:bookmarkStart w:id="2116" w:name="_Toc370613827"/>
      <w:bookmarkStart w:id="2117" w:name="_Toc371387098"/>
      <w:bookmarkStart w:id="2118" w:name="_Toc371758815"/>
      <w:bookmarkStart w:id="2119" w:name="_Toc371767475"/>
      <w:bookmarkStart w:id="2120" w:name="_Toc371816325"/>
      <w:bookmarkStart w:id="2121" w:name="_Toc371847767"/>
      <w:bookmarkStart w:id="2122" w:name="_Toc371849655"/>
      <w:bookmarkStart w:id="2123" w:name="_Toc371908804"/>
      <w:bookmarkStart w:id="2124" w:name="_Toc371990877"/>
      <w:bookmarkStart w:id="2125" w:name="_Toc391560699"/>
      <w:bookmarkStart w:id="2126" w:name="_Toc98400429"/>
      <w:bookmarkStart w:id="2127" w:name="_Toc76380559"/>
      <w:r w:rsidRPr="001959CC">
        <w:rPr>
          <w:rFonts w:ascii="Arial" w:hAnsi="Arial" w:cs="Arial"/>
          <w:b/>
          <w:color w:val="333333"/>
          <w:sz w:val="22"/>
          <w:szCs w:val="22"/>
        </w:rPr>
        <w:t>Laying of sewer water Mains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2249E07B"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128" w:name="_Toc468602951"/>
      <w:r w:rsidRPr="001959CC">
        <w:rPr>
          <w:rFonts w:ascii="Arial" w:hAnsi="Arial" w:cs="Arial"/>
          <w:color w:val="333333"/>
          <w:sz w:val="20"/>
          <w:szCs w:val="20"/>
        </w:rPr>
        <w:t>All mains shall be laid on a good solid, bottom to prevent subsidence and consequent fracture.</w:t>
      </w:r>
      <w:bookmarkEnd w:id="2128"/>
    </w:p>
    <w:p w14:paraId="07359891"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129" w:name="_Toc468602952"/>
      <w:r w:rsidRPr="001959CC">
        <w:rPr>
          <w:rFonts w:ascii="Arial" w:hAnsi="Arial" w:cs="Arial"/>
          <w:color w:val="333333"/>
          <w:sz w:val="20"/>
          <w:szCs w:val="20"/>
        </w:rPr>
        <w:t>Mains running under buildings, if unavoidable, shall be completely surrounded by 150 mm of concrete.</w:t>
      </w:r>
      <w:bookmarkEnd w:id="2129"/>
    </w:p>
    <w:p w14:paraId="2E2AA9E6"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130" w:name="_Toc468602953"/>
      <w:r w:rsidRPr="001959CC">
        <w:rPr>
          <w:rFonts w:ascii="Arial" w:hAnsi="Arial" w:cs="Arial"/>
          <w:color w:val="333333"/>
          <w:sz w:val="20"/>
          <w:szCs w:val="20"/>
        </w:rPr>
        <w:t>In case of mains passing through a well, the weight of the latter shall be carried by a lintel or a suitable relieving arch.</w:t>
      </w:r>
      <w:bookmarkEnd w:id="2130"/>
    </w:p>
    <w:p w14:paraId="35C4B160"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131" w:name="_Toc468602954"/>
      <w:r w:rsidRPr="001959CC">
        <w:rPr>
          <w:rFonts w:ascii="Arial" w:hAnsi="Arial" w:cs="Arial"/>
          <w:color w:val="333333"/>
          <w:sz w:val="20"/>
          <w:szCs w:val="20"/>
        </w:rPr>
        <w:t>All rising mains shall be properly plugged to all wall brackets at regular intervals as given in the drawings.</w:t>
      </w:r>
      <w:bookmarkStart w:id="2132" w:name="_Toc468602955"/>
      <w:bookmarkEnd w:id="2131"/>
    </w:p>
    <w:p w14:paraId="55D57B07"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sz w:val="20"/>
          <w:szCs w:val="20"/>
        </w:rPr>
      </w:pPr>
      <w:r w:rsidRPr="001959CC">
        <w:rPr>
          <w:rFonts w:ascii="Arial" w:hAnsi="Arial" w:cs="Arial"/>
          <w:sz w:val="20"/>
          <w:szCs w:val="20"/>
        </w:rPr>
        <w:t>All mains shall be concealed inside wall as far as possible except for vertical sewer mains, cleaning doors shall be provided in the walls whenever necessary and as directed by the Project Manager.</w:t>
      </w:r>
      <w:bookmarkEnd w:id="2132"/>
    </w:p>
    <w:p w14:paraId="79DD9C7F"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133" w:name="_Toc370609911"/>
      <w:bookmarkStart w:id="2134" w:name="_Toc370610118"/>
      <w:bookmarkStart w:id="2135" w:name="_Toc370611484"/>
      <w:bookmarkStart w:id="2136" w:name="_Toc370611614"/>
      <w:bookmarkStart w:id="2137" w:name="_Toc370611744"/>
      <w:bookmarkStart w:id="2138" w:name="_Toc370611962"/>
      <w:bookmarkStart w:id="2139" w:name="_Toc370612339"/>
      <w:bookmarkStart w:id="2140" w:name="_Toc370612469"/>
      <w:bookmarkStart w:id="2141" w:name="_Toc370612630"/>
      <w:bookmarkStart w:id="2142" w:name="_Toc370612804"/>
      <w:bookmarkStart w:id="2143" w:name="_Toc370613829"/>
      <w:bookmarkStart w:id="2144" w:name="_Toc371387100"/>
      <w:bookmarkStart w:id="2145" w:name="_Toc371758817"/>
      <w:bookmarkStart w:id="2146" w:name="_Toc371767477"/>
      <w:bookmarkStart w:id="2147" w:name="_Toc371816327"/>
      <w:bookmarkStart w:id="2148" w:name="_Toc371847768"/>
      <w:bookmarkStart w:id="2149" w:name="_Toc371849656"/>
      <w:bookmarkStart w:id="2150" w:name="_Toc371908805"/>
      <w:bookmarkStart w:id="2151" w:name="_Toc371990878"/>
      <w:bookmarkStart w:id="2152" w:name="_Toc391560700"/>
      <w:bookmarkStart w:id="2153" w:name="_Toc468074886"/>
      <w:bookmarkStart w:id="2154" w:name="_Toc468602956"/>
      <w:bookmarkStart w:id="2155" w:name="_Toc468603235"/>
      <w:r w:rsidRPr="001959CC">
        <w:rPr>
          <w:rFonts w:ascii="Arial" w:hAnsi="Arial" w:cs="Arial"/>
          <w:b/>
          <w:color w:val="333333"/>
          <w:sz w:val="22"/>
          <w:szCs w:val="22"/>
        </w:rPr>
        <w:tab/>
      </w:r>
      <w:bookmarkStart w:id="2156" w:name="_Toc98400430"/>
      <w:bookmarkStart w:id="2157" w:name="_Toc76380560"/>
      <w:r w:rsidRPr="001959CC">
        <w:rPr>
          <w:rFonts w:ascii="Arial" w:hAnsi="Arial" w:cs="Arial"/>
          <w:b/>
          <w:color w:val="333333"/>
          <w:sz w:val="22"/>
          <w:szCs w:val="22"/>
        </w:rPr>
        <w:t>Sewers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45C9B5FD"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After the cement has had time to set, the pipes shall be tested in length between manholes in following manner.</w:t>
      </w:r>
    </w:p>
    <w:p w14:paraId="66577C81"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 xml:space="preserve">In the lowest manhole/intercepting trap as the case may be, a plug shall be inserted in the pipe. The disc in the pipe at the upper manhole shall be fitted with a filling pipe with a right angle bend and an </w:t>
      </w:r>
      <w:r w:rsidRPr="001959CC">
        <w:rPr>
          <w:rFonts w:ascii="Arial" w:hAnsi="Arial" w:cs="Arial"/>
          <w:color w:val="333333"/>
          <w:sz w:val="20"/>
          <w:szCs w:val="20"/>
        </w:rPr>
        <w:lastRenderedPageBreak/>
        <w:t xml:space="preserve">air cook. The pipe line shall then be filled with water by means of the pipe connection on the upper disc. The air cock on the upper disc shall be kept open while the pipe line is being filled to permit the escape of air. When the pipes are filled with water and air excluded, the air cock shall be shut and the water shall be poured into conical filler, attached to the filling pipe until the water remains in the filter. The filling pipe shall then be raised and fastened so that the height of surface of the water in the filler above the invert of the pipe is 1828 mm which will be usual test pressure for S.W pipes. If the water level does not fall more than 16 mm (12 mm) in a length of 91.4 meter the test may be considered satisfactory. </w:t>
      </w:r>
    </w:p>
    <w:p w14:paraId="455059A6"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 Contractor shall make good all defective work at his own expense</w:t>
      </w:r>
    </w:p>
    <w:p w14:paraId="368C07A7"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158" w:name="_Toc370609913"/>
      <w:bookmarkStart w:id="2159" w:name="_Toc370610120"/>
      <w:bookmarkStart w:id="2160" w:name="_Toc370611486"/>
      <w:bookmarkStart w:id="2161" w:name="_Toc370611616"/>
      <w:bookmarkStart w:id="2162" w:name="_Toc370611746"/>
      <w:bookmarkStart w:id="2163" w:name="_Toc370611964"/>
      <w:bookmarkStart w:id="2164" w:name="_Toc370612341"/>
      <w:bookmarkStart w:id="2165" w:name="_Toc370612471"/>
      <w:bookmarkStart w:id="2166" w:name="_Toc370612632"/>
      <w:bookmarkStart w:id="2167" w:name="_Toc370612806"/>
      <w:bookmarkStart w:id="2168" w:name="_Toc370613831"/>
      <w:bookmarkStart w:id="2169" w:name="_Toc371387102"/>
      <w:bookmarkStart w:id="2170" w:name="_Toc371758819"/>
      <w:bookmarkStart w:id="2171" w:name="_Toc371767479"/>
      <w:bookmarkStart w:id="2172" w:name="_Toc371816329"/>
      <w:bookmarkStart w:id="2173" w:name="_Toc371847769"/>
      <w:bookmarkStart w:id="2174" w:name="_Toc371849657"/>
      <w:bookmarkStart w:id="2175" w:name="_Toc371908806"/>
      <w:bookmarkStart w:id="2176" w:name="_Toc371990879"/>
      <w:bookmarkStart w:id="2177" w:name="_Toc391560701"/>
      <w:bookmarkStart w:id="2178" w:name="_Toc468074887"/>
      <w:bookmarkStart w:id="2179" w:name="_Toc468602957"/>
      <w:bookmarkStart w:id="2180" w:name="_Toc468603236"/>
      <w:r w:rsidRPr="001959CC">
        <w:rPr>
          <w:rFonts w:ascii="Arial" w:hAnsi="Arial" w:cs="Arial"/>
          <w:b/>
          <w:color w:val="333333"/>
          <w:sz w:val="22"/>
          <w:szCs w:val="22"/>
        </w:rPr>
        <w:tab/>
      </w:r>
      <w:bookmarkStart w:id="2181" w:name="_Toc76380561"/>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r w:rsidRPr="001959CC">
        <w:rPr>
          <w:rFonts w:ascii="Arial" w:hAnsi="Arial" w:cs="Arial"/>
          <w:b/>
          <w:color w:val="333333"/>
          <w:sz w:val="22"/>
          <w:szCs w:val="22"/>
        </w:rPr>
        <w:t>PPR (</w:t>
      </w:r>
      <w:r w:rsidRPr="001959CC">
        <w:rPr>
          <w:rFonts w:ascii="Arial" w:hAnsi="Arial" w:cs="Arial"/>
          <w:b/>
          <w:color w:val="050505"/>
          <w:sz w:val="22"/>
          <w:szCs w:val="22"/>
          <w:shd w:val="clear" w:color="auto" w:fill="FFFFFF"/>
        </w:rPr>
        <w:t>Polypropylene Random Copolymer)</w:t>
      </w:r>
      <w:bookmarkEnd w:id="2181"/>
    </w:p>
    <w:p w14:paraId="350E5D0C"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182" w:name="_Toc468602958"/>
      <w:r w:rsidRPr="001959CC">
        <w:rPr>
          <w:rFonts w:ascii="Arial" w:hAnsi="Arial" w:cs="Arial"/>
          <w:color w:val="333333"/>
          <w:sz w:val="20"/>
          <w:szCs w:val="20"/>
        </w:rPr>
        <w:t>15.14.1</w:t>
      </w:r>
      <w:r w:rsidRPr="001959CC">
        <w:rPr>
          <w:rFonts w:ascii="Arial" w:hAnsi="Arial" w:cs="Arial"/>
          <w:color w:val="333333"/>
          <w:sz w:val="20"/>
          <w:szCs w:val="20"/>
        </w:rPr>
        <w:tab/>
        <w:t>Manufacturer’s instruction should be followed in pipes to be used for water mains. Sufficient number of expansion/contraction joints shall be incorporated in the length of mains to allow for variation of temperature to the recommendation of the pipe manufacturers.</w:t>
      </w:r>
      <w:bookmarkEnd w:id="2182"/>
    </w:p>
    <w:p w14:paraId="031464DD"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183" w:name="_Toc468602959"/>
      <w:r w:rsidRPr="001959CC">
        <w:rPr>
          <w:rFonts w:ascii="Arial" w:hAnsi="Arial" w:cs="Arial"/>
          <w:color w:val="333333"/>
          <w:sz w:val="20"/>
          <w:szCs w:val="20"/>
        </w:rPr>
        <w:t>15.14.2</w:t>
      </w:r>
      <w:r w:rsidRPr="001959CC">
        <w:rPr>
          <w:rFonts w:ascii="Arial" w:hAnsi="Arial" w:cs="Arial"/>
          <w:color w:val="333333"/>
          <w:sz w:val="20"/>
          <w:szCs w:val="20"/>
        </w:rPr>
        <w:tab/>
        <w:t xml:space="preserve">These pipes shall be effectively protected from the direct rays of sun immediately after they are laid and until permission is given for the trenches to be refilled by the Project Manager. Subject to such permission being obtained, trenches shall be refilled without delay. Final connection at a fixed point shall be deemed unto the majority of the length of the pipe line has been covered by backfill in order to reduce the effect of expansion and contraction caused by temperature </w:t>
      </w:r>
      <w:bookmarkEnd w:id="2183"/>
      <w:r w:rsidRPr="001959CC">
        <w:rPr>
          <w:rFonts w:ascii="Arial" w:hAnsi="Arial" w:cs="Arial"/>
          <w:color w:val="333333"/>
          <w:sz w:val="20"/>
          <w:szCs w:val="20"/>
        </w:rPr>
        <w:t xml:space="preserve">variations. </w:t>
      </w:r>
    </w:p>
    <w:p w14:paraId="406E1B0C"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184" w:name="_Toc370609914"/>
      <w:bookmarkStart w:id="2185" w:name="_Toc370610121"/>
      <w:bookmarkStart w:id="2186" w:name="_Toc370611487"/>
      <w:bookmarkStart w:id="2187" w:name="_Toc370611617"/>
      <w:bookmarkStart w:id="2188" w:name="_Toc370611747"/>
      <w:bookmarkStart w:id="2189" w:name="_Toc370611965"/>
      <w:bookmarkStart w:id="2190" w:name="_Toc370612342"/>
      <w:bookmarkStart w:id="2191" w:name="_Toc370612472"/>
      <w:bookmarkStart w:id="2192" w:name="_Toc370612633"/>
      <w:bookmarkStart w:id="2193" w:name="_Toc370612807"/>
      <w:bookmarkStart w:id="2194" w:name="_Toc370613832"/>
      <w:bookmarkStart w:id="2195" w:name="_Toc371387103"/>
      <w:bookmarkStart w:id="2196" w:name="_Toc371758820"/>
      <w:bookmarkStart w:id="2197" w:name="_Toc371767480"/>
      <w:bookmarkStart w:id="2198" w:name="_Toc371816330"/>
      <w:bookmarkStart w:id="2199" w:name="_Toc371847770"/>
      <w:bookmarkStart w:id="2200" w:name="_Toc371849658"/>
      <w:bookmarkStart w:id="2201" w:name="_Toc371908807"/>
      <w:bookmarkStart w:id="2202" w:name="_Toc371990880"/>
      <w:bookmarkStart w:id="2203" w:name="_Toc391560702"/>
      <w:bookmarkStart w:id="2204" w:name="_Toc468074888"/>
      <w:bookmarkStart w:id="2205" w:name="_Toc468602960"/>
      <w:bookmarkStart w:id="2206" w:name="_Toc468603237"/>
      <w:bookmarkStart w:id="2207" w:name="_Toc98400432"/>
      <w:bookmarkStart w:id="2208" w:name="_Toc76380562"/>
      <w:r w:rsidRPr="001959CC">
        <w:rPr>
          <w:rFonts w:ascii="Arial" w:hAnsi="Arial" w:cs="Arial"/>
          <w:b/>
          <w:color w:val="333333"/>
          <w:sz w:val="22"/>
          <w:szCs w:val="22"/>
        </w:rPr>
        <w:t>Bends and other Specials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B106E02"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209" w:name="_Toc468602961"/>
      <w:r w:rsidRPr="001959CC">
        <w:rPr>
          <w:rFonts w:ascii="Arial" w:hAnsi="Arial" w:cs="Arial"/>
          <w:color w:val="333333"/>
          <w:sz w:val="20"/>
          <w:szCs w:val="20"/>
        </w:rPr>
        <w:t>In fixing bends care shall be taken to see that the axis of the bend is truly vertical or horizontal as the case may be and the spigot of the bend is well in the socket of the pipe with which a joint has to be formed. The Contractor shall be called on to replace any faulty work at his own expense.</w:t>
      </w:r>
      <w:bookmarkStart w:id="2210" w:name="_Toc370609915"/>
      <w:bookmarkStart w:id="2211" w:name="_Toc370610122"/>
      <w:bookmarkStart w:id="2212" w:name="_Toc370611488"/>
      <w:bookmarkStart w:id="2213" w:name="_Toc370611618"/>
      <w:bookmarkStart w:id="2214" w:name="_Toc370611748"/>
      <w:bookmarkStart w:id="2215" w:name="_Toc370611966"/>
      <w:bookmarkStart w:id="2216" w:name="_Toc370612343"/>
      <w:bookmarkStart w:id="2217" w:name="_Toc370612473"/>
      <w:bookmarkStart w:id="2218" w:name="_Toc370612634"/>
      <w:bookmarkStart w:id="2219" w:name="_Toc370612808"/>
      <w:bookmarkStart w:id="2220" w:name="_Toc370613833"/>
      <w:bookmarkStart w:id="2221" w:name="_Toc371387104"/>
      <w:bookmarkStart w:id="2222" w:name="_Toc371758821"/>
      <w:bookmarkStart w:id="2223" w:name="_Toc371767481"/>
      <w:bookmarkStart w:id="2224" w:name="_Toc371816331"/>
      <w:bookmarkStart w:id="2225" w:name="_Toc371847771"/>
      <w:bookmarkStart w:id="2226" w:name="_Toc371849659"/>
      <w:bookmarkStart w:id="2227" w:name="_Toc371908808"/>
      <w:bookmarkStart w:id="2228" w:name="_Toc371990881"/>
      <w:bookmarkStart w:id="2229" w:name="_Toc391560703"/>
      <w:bookmarkStart w:id="2230" w:name="_Toc468074889"/>
      <w:bookmarkStart w:id="2231" w:name="_Toc468602962"/>
      <w:bookmarkStart w:id="2232" w:name="_Toc468603238"/>
      <w:bookmarkEnd w:id="2209"/>
    </w:p>
    <w:p w14:paraId="20591A9F"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r w:rsidRPr="001959CC">
        <w:rPr>
          <w:rFonts w:ascii="Arial" w:hAnsi="Arial" w:cs="Arial"/>
          <w:b/>
          <w:color w:val="333333"/>
          <w:sz w:val="22"/>
          <w:szCs w:val="22"/>
        </w:rPr>
        <w:tab/>
      </w:r>
      <w:bookmarkStart w:id="2233" w:name="_Toc98400433"/>
      <w:bookmarkStart w:id="2234" w:name="_Toc76380563"/>
      <w:r w:rsidRPr="001959CC">
        <w:rPr>
          <w:rFonts w:ascii="Arial" w:hAnsi="Arial" w:cs="Arial"/>
          <w:b/>
          <w:color w:val="333333"/>
          <w:sz w:val="22"/>
          <w:szCs w:val="22"/>
        </w:rPr>
        <w:t>Flanged Joints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55EFBB7"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235" w:name="_Toc468602963"/>
      <w:r w:rsidRPr="001959CC">
        <w:rPr>
          <w:rFonts w:ascii="Arial" w:hAnsi="Arial" w:cs="Arial"/>
          <w:color w:val="333333"/>
          <w:sz w:val="20"/>
          <w:szCs w:val="20"/>
        </w:rPr>
        <w:t>15.16.1</w:t>
      </w:r>
      <w:r w:rsidRPr="001959CC">
        <w:rPr>
          <w:rFonts w:ascii="Arial" w:hAnsi="Arial" w:cs="Arial"/>
          <w:color w:val="333333"/>
          <w:sz w:val="20"/>
          <w:szCs w:val="20"/>
        </w:rPr>
        <w:tab/>
        <w:t>All flanged joints shall be made by painting the faces of the flanged with red lead freely and bolting the flanges evenly on all sides. A thin fiber of lead wool may be used in making the joints water tight when facing of the flanges is not true. Rubber insertions may be used with approval. Sewage resistant rubber insertion has to be used for sewer lines.</w:t>
      </w:r>
      <w:bookmarkEnd w:id="2235"/>
    </w:p>
    <w:p w14:paraId="77EB4690"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236" w:name="_Toc370609916"/>
      <w:bookmarkStart w:id="2237" w:name="_Toc370610123"/>
      <w:bookmarkStart w:id="2238" w:name="_Toc370611489"/>
      <w:bookmarkStart w:id="2239" w:name="_Toc370611619"/>
      <w:bookmarkStart w:id="2240" w:name="_Toc370611749"/>
      <w:bookmarkStart w:id="2241" w:name="_Toc370611967"/>
      <w:bookmarkStart w:id="2242" w:name="_Toc370612344"/>
      <w:bookmarkStart w:id="2243" w:name="_Toc370612474"/>
      <w:bookmarkStart w:id="2244" w:name="_Toc370612635"/>
      <w:bookmarkStart w:id="2245" w:name="_Toc370612809"/>
      <w:bookmarkStart w:id="2246" w:name="_Toc370613834"/>
      <w:bookmarkStart w:id="2247" w:name="_Toc371387105"/>
      <w:bookmarkStart w:id="2248" w:name="_Toc371758822"/>
      <w:bookmarkStart w:id="2249" w:name="_Toc371767482"/>
      <w:bookmarkStart w:id="2250" w:name="_Toc371816332"/>
      <w:bookmarkStart w:id="2251" w:name="_Toc371847772"/>
      <w:bookmarkStart w:id="2252" w:name="_Toc371849660"/>
      <w:bookmarkStart w:id="2253" w:name="_Toc371908809"/>
      <w:bookmarkStart w:id="2254" w:name="_Toc371990882"/>
      <w:bookmarkStart w:id="2255" w:name="_Toc391560704"/>
      <w:bookmarkStart w:id="2256" w:name="_Toc468074890"/>
      <w:bookmarkStart w:id="2257" w:name="_Toc468602964"/>
      <w:bookmarkStart w:id="2258" w:name="_Toc468603239"/>
      <w:r w:rsidRPr="001959CC">
        <w:rPr>
          <w:rFonts w:ascii="Arial" w:hAnsi="Arial" w:cs="Arial"/>
          <w:b/>
          <w:color w:val="333333"/>
          <w:sz w:val="22"/>
          <w:szCs w:val="22"/>
        </w:rPr>
        <w:tab/>
      </w:r>
      <w:bookmarkStart w:id="2259" w:name="_Toc98400434"/>
      <w:bookmarkStart w:id="2260" w:name="_Toc76380564"/>
      <w:r w:rsidRPr="001959CC">
        <w:rPr>
          <w:rFonts w:ascii="Arial" w:hAnsi="Arial" w:cs="Arial"/>
          <w:b/>
          <w:color w:val="333333"/>
          <w:sz w:val="22"/>
          <w:szCs w:val="22"/>
        </w:rPr>
        <w:t>Support for U.P.V.C Pipes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17FEED2A"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261" w:name="_Toc468602965"/>
      <w:r w:rsidRPr="001959CC">
        <w:rPr>
          <w:rFonts w:ascii="Arial" w:hAnsi="Arial" w:cs="Arial"/>
          <w:color w:val="333333"/>
          <w:sz w:val="20"/>
          <w:szCs w:val="20"/>
        </w:rPr>
        <w:t>When U.P.V.C pipe lines incorporate metal valves or other heavy fittings, it is essential to support the valves directly rather than allowing their weight to be carried by the UPVC pipe and support shall be placed on either side of the fittings mentioned above. Molded plastic fitting also should be supported.</w:t>
      </w:r>
      <w:bookmarkEnd w:id="2261"/>
      <w:r w:rsidRPr="001959CC">
        <w:rPr>
          <w:rFonts w:ascii="Arial" w:hAnsi="Arial" w:cs="Arial"/>
          <w:color w:val="333333"/>
          <w:sz w:val="20"/>
          <w:szCs w:val="20"/>
        </w:rPr>
        <w:t xml:space="preserve"> </w:t>
      </w:r>
    </w:p>
    <w:p w14:paraId="29DD18A2"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262" w:name="_Toc468602966"/>
      <w:r w:rsidRPr="001959CC">
        <w:rPr>
          <w:rFonts w:ascii="Arial" w:hAnsi="Arial" w:cs="Arial"/>
          <w:color w:val="333333"/>
          <w:sz w:val="20"/>
          <w:szCs w:val="20"/>
        </w:rPr>
        <w:t>Maximum allowable horizontal support distance for UPVC are given below.</w:t>
      </w:r>
      <w:bookmarkEnd w:id="2262"/>
    </w:p>
    <w:p w14:paraId="699154B4" w14:textId="2A89187F"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263" w:name="_Toc468602967"/>
      <w:r w:rsidRPr="001959CC">
        <w:rPr>
          <w:rFonts w:ascii="Arial" w:hAnsi="Arial" w:cs="Arial"/>
          <w:color w:val="333333"/>
          <w:sz w:val="20"/>
          <w:szCs w:val="20"/>
        </w:rPr>
        <w:t>For vertical installation supports, distances shall be doubled.</w:t>
      </w:r>
      <w:bookmarkEnd w:id="2263"/>
    </w:p>
    <w:tbl>
      <w:tblPr>
        <w:tblW w:w="0" w:type="auto"/>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668"/>
        <w:gridCol w:w="1262"/>
        <w:gridCol w:w="1262"/>
        <w:gridCol w:w="1262"/>
        <w:gridCol w:w="1262"/>
        <w:gridCol w:w="1262"/>
        <w:gridCol w:w="1262"/>
      </w:tblGrid>
      <w:tr w:rsidR="001959CC" w:rsidRPr="001959CC" w14:paraId="6BEA0A5B" w14:textId="77777777" w:rsidTr="00961CC5">
        <w:trPr>
          <w:jc w:val="center"/>
        </w:trPr>
        <w:tc>
          <w:tcPr>
            <w:tcW w:w="1668" w:type="dxa"/>
            <w:tcBorders>
              <w:top w:val="double" w:sz="6" w:space="0" w:color="auto"/>
              <w:left w:val="double" w:sz="6" w:space="0" w:color="auto"/>
              <w:bottom w:val="single" w:sz="6" w:space="0" w:color="auto"/>
              <w:right w:val="single" w:sz="6" w:space="0" w:color="auto"/>
            </w:tcBorders>
          </w:tcPr>
          <w:p w14:paraId="076B6B9D" w14:textId="77777777" w:rsidR="001959CC" w:rsidRPr="001959CC" w:rsidRDefault="001959CC" w:rsidP="001959CC">
            <w:pPr>
              <w:widowControl w:val="0"/>
              <w:autoSpaceDE w:val="0"/>
              <w:autoSpaceDN w:val="0"/>
              <w:adjustRightInd w:val="0"/>
              <w:spacing w:line="240" w:lineRule="atLeast"/>
              <w:jc w:val="both"/>
              <w:rPr>
                <w:rFonts w:ascii="Arial" w:hAnsi="Arial" w:cs="Arial"/>
                <w:b/>
                <w:bCs/>
                <w:sz w:val="20"/>
                <w:szCs w:val="20"/>
              </w:rPr>
            </w:pPr>
            <w:r w:rsidRPr="001959CC">
              <w:rPr>
                <w:rFonts w:ascii="Arial" w:hAnsi="Arial" w:cs="Arial"/>
                <w:b/>
                <w:bCs/>
                <w:sz w:val="20"/>
                <w:szCs w:val="20"/>
              </w:rPr>
              <w:t>Nominal bore</w:t>
            </w:r>
          </w:p>
        </w:tc>
        <w:tc>
          <w:tcPr>
            <w:tcW w:w="1262" w:type="dxa"/>
            <w:tcBorders>
              <w:top w:val="double" w:sz="6" w:space="0" w:color="auto"/>
              <w:left w:val="single" w:sz="6" w:space="0" w:color="auto"/>
              <w:bottom w:val="single" w:sz="6" w:space="0" w:color="auto"/>
              <w:right w:val="single" w:sz="6" w:space="0" w:color="auto"/>
            </w:tcBorders>
          </w:tcPr>
          <w:p w14:paraId="3F0C20EE"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12 mm</w:t>
            </w:r>
          </w:p>
          <w:p w14:paraId="4F581B75"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(1/2”)</w:t>
            </w:r>
          </w:p>
        </w:tc>
        <w:tc>
          <w:tcPr>
            <w:tcW w:w="1262" w:type="dxa"/>
            <w:tcBorders>
              <w:top w:val="double" w:sz="6" w:space="0" w:color="auto"/>
              <w:left w:val="single" w:sz="6" w:space="0" w:color="auto"/>
              <w:bottom w:val="single" w:sz="6" w:space="0" w:color="auto"/>
              <w:right w:val="single" w:sz="6" w:space="0" w:color="auto"/>
            </w:tcBorders>
          </w:tcPr>
          <w:p w14:paraId="02223EE9"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18 mm</w:t>
            </w:r>
          </w:p>
          <w:p w14:paraId="76D4173B"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(3/8”)</w:t>
            </w:r>
          </w:p>
        </w:tc>
        <w:tc>
          <w:tcPr>
            <w:tcW w:w="1262" w:type="dxa"/>
            <w:tcBorders>
              <w:top w:val="double" w:sz="6" w:space="0" w:color="auto"/>
              <w:left w:val="single" w:sz="6" w:space="0" w:color="auto"/>
              <w:bottom w:val="single" w:sz="6" w:space="0" w:color="auto"/>
              <w:right w:val="single" w:sz="6" w:space="0" w:color="auto"/>
            </w:tcBorders>
          </w:tcPr>
          <w:p w14:paraId="418C212E"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mm</w:t>
            </w:r>
          </w:p>
          <w:p w14:paraId="37E1BE19"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w:t>
            </w:r>
          </w:p>
        </w:tc>
        <w:tc>
          <w:tcPr>
            <w:tcW w:w="1262" w:type="dxa"/>
            <w:tcBorders>
              <w:top w:val="double" w:sz="6" w:space="0" w:color="auto"/>
              <w:left w:val="single" w:sz="6" w:space="0" w:color="auto"/>
              <w:bottom w:val="single" w:sz="6" w:space="0" w:color="auto"/>
              <w:right w:val="single" w:sz="6" w:space="0" w:color="auto"/>
            </w:tcBorders>
          </w:tcPr>
          <w:p w14:paraId="6A469D7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32 mm</w:t>
            </w:r>
          </w:p>
          <w:p w14:paraId="3214F7DD"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(1¼”)</w:t>
            </w:r>
          </w:p>
        </w:tc>
        <w:tc>
          <w:tcPr>
            <w:tcW w:w="1262" w:type="dxa"/>
            <w:tcBorders>
              <w:top w:val="double" w:sz="6" w:space="0" w:color="auto"/>
              <w:left w:val="single" w:sz="6" w:space="0" w:color="auto"/>
              <w:bottom w:val="single" w:sz="6" w:space="0" w:color="auto"/>
              <w:right w:val="single" w:sz="6" w:space="0" w:color="auto"/>
            </w:tcBorders>
          </w:tcPr>
          <w:p w14:paraId="6975B43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38 mm</w:t>
            </w:r>
          </w:p>
          <w:p w14:paraId="6390C25B"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(1½”)</w:t>
            </w:r>
          </w:p>
        </w:tc>
        <w:tc>
          <w:tcPr>
            <w:tcW w:w="1262" w:type="dxa"/>
            <w:tcBorders>
              <w:top w:val="double" w:sz="6" w:space="0" w:color="auto"/>
              <w:left w:val="single" w:sz="6" w:space="0" w:color="auto"/>
              <w:bottom w:val="single" w:sz="6" w:space="0" w:color="auto"/>
              <w:right w:val="double" w:sz="6" w:space="0" w:color="auto"/>
            </w:tcBorders>
          </w:tcPr>
          <w:p w14:paraId="437D055C"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50 mm</w:t>
            </w:r>
          </w:p>
          <w:p w14:paraId="2E436E45"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(2”)</w:t>
            </w:r>
          </w:p>
        </w:tc>
      </w:tr>
      <w:tr w:rsidR="001959CC" w:rsidRPr="001959CC" w14:paraId="0E58D334" w14:textId="77777777" w:rsidTr="00961CC5">
        <w:trPr>
          <w:jc w:val="center"/>
        </w:trPr>
        <w:tc>
          <w:tcPr>
            <w:tcW w:w="1668" w:type="dxa"/>
            <w:tcBorders>
              <w:top w:val="single" w:sz="6" w:space="0" w:color="auto"/>
              <w:left w:val="double" w:sz="6" w:space="0" w:color="auto"/>
              <w:bottom w:val="nil"/>
              <w:right w:val="single" w:sz="6" w:space="0" w:color="auto"/>
            </w:tcBorders>
          </w:tcPr>
          <w:p w14:paraId="0C9C353B" w14:textId="77777777" w:rsidR="001959CC" w:rsidRPr="001959CC" w:rsidRDefault="001959CC" w:rsidP="001959CC">
            <w:pPr>
              <w:widowControl w:val="0"/>
              <w:autoSpaceDE w:val="0"/>
              <w:autoSpaceDN w:val="0"/>
              <w:adjustRightInd w:val="0"/>
              <w:spacing w:line="240" w:lineRule="atLeast"/>
              <w:jc w:val="both"/>
              <w:rPr>
                <w:rFonts w:ascii="Arial" w:hAnsi="Arial" w:cs="Arial"/>
                <w:b/>
                <w:bCs/>
                <w:sz w:val="20"/>
                <w:szCs w:val="20"/>
              </w:rPr>
            </w:pPr>
            <w:r w:rsidRPr="001959CC">
              <w:rPr>
                <w:rFonts w:ascii="Arial" w:hAnsi="Arial" w:cs="Arial"/>
                <w:b/>
                <w:bCs/>
                <w:sz w:val="20"/>
                <w:szCs w:val="20"/>
              </w:rPr>
              <w:t>Support distance</w:t>
            </w:r>
          </w:p>
        </w:tc>
        <w:tc>
          <w:tcPr>
            <w:tcW w:w="1262" w:type="dxa"/>
            <w:tcBorders>
              <w:top w:val="single" w:sz="6" w:space="0" w:color="auto"/>
              <w:left w:val="single" w:sz="6" w:space="0" w:color="auto"/>
              <w:bottom w:val="nil"/>
              <w:right w:val="single" w:sz="6" w:space="0" w:color="auto"/>
            </w:tcBorders>
          </w:tcPr>
          <w:p w14:paraId="5FB2C8C3"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533 mm</w:t>
            </w:r>
          </w:p>
          <w:p w14:paraId="68CCC0B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1’9”)</w:t>
            </w:r>
          </w:p>
        </w:tc>
        <w:tc>
          <w:tcPr>
            <w:tcW w:w="1262" w:type="dxa"/>
            <w:tcBorders>
              <w:top w:val="single" w:sz="6" w:space="0" w:color="auto"/>
              <w:left w:val="single" w:sz="6" w:space="0" w:color="auto"/>
              <w:bottom w:val="nil"/>
              <w:right w:val="single" w:sz="6" w:space="0" w:color="auto"/>
            </w:tcBorders>
          </w:tcPr>
          <w:p w14:paraId="120B4C69"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616 mm</w:t>
            </w:r>
          </w:p>
          <w:p w14:paraId="567F16A2"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(2’0”)</w:t>
            </w:r>
          </w:p>
        </w:tc>
        <w:tc>
          <w:tcPr>
            <w:tcW w:w="1262" w:type="dxa"/>
            <w:tcBorders>
              <w:top w:val="single" w:sz="6" w:space="0" w:color="auto"/>
              <w:left w:val="single" w:sz="6" w:space="0" w:color="auto"/>
              <w:bottom w:val="nil"/>
              <w:right w:val="single" w:sz="6" w:space="0" w:color="auto"/>
            </w:tcBorders>
          </w:tcPr>
          <w:p w14:paraId="6494316C"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686 mm</w:t>
            </w:r>
          </w:p>
          <w:p w14:paraId="2438DDA5"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(2’3”)</w:t>
            </w:r>
          </w:p>
        </w:tc>
        <w:tc>
          <w:tcPr>
            <w:tcW w:w="1262" w:type="dxa"/>
            <w:tcBorders>
              <w:top w:val="single" w:sz="6" w:space="0" w:color="auto"/>
              <w:left w:val="single" w:sz="6" w:space="0" w:color="auto"/>
              <w:bottom w:val="nil"/>
              <w:right w:val="single" w:sz="6" w:space="0" w:color="auto"/>
            </w:tcBorders>
          </w:tcPr>
          <w:p w14:paraId="349BBB83"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764mm</w:t>
            </w:r>
          </w:p>
          <w:p w14:paraId="55756FB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(2’6”)</w:t>
            </w:r>
          </w:p>
        </w:tc>
        <w:tc>
          <w:tcPr>
            <w:tcW w:w="1262" w:type="dxa"/>
            <w:tcBorders>
              <w:top w:val="single" w:sz="6" w:space="0" w:color="auto"/>
              <w:left w:val="single" w:sz="6" w:space="0" w:color="auto"/>
              <w:bottom w:val="nil"/>
              <w:right w:val="single" w:sz="6" w:space="0" w:color="auto"/>
            </w:tcBorders>
          </w:tcPr>
          <w:p w14:paraId="154CE674"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840 mm</w:t>
            </w:r>
          </w:p>
          <w:p w14:paraId="4231B17A"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(2’9”)</w:t>
            </w:r>
          </w:p>
        </w:tc>
        <w:tc>
          <w:tcPr>
            <w:tcW w:w="1262" w:type="dxa"/>
            <w:tcBorders>
              <w:top w:val="single" w:sz="6" w:space="0" w:color="auto"/>
              <w:left w:val="single" w:sz="6" w:space="0" w:color="auto"/>
              <w:bottom w:val="nil"/>
              <w:right w:val="double" w:sz="6" w:space="0" w:color="auto"/>
            </w:tcBorders>
          </w:tcPr>
          <w:p w14:paraId="07727E26"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915 mm</w:t>
            </w:r>
          </w:p>
          <w:p w14:paraId="4E5E2FB3"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(3’0”)</w:t>
            </w:r>
          </w:p>
        </w:tc>
      </w:tr>
      <w:tr w:rsidR="001959CC" w:rsidRPr="001959CC" w14:paraId="32C1197A" w14:textId="77777777" w:rsidTr="00961CC5">
        <w:trPr>
          <w:jc w:val="center"/>
        </w:trPr>
        <w:tc>
          <w:tcPr>
            <w:tcW w:w="1668" w:type="dxa"/>
            <w:tcBorders>
              <w:top w:val="single" w:sz="18" w:space="0" w:color="auto"/>
              <w:left w:val="double" w:sz="6" w:space="0" w:color="auto"/>
              <w:bottom w:val="single" w:sz="6" w:space="0" w:color="auto"/>
              <w:right w:val="single" w:sz="6" w:space="0" w:color="auto"/>
            </w:tcBorders>
          </w:tcPr>
          <w:p w14:paraId="00AB17F5" w14:textId="77777777" w:rsidR="001959CC" w:rsidRPr="001959CC" w:rsidRDefault="001959CC" w:rsidP="001959CC">
            <w:pPr>
              <w:widowControl w:val="0"/>
              <w:autoSpaceDE w:val="0"/>
              <w:autoSpaceDN w:val="0"/>
              <w:adjustRightInd w:val="0"/>
              <w:spacing w:line="240" w:lineRule="atLeast"/>
              <w:jc w:val="both"/>
              <w:rPr>
                <w:rFonts w:ascii="Arial" w:hAnsi="Arial" w:cs="Arial"/>
                <w:b/>
                <w:bCs/>
                <w:sz w:val="20"/>
                <w:szCs w:val="20"/>
              </w:rPr>
            </w:pPr>
            <w:r w:rsidRPr="001959CC">
              <w:rPr>
                <w:rFonts w:ascii="Arial" w:hAnsi="Arial" w:cs="Arial"/>
                <w:b/>
                <w:bCs/>
                <w:sz w:val="20"/>
                <w:szCs w:val="20"/>
              </w:rPr>
              <w:t>Nominal bore</w:t>
            </w:r>
          </w:p>
        </w:tc>
        <w:tc>
          <w:tcPr>
            <w:tcW w:w="1262" w:type="dxa"/>
            <w:tcBorders>
              <w:top w:val="single" w:sz="18" w:space="0" w:color="auto"/>
              <w:left w:val="single" w:sz="6" w:space="0" w:color="auto"/>
              <w:bottom w:val="single" w:sz="6" w:space="0" w:color="auto"/>
              <w:right w:val="single" w:sz="6" w:space="0" w:color="auto"/>
            </w:tcBorders>
          </w:tcPr>
          <w:p w14:paraId="3EC2CFF8"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75 mm</w:t>
            </w:r>
          </w:p>
          <w:p w14:paraId="52B13F40"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(3”)</w:t>
            </w:r>
          </w:p>
        </w:tc>
        <w:tc>
          <w:tcPr>
            <w:tcW w:w="1262" w:type="dxa"/>
            <w:tcBorders>
              <w:top w:val="single" w:sz="18" w:space="0" w:color="auto"/>
              <w:left w:val="single" w:sz="6" w:space="0" w:color="auto"/>
              <w:bottom w:val="single" w:sz="6" w:space="0" w:color="auto"/>
              <w:right w:val="single" w:sz="6" w:space="0" w:color="auto"/>
            </w:tcBorders>
          </w:tcPr>
          <w:p w14:paraId="74D45D9A"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100 mm</w:t>
            </w:r>
          </w:p>
          <w:p w14:paraId="1217D79B"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(4”)</w:t>
            </w:r>
          </w:p>
        </w:tc>
        <w:tc>
          <w:tcPr>
            <w:tcW w:w="1262" w:type="dxa"/>
            <w:tcBorders>
              <w:top w:val="single" w:sz="18" w:space="0" w:color="auto"/>
              <w:left w:val="single" w:sz="6" w:space="0" w:color="auto"/>
              <w:bottom w:val="single" w:sz="6" w:space="0" w:color="auto"/>
              <w:right w:val="single" w:sz="6" w:space="0" w:color="auto"/>
            </w:tcBorders>
          </w:tcPr>
          <w:p w14:paraId="37B7161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tc>
        <w:tc>
          <w:tcPr>
            <w:tcW w:w="1262" w:type="dxa"/>
            <w:tcBorders>
              <w:top w:val="single" w:sz="18" w:space="0" w:color="auto"/>
              <w:left w:val="single" w:sz="6" w:space="0" w:color="auto"/>
              <w:bottom w:val="single" w:sz="6" w:space="0" w:color="auto"/>
              <w:right w:val="single" w:sz="6" w:space="0" w:color="auto"/>
            </w:tcBorders>
          </w:tcPr>
          <w:p w14:paraId="05D881AD"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tc>
        <w:tc>
          <w:tcPr>
            <w:tcW w:w="1262" w:type="dxa"/>
            <w:tcBorders>
              <w:top w:val="single" w:sz="18" w:space="0" w:color="auto"/>
              <w:left w:val="single" w:sz="6" w:space="0" w:color="auto"/>
              <w:bottom w:val="single" w:sz="6" w:space="0" w:color="auto"/>
              <w:right w:val="single" w:sz="6" w:space="0" w:color="auto"/>
            </w:tcBorders>
          </w:tcPr>
          <w:p w14:paraId="5DF3783A"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tc>
        <w:tc>
          <w:tcPr>
            <w:tcW w:w="1262" w:type="dxa"/>
            <w:tcBorders>
              <w:top w:val="single" w:sz="18" w:space="0" w:color="auto"/>
              <w:left w:val="single" w:sz="6" w:space="0" w:color="auto"/>
              <w:bottom w:val="single" w:sz="6" w:space="0" w:color="auto"/>
              <w:right w:val="double" w:sz="6" w:space="0" w:color="auto"/>
            </w:tcBorders>
          </w:tcPr>
          <w:p w14:paraId="6058339E"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tc>
      </w:tr>
      <w:tr w:rsidR="001959CC" w:rsidRPr="001959CC" w14:paraId="75A70FA5" w14:textId="77777777" w:rsidTr="00961CC5">
        <w:trPr>
          <w:jc w:val="center"/>
        </w:trPr>
        <w:tc>
          <w:tcPr>
            <w:tcW w:w="1668" w:type="dxa"/>
            <w:tcBorders>
              <w:top w:val="nil"/>
              <w:left w:val="double" w:sz="6" w:space="0" w:color="auto"/>
              <w:bottom w:val="double" w:sz="6" w:space="0" w:color="auto"/>
              <w:right w:val="single" w:sz="6" w:space="0" w:color="auto"/>
            </w:tcBorders>
          </w:tcPr>
          <w:p w14:paraId="34FB386F" w14:textId="77777777" w:rsidR="001959CC" w:rsidRPr="001959CC" w:rsidRDefault="001959CC" w:rsidP="001959CC">
            <w:pPr>
              <w:widowControl w:val="0"/>
              <w:autoSpaceDE w:val="0"/>
              <w:autoSpaceDN w:val="0"/>
              <w:adjustRightInd w:val="0"/>
              <w:spacing w:line="240" w:lineRule="atLeast"/>
              <w:jc w:val="both"/>
              <w:rPr>
                <w:rFonts w:ascii="Arial" w:hAnsi="Arial" w:cs="Arial"/>
                <w:b/>
                <w:bCs/>
                <w:sz w:val="20"/>
                <w:szCs w:val="20"/>
              </w:rPr>
            </w:pPr>
            <w:r w:rsidRPr="001959CC">
              <w:rPr>
                <w:rFonts w:ascii="Arial" w:hAnsi="Arial" w:cs="Arial"/>
                <w:b/>
                <w:bCs/>
                <w:sz w:val="20"/>
                <w:szCs w:val="20"/>
              </w:rPr>
              <w:t>Support distance</w:t>
            </w:r>
          </w:p>
        </w:tc>
        <w:tc>
          <w:tcPr>
            <w:tcW w:w="1262" w:type="dxa"/>
            <w:tcBorders>
              <w:top w:val="nil"/>
              <w:left w:val="single" w:sz="6" w:space="0" w:color="auto"/>
              <w:bottom w:val="double" w:sz="6" w:space="0" w:color="auto"/>
              <w:right w:val="single" w:sz="6" w:space="0" w:color="auto"/>
            </w:tcBorders>
          </w:tcPr>
          <w:p w14:paraId="24B0CF5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1220 mm</w:t>
            </w:r>
          </w:p>
          <w:p w14:paraId="2E102935"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(4’0”)</w:t>
            </w:r>
          </w:p>
        </w:tc>
        <w:tc>
          <w:tcPr>
            <w:tcW w:w="1262" w:type="dxa"/>
            <w:tcBorders>
              <w:top w:val="nil"/>
              <w:left w:val="single" w:sz="6" w:space="0" w:color="auto"/>
              <w:bottom w:val="double" w:sz="6" w:space="0" w:color="auto"/>
              <w:right w:val="single" w:sz="6" w:space="0" w:color="auto"/>
            </w:tcBorders>
          </w:tcPr>
          <w:p w14:paraId="3D09AAD9"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1290 mm</w:t>
            </w:r>
          </w:p>
          <w:p w14:paraId="36EC2372"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(4’6”)</w:t>
            </w:r>
          </w:p>
        </w:tc>
        <w:tc>
          <w:tcPr>
            <w:tcW w:w="1262" w:type="dxa"/>
            <w:tcBorders>
              <w:top w:val="nil"/>
              <w:left w:val="single" w:sz="6" w:space="0" w:color="auto"/>
              <w:bottom w:val="double" w:sz="6" w:space="0" w:color="auto"/>
              <w:right w:val="single" w:sz="6" w:space="0" w:color="auto"/>
            </w:tcBorders>
          </w:tcPr>
          <w:p w14:paraId="1C189360"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tc>
        <w:tc>
          <w:tcPr>
            <w:tcW w:w="1262" w:type="dxa"/>
            <w:tcBorders>
              <w:top w:val="nil"/>
              <w:left w:val="single" w:sz="6" w:space="0" w:color="auto"/>
              <w:bottom w:val="double" w:sz="6" w:space="0" w:color="auto"/>
              <w:right w:val="single" w:sz="6" w:space="0" w:color="auto"/>
            </w:tcBorders>
          </w:tcPr>
          <w:p w14:paraId="75DA7DD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tc>
        <w:tc>
          <w:tcPr>
            <w:tcW w:w="1262" w:type="dxa"/>
            <w:tcBorders>
              <w:top w:val="nil"/>
              <w:left w:val="single" w:sz="6" w:space="0" w:color="auto"/>
              <w:bottom w:val="double" w:sz="6" w:space="0" w:color="auto"/>
              <w:right w:val="single" w:sz="6" w:space="0" w:color="auto"/>
            </w:tcBorders>
          </w:tcPr>
          <w:p w14:paraId="5A1BD676"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tc>
        <w:tc>
          <w:tcPr>
            <w:tcW w:w="1262" w:type="dxa"/>
            <w:tcBorders>
              <w:top w:val="nil"/>
              <w:left w:val="single" w:sz="6" w:space="0" w:color="auto"/>
              <w:bottom w:val="double" w:sz="6" w:space="0" w:color="auto"/>
              <w:right w:val="double" w:sz="6" w:space="0" w:color="auto"/>
            </w:tcBorders>
          </w:tcPr>
          <w:p w14:paraId="78FF4FD8"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tc>
      </w:tr>
    </w:tbl>
    <w:p w14:paraId="251028A6"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264" w:name="_Toc468602968"/>
      <w:bookmarkStart w:id="2265" w:name="_Toc468603240"/>
      <w:bookmarkStart w:id="2266" w:name="_Toc98400435"/>
      <w:bookmarkStart w:id="2267" w:name="_Toc76380565"/>
      <w:r w:rsidRPr="001959CC">
        <w:rPr>
          <w:rFonts w:ascii="Arial" w:hAnsi="Arial" w:cs="Arial"/>
          <w:b/>
          <w:color w:val="333333"/>
          <w:sz w:val="22"/>
          <w:szCs w:val="22"/>
        </w:rPr>
        <w:lastRenderedPageBreak/>
        <w:t>Sewer pipes</w:t>
      </w:r>
      <w:bookmarkEnd w:id="2264"/>
      <w:bookmarkEnd w:id="2265"/>
      <w:bookmarkEnd w:id="2266"/>
      <w:bookmarkEnd w:id="2267"/>
    </w:p>
    <w:p w14:paraId="77F43DF2"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268" w:name="_Toc468602969"/>
      <w:r w:rsidRPr="001959CC">
        <w:rPr>
          <w:rFonts w:ascii="Arial" w:hAnsi="Arial" w:cs="Arial"/>
          <w:color w:val="333333"/>
          <w:sz w:val="20"/>
          <w:szCs w:val="20"/>
        </w:rPr>
        <w:t>All ‘P’, ‘S’, ‘I’ junctions bends etc. required shall be furnished and set without extra charge</w:t>
      </w:r>
      <w:bookmarkEnd w:id="2268"/>
      <w:r w:rsidRPr="001959CC">
        <w:rPr>
          <w:rFonts w:ascii="Arial" w:hAnsi="Arial" w:cs="Arial"/>
          <w:color w:val="333333"/>
          <w:sz w:val="20"/>
          <w:szCs w:val="20"/>
        </w:rPr>
        <w:t xml:space="preserve"> </w:t>
      </w:r>
      <w:bookmarkStart w:id="2269" w:name="_Toc468602970"/>
      <w:r w:rsidRPr="001959CC">
        <w:rPr>
          <w:rFonts w:ascii="Arial" w:hAnsi="Arial" w:cs="Arial"/>
          <w:color w:val="333333"/>
          <w:sz w:val="20"/>
          <w:szCs w:val="20"/>
        </w:rPr>
        <w:t>and shall confirm to the pipe specifications as to quality</w:t>
      </w:r>
      <w:bookmarkEnd w:id="2269"/>
    </w:p>
    <w:p w14:paraId="6FF95E5A"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270" w:name="_Toc468602971"/>
      <w:bookmarkStart w:id="2271" w:name="_Toc468603241"/>
      <w:r w:rsidRPr="001959CC">
        <w:rPr>
          <w:rFonts w:ascii="Arial" w:hAnsi="Arial" w:cs="Arial"/>
          <w:b/>
          <w:color w:val="333333"/>
          <w:sz w:val="22"/>
          <w:szCs w:val="22"/>
        </w:rPr>
        <w:tab/>
      </w:r>
      <w:bookmarkStart w:id="2272" w:name="_Toc98400436"/>
      <w:bookmarkStart w:id="2273" w:name="_Toc76380566"/>
      <w:r w:rsidRPr="001959CC">
        <w:rPr>
          <w:rFonts w:ascii="Arial" w:hAnsi="Arial" w:cs="Arial"/>
          <w:b/>
          <w:color w:val="333333"/>
          <w:sz w:val="22"/>
          <w:szCs w:val="22"/>
        </w:rPr>
        <w:t>Air Valves</w:t>
      </w:r>
      <w:bookmarkEnd w:id="2270"/>
      <w:bookmarkEnd w:id="2271"/>
      <w:bookmarkEnd w:id="2272"/>
      <w:bookmarkEnd w:id="2273"/>
    </w:p>
    <w:p w14:paraId="4CA5A332"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274" w:name="_Toc468602972"/>
      <w:r w:rsidRPr="001959CC">
        <w:rPr>
          <w:rFonts w:ascii="Arial" w:hAnsi="Arial" w:cs="Arial"/>
          <w:color w:val="333333"/>
          <w:sz w:val="20"/>
          <w:szCs w:val="20"/>
        </w:rPr>
        <w:t>These valves to be fitted as per drawings and Bill of Quantities shall be tested and accompanied by a certifying their efficiency.</w:t>
      </w:r>
      <w:bookmarkStart w:id="2275" w:name="_Toc468602973"/>
      <w:bookmarkEnd w:id="2274"/>
      <w:r w:rsidRPr="001959CC">
        <w:rPr>
          <w:rFonts w:ascii="Arial" w:hAnsi="Arial" w:cs="Arial"/>
          <w:color w:val="333333"/>
          <w:sz w:val="20"/>
          <w:szCs w:val="20"/>
        </w:rPr>
        <w:t xml:space="preserve"> </w:t>
      </w:r>
    </w:p>
    <w:p w14:paraId="0972A2CA"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 floating ball in the valve shall be suitable metal or vulcanite or rubber specially manufactured for tropical conditions.</w:t>
      </w:r>
      <w:bookmarkEnd w:id="2275"/>
    </w:p>
    <w:p w14:paraId="0DDBC8E5"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276" w:name="_Toc468602974"/>
      <w:bookmarkStart w:id="2277" w:name="_Toc468603242"/>
      <w:r w:rsidRPr="001959CC">
        <w:rPr>
          <w:rFonts w:ascii="Arial" w:hAnsi="Arial" w:cs="Arial"/>
          <w:b/>
          <w:color w:val="333333"/>
          <w:sz w:val="22"/>
          <w:szCs w:val="22"/>
        </w:rPr>
        <w:tab/>
      </w:r>
      <w:bookmarkStart w:id="2278" w:name="_Toc98400437"/>
      <w:bookmarkStart w:id="2279" w:name="_Toc76380567"/>
      <w:r w:rsidRPr="001959CC">
        <w:rPr>
          <w:rFonts w:ascii="Arial" w:hAnsi="Arial" w:cs="Arial"/>
          <w:b/>
          <w:color w:val="333333"/>
          <w:sz w:val="22"/>
          <w:szCs w:val="22"/>
        </w:rPr>
        <w:t>Scour Washout Valve</w:t>
      </w:r>
      <w:bookmarkEnd w:id="2276"/>
      <w:bookmarkEnd w:id="2277"/>
      <w:bookmarkEnd w:id="2278"/>
      <w:bookmarkEnd w:id="2279"/>
    </w:p>
    <w:p w14:paraId="43B6C4CB"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280" w:name="_Toc468602975"/>
      <w:r w:rsidRPr="001959CC">
        <w:rPr>
          <w:rFonts w:ascii="Arial" w:hAnsi="Arial" w:cs="Arial"/>
          <w:color w:val="333333"/>
          <w:sz w:val="20"/>
          <w:szCs w:val="20"/>
        </w:rPr>
        <w:t>These shall be provided at portions shown in place and shall contain in one unit a flanged scour valve with short connection pieces, cast iron bend and T pieces for connection to main pipe.</w:t>
      </w:r>
      <w:bookmarkEnd w:id="2280"/>
    </w:p>
    <w:p w14:paraId="55A88426"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 xml:space="preserve"> </w:t>
      </w:r>
      <w:bookmarkStart w:id="2281" w:name="_Toc468602976"/>
      <w:r w:rsidRPr="001959CC">
        <w:rPr>
          <w:rFonts w:ascii="Arial" w:hAnsi="Arial" w:cs="Arial"/>
          <w:color w:val="333333"/>
          <w:sz w:val="20"/>
          <w:szCs w:val="20"/>
        </w:rPr>
        <w:t>The rate shall also provide for short length of straight pipe to a convenient as per details complete with covers and surface boxes</w:t>
      </w:r>
      <w:bookmarkEnd w:id="2281"/>
    </w:p>
    <w:p w14:paraId="3CE28EEE"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282" w:name="_Toc370609921"/>
      <w:bookmarkStart w:id="2283" w:name="_Toc370610128"/>
      <w:bookmarkStart w:id="2284" w:name="_Toc370611494"/>
      <w:bookmarkStart w:id="2285" w:name="_Toc370611624"/>
      <w:bookmarkStart w:id="2286" w:name="_Toc370611754"/>
      <w:bookmarkStart w:id="2287" w:name="_Toc370611972"/>
      <w:bookmarkStart w:id="2288" w:name="_Toc370612349"/>
      <w:bookmarkStart w:id="2289" w:name="_Toc370612479"/>
      <w:bookmarkStart w:id="2290" w:name="_Toc370612640"/>
      <w:bookmarkStart w:id="2291" w:name="_Toc370612814"/>
      <w:bookmarkStart w:id="2292" w:name="_Toc370613839"/>
      <w:bookmarkStart w:id="2293" w:name="_Toc371387110"/>
      <w:bookmarkStart w:id="2294" w:name="_Toc371758827"/>
      <w:bookmarkStart w:id="2295" w:name="_Toc371767487"/>
      <w:bookmarkStart w:id="2296" w:name="_Toc371816337"/>
      <w:bookmarkStart w:id="2297" w:name="_Toc371847777"/>
      <w:bookmarkStart w:id="2298" w:name="_Toc371849665"/>
      <w:bookmarkStart w:id="2299" w:name="_Toc371908814"/>
      <w:bookmarkStart w:id="2300" w:name="_Toc371990887"/>
      <w:bookmarkStart w:id="2301" w:name="_Toc391560705"/>
      <w:bookmarkStart w:id="2302" w:name="_Toc468074891"/>
      <w:bookmarkStart w:id="2303" w:name="_Toc468602977"/>
      <w:bookmarkStart w:id="2304" w:name="_Toc468603243"/>
      <w:r w:rsidRPr="001959CC">
        <w:rPr>
          <w:rFonts w:ascii="Arial" w:hAnsi="Arial" w:cs="Arial"/>
          <w:b/>
          <w:color w:val="333333"/>
          <w:sz w:val="22"/>
          <w:szCs w:val="22"/>
        </w:rPr>
        <w:tab/>
      </w:r>
      <w:bookmarkStart w:id="2305" w:name="_Toc98400438"/>
      <w:bookmarkStart w:id="2306" w:name="_Toc76380568"/>
      <w:r w:rsidRPr="001959CC">
        <w:rPr>
          <w:rFonts w:ascii="Arial" w:hAnsi="Arial" w:cs="Arial"/>
          <w:b/>
          <w:color w:val="333333"/>
          <w:sz w:val="22"/>
          <w:szCs w:val="22"/>
        </w:rPr>
        <w:t>Foot valves and Strainers</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5A92143B"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Foot valve and strainers should be of reputable manufacture approved by the Project Manager and shall be fitted with flushing lever attachment where specified.</w:t>
      </w:r>
    </w:p>
    <w:p w14:paraId="311EF81F"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307" w:name="_Toc370609922"/>
      <w:bookmarkStart w:id="2308" w:name="_Toc370610129"/>
      <w:bookmarkStart w:id="2309" w:name="_Toc370611495"/>
      <w:bookmarkStart w:id="2310" w:name="_Toc370611625"/>
      <w:bookmarkStart w:id="2311" w:name="_Toc370611755"/>
      <w:bookmarkStart w:id="2312" w:name="_Toc370611973"/>
      <w:bookmarkStart w:id="2313" w:name="_Toc370612350"/>
      <w:bookmarkStart w:id="2314" w:name="_Toc370612480"/>
      <w:bookmarkStart w:id="2315" w:name="_Toc370612641"/>
      <w:bookmarkStart w:id="2316" w:name="_Toc370612815"/>
      <w:bookmarkStart w:id="2317" w:name="_Toc370613840"/>
      <w:bookmarkStart w:id="2318" w:name="_Toc371387111"/>
      <w:bookmarkStart w:id="2319" w:name="_Toc371758828"/>
      <w:bookmarkStart w:id="2320" w:name="_Toc371767488"/>
      <w:bookmarkStart w:id="2321" w:name="_Toc371816338"/>
      <w:bookmarkStart w:id="2322" w:name="_Toc371847778"/>
      <w:bookmarkStart w:id="2323" w:name="_Toc371849666"/>
      <w:bookmarkStart w:id="2324" w:name="_Toc371908815"/>
      <w:bookmarkStart w:id="2325" w:name="_Toc371990888"/>
      <w:bookmarkStart w:id="2326" w:name="_Toc391560706"/>
      <w:bookmarkStart w:id="2327" w:name="_Toc468074892"/>
      <w:bookmarkStart w:id="2328" w:name="_Toc468602978"/>
      <w:bookmarkStart w:id="2329" w:name="_Toc468603244"/>
      <w:r w:rsidRPr="001959CC">
        <w:rPr>
          <w:rFonts w:ascii="Arial" w:hAnsi="Arial" w:cs="Arial"/>
          <w:b/>
          <w:color w:val="333333"/>
          <w:sz w:val="22"/>
          <w:szCs w:val="22"/>
        </w:rPr>
        <w:tab/>
      </w:r>
      <w:bookmarkStart w:id="2330" w:name="_Toc98400439"/>
      <w:bookmarkStart w:id="2331" w:name="_Toc76380569"/>
      <w:r w:rsidRPr="001959CC">
        <w:rPr>
          <w:rFonts w:ascii="Arial" w:hAnsi="Arial" w:cs="Arial"/>
          <w:b/>
          <w:color w:val="333333"/>
          <w:sz w:val="22"/>
          <w:szCs w:val="22"/>
        </w:rPr>
        <w:t>Pressure Reducers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C218B31"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Pressure reducing valves shall be of the equilibrium type of approved manufacture and capable of reducing the pressure to the valve required as per plan and Bill of Quantities.</w:t>
      </w:r>
    </w:p>
    <w:p w14:paraId="7DE586AD"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332" w:name="_Toc370609923"/>
      <w:bookmarkStart w:id="2333" w:name="_Toc370610130"/>
      <w:bookmarkStart w:id="2334" w:name="_Toc370611496"/>
      <w:bookmarkStart w:id="2335" w:name="_Toc370611626"/>
      <w:bookmarkStart w:id="2336" w:name="_Toc370611756"/>
      <w:bookmarkStart w:id="2337" w:name="_Toc370611974"/>
      <w:bookmarkStart w:id="2338" w:name="_Toc370612351"/>
      <w:bookmarkStart w:id="2339" w:name="_Toc370612481"/>
      <w:bookmarkStart w:id="2340" w:name="_Toc370612642"/>
      <w:bookmarkStart w:id="2341" w:name="_Toc370612816"/>
      <w:bookmarkStart w:id="2342" w:name="_Toc370613841"/>
      <w:bookmarkStart w:id="2343" w:name="_Toc371387112"/>
      <w:bookmarkStart w:id="2344" w:name="_Toc371758829"/>
      <w:bookmarkStart w:id="2345" w:name="_Toc371767489"/>
      <w:bookmarkStart w:id="2346" w:name="_Toc371816339"/>
      <w:bookmarkStart w:id="2347" w:name="_Toc371847779"/>
      <w:bookmarkStart w:id="2348" w:name="_Toc371849667"/>
      <w:bookmarkStart w:id="2349" w:name="_Toc371908816"/>
      <w:bookmarkStart w:id="2350" w:name="_Toc371990889"/>
      <w:bookmarkStart w:id="2351" w:name="_Toc391560707"/>
      <w:bookmarkStart w:id="2352" w:name="_Toc468074893"/>
      <w:bookmarkStart w:id="2353" w:name="_Toc468602979"/>
      <w:bookmarkStart w:id="2354" w:name="_Toc468603245"/>
      <w:r w:rsidRPr="001959CC">
        <w:rPr>
          <w:rFonts w:ascii="Arial" w:hAnsi="Arial" w:cs="Arial"/>
          <w:b/>
          <w:color w:val="333333"/>
          <w:sz w:val="22"/>
          <w:szCs w:val="22"/>
        </w:rPr>
        <w:tab/>
      </w:r>
      <w:bookmarkStart w:id="2355" w:name="_Toc98400440"/>
      <w:bookmarkStart w:id="2356" w:name="_Toc76380570"/>
      <w:r w:rsidRPr="001959CC">
        <w:rPr>
          <w:rFonts w:ascii="Arial" w:hAnsi="Arial" w:cs="Arial"/>
          <w:b/>
          <w:color w:val="333333"/>
          <w:sz w:val="22"/>
          <w:szCs w:val="22"/>
        </w:rPr>
        <w:t>Water Meter</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696C9DAC"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 xml:space="preserve">The water meters shall be from a reputed manufacture and shall be approved by the Project Manager before installation. </w:t>
      </w:r>
    </w:p>
    <w:p w14:paraId="06E9AF06"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357" w:name="_Toc370609924"/>
      <w:bookmarkStart w:id="2358" w:name="_Toc370610131"/>
      <w:bookmarkStart w:id="2359" w:name="_Toc370611497"/>
      <w:bookmarkStart w:id="2360" w:name="_Toc370611627"/>
      <w:bookmarkStart w:id="2361" w:name="_Toc370611757"/>
      <w:bookmarkStart w:id="2362" w:name="_Toc370611975"/>
      <w:bookmarkStart w:id="2363" w:name="_Toc370612352"/>
      <w:bookmarkStart w:id="2364" w:name="_Toc370612482"/>
      <w:bookmarkStart w:id="2365" w:name="_Toc370612643"/>
      <w:bookmarkStart w:id="2366" w:name="_Toc370612817"/>
      <w:bookmarkStart w:id="2367" w:name="_Toc370613842"/>
      <w:bookmarkStart w:id="2368" w:name="_Toc371387113"/>
      <w:bookmarkStart w:id="2369" w:name="_Toc371758830"/>
      <w:bookmarkStart w:id="2370" w:name="_Toc371767490"/>
      <w:bookmarkStart w:id="2371" w:name="_Toc371816340"/>
      <w:bookmarkStart w:id="2372" w:name="_Toc371847780"/>
      <w:bookmarkStart w:id="2373" w:name="_Toc371849668"/>
      <w:bookmarkStart w:id="2374" w:name="_Toc371908817"/>
      <w:bookmarkStart w:id="2375" w:name="_Toc371990890"/>
      <w:bookmarkStart w:id="2376" w:name="_Toc391560708"/>
      <w:bookmarkStart w:id="2377" w:name="_Toc468074894"/>
      <w:bookmarkStart w:id="2378" w:name="_Toc468602980"/>
      <w:bookmarkStart w:id="2379" w:name="_Toc468603246"/>
      <w:r w:rsidRPr="001959CC">
        <w:rPr>
          <w:rFonts w:ascii="Arial" w:hAnsi="Arial" w:cs="Arial"/>
          <w:b/>
          <w:color w:val="333333"/>
          <w:sz w:val="22"/>
          <w:szCs w:val="22"/>
        </w:rPr>
        <w:tab/>
      </w:r>
      <w:bookmarkStart w:id="2380" w:name="_Toc98400441"/>
      <w:bookmarkStart w:id="2381" w:name="_Toc76380571"/>
      <w:r w:rsidRPr="001959CC">
        <w:rPr>
          <w:rFonts w:ascii="Arial" w:hAnsi="Arial" w:cs="Arial"/>
          <w:b/>
          <w:color w:val="333333"/>
          <w:sz w:val="22"/>
          <w:szCs w:val="22"/>
        </w:rPr>
        <w:t>Equilibrium Ball Valves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4DEC1CFF"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These should be of reputable manufacture approved by the Project Manager and be of the angle pattern with gun metal valve seats guide bush, copper float with wrought iron lever and links with bronze pins.</w:t>
      </w:r>
    </w:p>
    <w:p w14:paraId="762135BB"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382" w:name="_Toc370609925"/>
      <w:bookmarkStart w:id="2383" w:name="_Toc370610132"/>
      <w:bookmarkStart w:id="2384" w:name="_Toc370611498"/>
      <w:bookmarkStart w:id="2385" w:name="_Toc370611628"/>
      <w:bookmarkStart w:id="2386" w:name="_Toc370611758"/>
      <w:bookmarkStart w:id="2387" w:name="_Toc370611976"/>
      <w:bookmarkStart w:id="2388" w:name="_Toc370612353"/>
      <w:bookmarkStart w:id="2389" w:name="_Toc370612483"/>
      <w:bookmarkStart w:id="2390" w:name="_Toc370612644"/>
      <w:bookmarkStart w:id="2391" w:name="_Toc370612818"/>
      <w:bookmarkStart w:id="2392" w:name="_Toc370613843"/>
      <w:bookmarkStart w:id="2393" w:name="_Toc371387114"/>
      <w:bookmarkStart w:id="2394" w:name="_Toc371758831"/>
      <w:bookmarkStart w:id="2395" w:name="_Toc371767491"/>
      <w:bookmarkStart w:id="2396" w:name="_Toc371816341"/>
      <w:bookmarkStart w:id="2397" w:name="_Toc371847781"/>
      <w:bookmarkStart w:id="2398" w:name="_Toc371849669"/>
      <w:bookmarkStart w:id="2399" w:name="_Toc371908818"/>
      <w:bookmarkStart w:id="2400" w:name="_Toc371990891"/>
      <w:bookmarkStart w:id="2401" w:name="_Toc391560709"/>
      <w:bookmarkStart w:id="2402" w:name="_Toc468074895"/>
      <w:bookmarkStart w:id="2403" w:name="_Toc468602981"/>
      <w:bookmarkStart w:id="2404" w:name="_Toc468603247"/>
      <w:r w:rsidRPr="001959CC">
        <w:rPr>
          <w:rFonts w:ascii="Arial" w:hAnsi="Arial" w:cs="Arial"/>
          <w:b/>
          <w:color w:val="333333"/>
          <w:sz w:val="22"/>
          <w:szCs w:val="22"/>
        </w:rPr>
        <w:tab/>
      </w:r>
      <w:bookmarkStart w:id="2405" w:name="_Toc98400442"/>
      <w:bookmarkStart w:id="2406" w:name="_Toc76380572"/>
      <w:r w:rsidRPr="001959CC">
        <w:rPr>
          <w:rFonts w:ascii="Arial" w:hAnsi="Arial" w:cs="Arial"/>
          <w:b/>
          <w:color w:val="333333"/>
          <w:sz w:val="22"/>
          <w:szCs w:val="22"/>
        </w:rPr>
        <w:t>Fittings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731731A1"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407" w:name="_Toc468602982"/>
      <w:r w:rsidRPr="001959CC">
        <w:rPr>
          <w:rFonts w:ascii="Arial" w:hAnsi="Arial" w:cs="Arial"/>
          <w:color w:val="333333"/>
          <w:sz w:val="20"/>
          <w:szCs w:val="20"/>
        </w:rPr>
        <w:t>All sanitary pipes, gullies, water closets/bidets, squatting basins, sinks bath tubs etc. to be of approved design and to be obtained from approved Manufacture and to be of the best stoneware, glazed inside and outside, with burnt hard and sound, free from flaws, blisters, cracks and other imperfections and best quality commonly called ‘Firsts’.</w:t>
      </w:r>
      <w:bookmarkStart w:id="2408" w:name="_Toc468602983"/>
      <w:bookmarkEnd w:id="2407"/>
      <w:r w:rsidRPr="001959CC">
        <w:rPr>
          <w:rFonts w:ascii="Arial" w:hAnsi="Arial" w:cs="Arial"/>
          <w:color w:val="333333"/>
          <w:sz w:val="20"/>
          <w:szCs w:val="20"/>
        </w:rPr>
        <w:t xml:space="preserve"> </w:t>
      </w:r>
    </w:p>
    <w:p w14:paraId="5BD7E080"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Rates should include for all bends, junctions, traps, cleaning, painting, fixing clear of wall etc. complete as specified as per Bill of Quantities.</w:t>
      </w:r>
      <w:bookmarkStart w:id="2409" w:name="_Toc468602984"/>
      <w:bookmarkEnd w:id="2408"/>
    </w:p>
    <w:p w14:paraId="03CC87D0"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 xml:space="preserve">All pipes, fittings, flushing cisterns, valves, stop cocks, taps, tanks, surface boxes etc. to be of the best of their kinds and in addition to complying with previous clauses to be from approved Manufacturers and all taps, cocks, valves etc. to be screwed down pipe. Taps have to be of brass/nickel coated and </w:t>
      </w:r>
      <w:r w:rsidRPr="001959CC">
        <w:rPr>
          <w:rFonts w:ascii="Arial" w:hAnsi="Arial" w:cs="Arial"/>
          <w:color w:val="333333"/>
          <w:sz w:val="20"/>
          <w:szCs w:val="20"/>
        </w:rPr>
        <w:lastRenderedPageBreak/>
        <w:t>valves have to be of gun metal. All tanks have to be made fly-proof and to the complete satisfaction of the Project Manager.</w:t>
      </w:r>
      <w:bookmarkStart w:id="2410" w:name="_Toc468602985"/>
      <w:bookmarkEnd w:id="2409"/>
      <w:r w:rsidRPr="001959CC">
        <w:rPr>
          <w:rFonts w:ascii="Arial" w:hAnsi="Arial" w:cs="Arial"/>
          <w:color w:val="333333"/>
          <w:sz w:val="20"/>
          <w:szCs w:val="20"/>
        </w:rPr>
        <w:t xml:space="preserve"> </w:t>
      </w:r>
    </w:p>
    <w:p w14:paraId="5882ECF6"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Rates should include for all cutting and waste, bends, taps junctures, cleaning eyes, tees.</w:t>
      </w:r>
      <w:bookmarkEnd w:id="2410"/>
    </w:p>
    <w:p w14:paraId="31C96E43"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411" w:name="_Toc468602986"/>
      <w:bookmarkStart w:id="2412" w:name="_Toc468603248"/>
      <w:bookmarkStart w:id="2413" w:name="_Toc391560710"/>
      <w:bookmarkStart w:id="2414" w:name="_Toc468074896"/>
      <w:r w:rsidRPr="001959CC">
        <w:rPr>
          <w:rFonts w:ascii="Arial" w:hAnsi="Arial" w:cs="Arial"/>
          <w:b/>
          <w:color w:val="333333"/>
          <w:sz w:val="22"/>
          <w:szCs w:val="22"/>
        </w:rPr>
        <w:tab/>
      </w:r>
      <w:bookmarkStart w:id="2415" w:name="_Toc98400443"/>
      <w:bookmarkStart w:id="2416" w:name="_Toc76380573"/>
      <w:r w:rsidRPr="001959CC">
        <w:rPr>
          <w:rFonts w:ascii="Arial" w:hAnsi="Arial" w:cs="Arial"/>
          <w:b/>
          <w:color w:val="333333"/>
          <w:sz w:val="22"/>
          <w:szCs w:val="22"/>
        </w:rPr>
        <w:t>Manholes, Manhole covers and Frames</w:t>
      </w:r>
      <w:bookmarkEnd w:id="2411"/>
      <w:bookmarkEnd w:id="2412"/>
      <w:bookmarkEnd w:id="2415"/>
      <w:bookmarkEnd w:id="2416"/>
      <w:r w:rsidRPr="001959CC">
        <w:rPr>
          <w:rFonts w:ascii="Arial" w:hAnsi="Arial" w:cs="Arial"/>
          <w:b/>
          <w:color w:val="333333"/>
          <w:sz w:val="22"/>
          <w:szCs w:val="22"/>
        </w:rPr>
        <w:t xml:space="preserve"> </w:t>
      </w:r>
      <w:bookmarkEnd w:id="2413"/>
      <w:bookmarkEnd w:id="2414"/>
    </w:p>
    <w:p w14:paraId="1797D277"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417" w:name="_Toc468602987"/>
      <w:r w:rsidRPr="001959CC">
        <w:rPr>
          <w:rFonts w:ascii="Arial" w:hAnsi="Arial" w:cs="Arial"/>
          <w:color w:val="333333"/>
          <w:sz w:val="20"/>
          <w:szCs w:val="20"/>
        </w:rPr>
        <w:t>Concrete cover slabs or top rings of manholes shall provide a suitable seating for a rectangular cover.</w:t>
      </w:r>
      <w:bookmarkEnd w:id="2417"/>
    </w:p>
    <w:p w14:paraId="3671D5B4"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418" w:name="_Toc468602988"/>
      <w:r w:rsidRPr="001959CC">
        <w:rPr>
          <w:rFonts w:ascii="Arial" w:hAnsi="Arial" w:cs="Arial"/>
          <w:color w:val="333333"/>
          <w:sz w:val="20"/>
          <w:szCs w:val="20"/>
        </w:rPr>
        <w:t>The frame shall have a clear opening of 0.61m x 0.61m or alternatively a circular or double triangular cover depending on the type of cast iron manhole cover to be used. The rate for manholes shall allow for such provision.</w:t>
      </w:r>
      <w:bookmarkStart w:id="2419" w:name="_Toc468602989"/>
      <w:bookmarkEnd w:id="2418"/>
    </w:p>
    <w:p w14:paraId="48203641"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Where the supply of cast iron manhole cover and frames is payable separately the cost of setting, surrounding, painting and materials for same shall be allowed for in the rate for manholes.</w:t>
      </w:r>
      <w:bookmarkStart w:id="2420" w:name="_Toc468602990"/>
      <w:bookmarkEnd w:id="2419"/>
    </w:p>
    <w:p w14:paraId="16CE299E"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Suitable lifting rings, hooks or brackets shall be provided in the pre-cast manhole sections. Box holes shall be separately grouted with 1:2 cement mortars.</w:t>
      </w:r>
      <w:bookmarkStart w:id="2421" w:name="_Toc468602991"/>
      <w:bookmarkEnd w:id="2420"/>
    </w:p>
    <w:p w14:paraId="7E1F493E"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 contractor shall supply two manhole keys for each pattern of cover without additional charge over the rate for covers (or manholes).</w:t>
      </w:r>
      <w:bookmarkStart w:id="2422" w:name="_Toc468602992"/>
      <w:bookmarkEnd w:id="2421"/>
    </w:p>
    <w:p w14:paraId="1149CE3B"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Heavy duty (grade a) cast iron manhole cover and frames shall be of the double triangular type to bs and having a clear opening of 550mm dia.</w:t>
      </w:r>
      <w:bookmarkStart w:id="2423" w:name="_Toc468602993"/>
      <w:bookmarkEnd w:id="2422"/>
    </w:p>
    <w:p w14:paraId="577966E7"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Medium duty (grade b) cast iron manhole covers and frames shall be of the circular type having a clear opening of 550mm dia or the rectangular type having a clear opening of 0.61m x 0.61m and confirm to bs. They shall be of the single seal type, the weight of cover frame being approximately 127.00 kg.</w:t>
      </w:r>
      <w:bookmarkStart w:id="2424" w:name="_Toc468602994"/>
      <w:bookmarkEnd w:id="2423"/>
    </w:p>
    <w:p w14:paraId="676D91F8"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Light duty (grade c) cast iron manhole cover and frames shall be of the doubles seal flat type having a clear opening of 0.61m x 0.61m conforming to bs. Weight of cover and frame approximately 50.75kg.</w:t>
      </w:r>
      <w:bookmarkStart w:id="2425" w:name="_Toc468602995"/>
      <w:bookmarkEnd w:id="2424"/>
    </w:p>
    <w:p w14:paraId="7185C011"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All manhole covers and frames shall be supplied, coated with a black bituminous composition and be given two coats of bituminous paint after bedding.</w:t>
      </w:r>
      <w:bookmarkStart w:id="2426" w:name="_Toc468602996"/>
      <w:bookmarkEnd w:id="2425"/>
    </w:p>
    <w:p w14:paraId="33263860"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No extra rate is payable for drop and/or junction manholes but piping in and surrounds of drop lines are payable at that relevant rates for s.w piping and manholes.</w:t>
      </w:r>
      <w:bookmarkStart w:id="2427" w:name="_Toc468602997"/>
      <w:bookmarkEnd w:id="2426"/>
    </w:p>
    <w:p w14:paraId="5C4D7970"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In drop manholes where the difference in level between the incoming drains and the sewer does not exceed 0.610m in 75mm and there is sufficient room in the manhole, the connecting pipe may be brought directly through the manhole wall, and the fall accommodated by constructing a ramp in the benching of the manhole. The ramp shall be of concrete and finished equal to that of the benches. No extra rate is payable.</w:t>
      </w:r>
      <w:bookmarkEnd w:id="2427"/>
    </w:p>
    <w:p w14:paraId="2338B13B"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428" w:name="_Toc370609927"/>
      <w:bookmarkStart w:id="2429" w:name="_Toc370610134"/>
      <w:bookmarkStart w:id="2430" w:name="_Toc370611500"/>
      <w:bookmarkStart w:id="2431" w:name="_Toc370611630"/>
      <w:bookmarkStart w:id="2432" w:name="_Toc370611760"/>
      <w:bookmarkStart w:id="2433" w:name="_Toc370611978"/>
      <w:bookmarkStart w:id="2434" w:name="_Toc370612355"/>
      <w:bookmarkStart w:id="2435" w:name="_Toc370612485"/>
      <w:bookmarkStart w:id="2436" w:name="_Toc370612646"/>
      <w:bookmarkStart w:id="2437" w:name="_Toc370612820"/>
      <w:bookmarkStart w:id="2438" w:name="_Toc370613845"/>
      <w:bookmarkStart w:id="2439" w:name="_Toc371387116"/>
      <w:bookmarkStart w:id="2440" w:name="_Toc371758833"/>
      <w:bookmarkStart w:id="2441" w:name="_Toc371767493"/>
      <w:bookmarkStart w:id="2442" w:name="_Toc371816343"/>
      <w:bookmarkStart w:id="2443" w:name="_Toc371847783"/>
      <w:bookmarkStart w:id="2444" w:name="_Toc371849671"/>
      <w:bookmarkStart w:id="2445" w:name="_Toc371908820"/>
      <w:bookmarkStart w:id="2446" w:name="_Toc371990893"/>
      <w:bookmarkStart w:id="2447" w:name="_Toc391560711"/>
      <w:bookmarkStart w:id="2448" w:name="_Toc468074897"/>
      <w:bookmarkStart w:id="2449" w:name="_Toc468602998"/>
      <w:bookmarkStart w:id="2450" w:name="_Toc468603249"/>
      <w:r w:rsidRPr="001959CC">
        <w:rPr>
          <w:rFonts w:ascii="Arial" w:hAnsi="Arial" w:cs="Arial"/>
          <w:b/>
          <w:color w:val="333333"/>
          <w:sz w:val="22"/>
          <w:szCs w:val="22"/>
        </w:rPr>
        <w:tab/>
      </w:r>
      <w:bookmarkStart w:id="2451" w:name="_Toc98400444"/>
      <w:bookmarkStart w:id="2452" w:name="_Toc76380574"/>
      <w:r w:rsidRPr="001959CC">
        <w:rPr>
          <w:rFonts w:ascii="Arial" w:hAnsi="Arial" w:cs="Arial"/>
          <w:b/>
          <w:color w:val="333333"/>
          <w:sz w:val="22"/>
          <w:szCs w:val="22"/>
        </w:rPr>
        <w:t>Interceptor Manhole</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50F3DB5B"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453" w:name="_Toc468602999"/>
      <w:r w:rsidRPr="001959CC">
        <w:rPr>
          <w:rFonts w:ascii="Arial" w:hAnsi="Arial" w:cs="Arial"/>
          <w:color w:val="333333"/>
          <w:sz w:val="20"/>
          <w:szCs w:val="20"/>
        </w:rPr>
        <w:t>All gravity sewer lines should be, connected through an intercepting inspection chamber before connecting to the main sewer line, and the dimensions of the manhole and trap to be in conformity with the Maldives Water and Sanitation Authority.</w:t>
      </w:r>
      <w:bookmarkEnd w:id="2453"/>
    </w:p>
    <w:p w14:paraId="3633115E"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454" w:name="_Toc370609928"/>
      <w:bookmarkStart w:id="2455" w:name="_Toc370610135"/>
      <w:bookmarkStart w:id="2456" w:name="_Toc370611501"/>
      <w:bookmarkStart w:id="2457" w:name="_Toc370611631"/>
      <w:bookmarkStart w:id="2458" w:name="_Toc370611761"/>
      <w:bookmarkStart w:id="2459" w:name="_Toc370611979"/>
      <w:bookmarkStart w:id="2460" w:name="_Toc370612356"/>
      <w:bookmarkStart w:id="2461" w:name="_Toc370612486"/>
      <w:bookmarkStart w:id="2462" w:name="_Toc370612647"/>
      <w:bookmarkStart w:id="2463" w:name="_Toc370612821"/>
      <w:bookmarkStart w:id="2464" w:name="_Toc370613846"/>
      <w:bookmarkStart w:id="2465" w:name="_Toc371387117"/>
      <w:bookmarkStart w:id="2466" w:name="_Toc371758834"/>
      <w:bookmarkStart w:id="2467" w:name="_Toc371767494"/>
      <w:bookmarkStart w:id="2468" w:name="_Toc371816344"/>
      <w:bookmarkStart w:id="2469" w:name="_Toc371847784"/>
      <w:bookmarkStart w:id="2470" w:name="_Toc371849672"/>
      <w:bookmarkStart w:id="2471" w:name="_Toc371908821"/>
      <w:bookmarkStart w:id="2472" w:name="_Toc371990894"/>
      <w:bookmarkStart w:id="2473" w:name="_Toc391560712"/>
      <w:bookmarkStart w:id="2474" w:name="_Toc468074898"/>
      <w:bookmarkStart w:id="2475" w:name="_Toc468603000"/>
      <w:bookmarkStart w:id="2476" w:name="_Toc468603250"/>
      <w:r w:rsidRPr="001959CC">
        <w:rPr>
          <w:rFonts w:ascii="Arial" w:hAnsi="Arial" w:cs="Arial"/>
          <w:b/>
          <w:color w:val="333333"/>
          <w:sz w:val="22"/>
          <w:szCs w:val="22"/>
        </w:rPr>
        <w:tab/>
      </w:r>
      <w:bookmarkStart w:id="2477" w:name="_Toc98400445"/>
      <w:bookmarkStart w:id="2478" w:name="_Toc76380575"/>
      <w:r w:rsidRPr="001959CC">
        <w:rPr>
          <w:rFonts w:ascii="Arial" w:hAnsi="Arial" w:cs="Arial"/>
          <w:b/>
          <w:color w:val="333333"/>
          <w:sz w:val="22"/>
          <w:szCs w:val="22"/>
        </w:rPr>
        <w:t>Fixtures and Accessories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602E1EC9"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479" w:name="_Toc468603001"/>
      <w:r w:rsidRPr="001959CC">
        <w:rPr>
          <w:rFonts w:ascii="Arial" w:hAnsi="Arial" w:cs="Arial"/>
          <w:color w:val="333333"/>
          <w:sz w:val="20"/>
          <w:szCs w:val="20"/>
        </w:rPr>
        <w:t>All sanitary wares shall be manufactured by the following manufacturers &amp; shall comply to finishes schedules stated on drawings.</w:t>
      </w:r>
    </w:p>
    <w:p w14:paraId="645FE47A" w14:textId="52424E7B" w:rsidR="001959CC" w:rsidRPr="001959CC" w:rsidRDefault="001959CC" w:rsidP="001959CC">
      <w:pPr>
        <w:widowControl w:val="0"/>
        <w:autoSpaceDE w:val="0"/>
        <w:autoSpaceDN w:val="0"/>
        <w:adjustRightInd w:val="0"/>
        <w:spacing w:line="240" w:lineRule="atLeast"/>
        <w:ind w:left="1440"/>
        <w:jc w:val="both"/>
        <w:rPr>
          <w:rFonts w:ascii="Arial" w:hAnsi="Arial" w:cs="Arial"/>
          <w:sz w:val="20"/>
          <w:szCs w:val="20"/>
        </w:rPr>
      </w:pPr>
      <w:r w:rsidRPr="001959CC">
        <w:rPr>
          <w:rFonts w:ascii="Arial" w:hAnsi="Arial" w:cs="Arial"/>
          <w:sz w:val="20"/>
          <w:szCs w:val="20"/>
        </w:rPr>
        <w:t>(a)</w:t>
      </w:r>
      <w:r w:rsidRPr="001959CC">
        <w:rPr>
          <w:rFonts w:ascii="Arial" w:hAnsi="Arial" w:cs="Arial"/>
          <w:sz w:val="20"/>
          <w:szCs w:val="20"/>
        </w:rPr>
        <w:tab/>
        <w:t xml:space="preserve">Rapetti </w:t>
      </w:r>
    </w:p>
    <w:p w14:paraId="4DCD05E5" w14:textId="7189A224" w:rsidR="001959CC" w:rsidRPr="001959CC" w:rsidRDefault="001959CC" w:rsidP="001959CC">
      <w:pPr>
        <w:widowControl w:val="0"/>
        <w:autoSpaceDE w:val="0"/>
        <w:autoSpaceDN w:val="0"/>
        <w:adjustRightInd w:val="0"/>
        <w:spacing w:line="240" w:lineRule="atLeast"/>
        <w:ind w:left="1440"/>
        <w:jc w:val="both"/>
        <w:rPr>
          <w:rFonts w:ascii="Arial" w:hAnsi="Arial" w:cs="Arial"/>
          <w:sz w:val="20"/>
          <w:szCs w:val="20"/>
        </w:rPr>
      </w:pPr>
      <w:r w:rsidRPr="001959CC">
        <w:rPr>
          <w:rFonts w:ascii="Arial" w:hAnsi="Arial" w:cs="Arial"/>
          <w:sz w:val="20"/>
          <w:szCs w:val="20"/>
        </w:rPr>
        <w:t>(b)</w:t>
      </w:r>
      <w:r w:rsidRPr="001959CC">
        <w:rPr>
          <w:rFonts w:ascii="Arial" w:hAnsi="Arial" w:cs="Arial"/>
          <w:sz w:val="20"/>
          <w:szCs w:val="20"/>
        </w:rPr>
        <w:tab/>
        <w:t>Duravit</w:t>
      </w:r>
    </w:p>
    <w:p w14:paraId="4D67F968" w14:textId="6AD79E60" w:rsidR="001959CC" w:rsidRPr="001959CC" w:rsidRDefault="001959CC" w:rsidP="001959CC">
      <w:pPr>
        <w:widowControl w:val="0"/>
        <w:autoSpaceDE w:val="0"/>
        <w:autoSpaceDN w:val="0"/>
        <w:adjustRightInd w:val="0"/>
        <w:spacing w:line="240" w:lineRule="atLeast"/>
        <w:ind w:left="1440"/>
        <w:jc w:val="both"/>
        <w:rPr>
          <w:rFonts w:ascii="Arial" w:hAnsi="Arial" w:cs="Arial"/>
          <w:sz w:val="20"/>
          <w:szCs w:val="20"/>
        </w:rPr>
      </w:pPr>
      <w:r w:rsidRPr="001959CC">
        <w:rPr>
          <w:rFonts w:ascii="Arial" w:hAnsi="Arial" w:cs="Arial"/>
          <w:sz w:val="20"/>
          <w:szCs w:val="20"/>
        </w:rPr>
        <w:t>(c)</w:t>
      </w:r>
      <w:r w:rsidRPr="001959CC">
        <w:rPr>
          <w:rFonts w:ascii="Arial" w:hAnsi="Arial" w:cs="Arial"/>
          <w:sz w:val="20"/>
          <w:szCs w:val="20"/>
        </w:rPr>
        <w:tab/>
        <w:t xml:space="preserve">Cotto </w:t>
      </w:r>
    </w:p>
    <w:p w14:paraId="28D7F51B"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480" w:name="_Toc468603002"/>
      <w:bookmarkStart w:id="2481" w:name="_Toc468603251"/>
      <w:bookmarkEnd w:id="2479"/>
      <w:r w:rsidRPr="001959CC">
        <w:rPr>
          <w:rFonts w:ascii="Arial" w:hAnsi="Arial" w:cs="Arial"/>
          <w:b/>
          <w:color w:val="333333"/>
          <w:sz w:val="22"/>
          <w:szCs w:val="22"/>
        </w:rPr>
        <w:lastRenderedPageBreak/>
        <w:tab/>
      </w:r>
      <w:bookmarkStart w:id="2482" w:name="_Toc98400446"/>
      <w:bookmarkStart w:id="2483" w:name="_Toc76380576"/>
      <w:r w:rsidRPr="001959CC">
        <w:rPr>
          <w:rFonts w:ascii="Arial" w:hAnsi="Arial" w:cs="Arial"/>
          <w:b/>
          <w:color w:val="333333"/>
          <w:sz w:val="22"/>
          <w:szCs w:val="22"/>
        </w:rPr>
        <w:t>As built Drawings</w:t>
      </w:r>
      <w:bookmarkEnd w:id="2480"/>
      <w:bookmarkEnd w:id="2481"/>
      <w:bookmarkEnd w:id="2482"/>
      <w:bookmarkEnd w:id="2483"/>
    </w:p>
    <w:p w14:paraId="7FE2DCFA"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 Plumbing Contractor shall mark down with red pencil on two sets of plumbing plans all the revisions, omissions and/or additions to the various plumbing installation drawings as the construction progress. One set of the plans as marked shall be submitted to the Project Manager after completion of the work.</w:t>
      </w:r>
    </w:p>
    <w:p w14:paraId="3D4470A9"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Before the final payment is made to the Contractor, he shall submit to the Owner through the Project Manager, all As-Built Drawings incorporating the changes made and noted in the marked plans retained by him. The As-Built Drawing incorporating all the changes made and noted in the marked plans retained by him. The As-Built Drawings shall be prepared on reproducible form</w:t>
      </w:r>
    </w:p>
    <w:p w14:paraId="05A2D765"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The Plumbing contractor shall prepare and submit the As-Built Drawings without extra cost to the Owner.</w:t>
      </w:r>
    </w:p>
    <w:p w14:paraId="532DE28E"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484" w:name="_Toc468603003"/>
      <w:bookmarkStart w:id="2485" w:name="_Toc468603252"/>
      <w:r w:rsidRPr="001959CC">
        <w:rPr>
          <w:rFonts w:ascii="Arial" w:hAnsi="Arial" w:cs="Arial"/>
          <w:b/>
          <w:color w:val="333333"/>
          <w:sz w:val="22"/>
          <w:szCs w:val="22"/>
        </w:rPr>
        <w:tab/>
      </w:r>
      <w:bookmarkStart w:id="2486" w:name="_Toc98400447"/>
      <w:bookmarkStart w:id="2487" w:name="_Toc76380577"/>
      <w:r w:rsidRPr="001959CC">
        <w:rPr>
          <w:rFonts w:ascii="Arial" w:hAnsi="Arial" w:cs="Arial"/>
          <w:b/>
          <w:color w:val="333333"/>
          <w:sz w:val="22"/>
          <w:szCs w:val="22"/>
        </w:rPr>
        <w:t>Miscellaneous</w:t>
      </w:r>
      <w:bookmarkEnd w:id="2484"/>
      <w:bookmarkEnd w:id="2485"/>
      <w:bookmarkEnd w:id="2486"/>
      <w:bookmarkEnd w:id="2487"/>
    </w:p>
    <w:p w14:paraId="22594983"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488" w:name="_Toc468603004"/>
      <w:r w:rsidRPr="001959CC">
        <w:rPr>
          <w:rFonts w:ascii="Arial" w:hAnsi="Arial" w:cs="Arial"/>
          <w:color w:val="333333"/>
          <w:sz w:val="20"/>
          <w:szCs w:val="20"/>
        </w:rPr>
        <w:t>Throughout the construction period, open ends of all installed pipelines shall be kept closed by temporary plugs. Drainage lines shall not be used to conduct dirty construction wash-washer, especially, those with cement, to avoid possible clogging.</w:t>
      </w:r>
      <w:bookmarkEnd w:id="2488"/>
    </w:p>
    <w:p w14:paraId="5665FDF5"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bookmarkStart w:id="2489" w:name="_Toc468603005"/>
      <w:r w:rsidRPr="001959CC">
        <w:rPr>
          <w:rFonts w:ascii="Arial" w:hAnsi="Arial" w:cs="Arial"/>
          <w:color w:val="333333"/>
          <w:sz w:val="20"/>
          <w:szCs w:val="20"/>
        </w:rPr>
        <w:t>A temporary fire protection system at each building shall be provided by the Contractor during the construction period. This shall be of sufficient capacity to put out any fire that may break out at any of the building floors due to construction period. This in addition to temporary fire extinguishers required.</w:t>
      </w:r>
      <w:bookmarkStart w:id="2490" w:name="_Toc468603006"/>
      <w:bookmarkEnd w:id="2489"/>
    </w:p>
    <w:p w14:paraId="21CC71E7"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A temporary potable water supply shall be available to construction workers at each building floor as construction work progresses.</w:t>
      </w:r>
      <w:bookmarkStart w:id="2491" w:name="_Toc468603007"/>
      <w:bookmarkEnd w:id="2490"/>
    </w:p>
    <w:p w14:paraId="3B3A72DA" w14:textId="77777777" w:rsidR="001959CC" w:rsidRPr="001959CC" w:rsidRDefault="001959CC" w:rsidP="001959CC">
      <w:pPr>
        <w:keepNext/>
        <w:widowControl w:val="0"/>
        <w:numPr>
          <w:ilvl w:val="2"/>
          <w:numId w:val="24"/>
        </w:numPr>
        <w:autoSpaceDE w:val="0"/>
        <w:autoSpaceDN w:val="0"/>
        <w:adjustRightInd w:val="0"/>
        <w:spacing w:after="120" w:line="240" w:lineRule="atLeast"/>
        <w:jc w:val="both"/>
        <w:outlineLvl w:val="2"/>
        <w:rPr>
          <w:rFonts w:ascii="Arial" w:hAnsi="Arial" w:cs="Arial"/>
          <w:color w:val="333333"/>
          <w:sz w:val="20"/>
          <w:szCs w:val="20"/>
        </w:rPr>
      </w:pPr>
      <w:r w:rsidRPr="001959CC">
        <w:rPr>
          <w:rFonts w:ascii="Arial" w:hAnsi="Arial" w:cs="Arial"/>
          <w:color w:val="333333"/>
          <w:sz w:val="20"/>
          <w:szCs w:val="20"/>
        </w:rPr>
        <w:t>A temporary human Excrete Disposal System shall be provided by the Contractor to serve the workers during the construction period.</w:t>
      </w:r>
      <w:bookmarkEnd w:id="2491"/>
    </w:p>
    <w:p w14:paraId="4C54D70F" w14:textId="77777777" w:rsidR="001959CC" w:rsidRPr="001959CC" w:rsidRDefault="001959CC" w:rsidP="001959CC">
      <w:pPr>
        <w:keepNext/>
        <w:widowControl w:val="0"/>
        <w:numPr>
          <w:ilvl w:val="1"/>
          <w:numId w:val="24"/>
        </w:numPr>
        <w:autoSpaceDE w:val="0"/>
        <w:autoSpaceDN w:val="0"/>
        <w:adjustRightInd w:val="0"/>
        <w:spacing w:before="240" w:after="240" w:line="240" w:lineRule="atLeast"/>
        <w:jc w:val="both"/>
        <w:outlineLvl w:val="1"/>
        <w:rPr>
          <w:rFonts w:ascii="Arial" w:hAnsi="Arial" w:cs="Arial"/>
          <w:b/>
          <w:color w:val="333333"/>
          <w:sz w:val="22"/>
          <w:szCs w:val="22"/>
        </w:rPr>
      </w:pPr>
      <w:bookmarkStart w:id="2492" w:name="_Toc468603008"/>
      <w:bookmarkStart w:id="2493" w:name="_Toc468603253"/>
      <w:r w:rsidRPr="001959CC">
        <w:rPr>
          <w:rFonts w:ascii="Arial" w:hAnsi="Arial" w:cs="Arial"/>
          <w:b/>
          <w:color w:val="333333"/>
          <w:sz w:val="22"/>
          <w:szCs w:val="22"/>
        </w:rPr>
        <w:tab/>
      </w:r>
      <w:bookmarkStart w:id="2494" w:name="_Toc98400448"/>
      <w:bookmarkStart w:id="2495" w:name="_Toc76380578"/>
      <w:r w:rsidRPr="001959CC">
        <w:rPr>
          <w:rFonts w:ascii="Arial" w:hAnsi="Arial" w:cs="Arial"/>
          <w:b/>
          <w:color w:val="333333"/>
          <w:sz w:val="22"/>
          <w:szCs w:val="22"/>
        </w:rPr>
        <w:t>Height of Fixture Installation</w:t>
      </w:r>
      <w:bookmarkEnd w:id="2492"/>
      <w:bookmarkEnd w:id="2493"/>
      <w:bookmarkEnd w:id="2494"/>
      <w:bookmarkEnd w:id="2495"/>
    </w:p>
    <w:p w14:paraId="6DCB275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rPr>
      </w:pPr>
      <w:r w:rsidRPr="001959CC">
        <w:rPr>
          <w:rFonts w:ascii="Arial" w:hAnsi="Arial" w:cs="Arial"/>
          <w:color w:val="333333"/>
          <w:sz w:val="20"/>
          <w:szCs w:val="20"/>
        </w:rPr>
        <w:t>Height of fixture shall be as follows unless otherwise specified on the Drawings</w:t>
      </w:r>
    </w:p>
    <w:p w14:paraId="25B082E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rPr>
      </w:pPr>
    </w:p>
    <w:tbl>
      <w:tblPr>
        <w:tblW w:w="0" w:type="auto"/>
        <w:tblInd w:w="39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2270"/>
        <w:gridCol w:w="4469"/>
        <w:gridCol w:w="1625"/>
      </w:tblGrid>
      <w:tr w:rsidR="001959CC" w:rsidRPr="001959CC" w14:paraId="275ECEE7" w14:textId="77777777" w:rsidTr="00961CC5">
        <w:tc>
          <w:tcPr>
            <w:tcW w:w="2270" w:type="dxa"/>
            <w:tcBorders>
              <w:top w:val="double" w:sz="6" w:space="0" w:color="auto"/>
              <w:left w:val="double" w:sz="6" w:space="0" w:color="auto"/>
              <w:bottom w:val="single" w:sz="6" w:space="0" w:color="auto"/>
              <w:right w:val="single" w:sz="6" w:space="0" w:color="auto"/>
            </w:tcBorders>
          </w:tcPr>
          <w:p w14:paraId="7F9BADF6" w14:textId="77777777" w:rsidR="001959CC" w:rsidRPr="001959CC" w:rsidRDefault="001959CC" w:rsidP="001959CC">
            <w:pPr>
              <w:widowControl w:val="0"/>
              <w:autoSpaceDE w:val="0"/>
              <w:autoSpaceDN w:val="0"/>
              <w:adjustRightInd w:val="0"/>
              <w:spacing w:line="240" w:lineRule="atLeast"/>
              <w:jc w:val="both"/>
              <w:rPr>
                <w:rFonts w:ascii="Arial" w:hAnsi="Arial" w:cs="Arial"/>
                <w:b/>
                <w:bCs/>
                <w:sz w:val="20"/>
                <w:szCs w:val="20"/>
              </w:rPr>
            </w:pPr>
            <w:r w:rsidRPr="001959CC">
              <w:rPr>
                <w:rFonts w:ascii="Arial" w:hAnsi="Arial" w:cs="Arial"/>
                <w:b/>
                <w:bCs/>
                <w:sz w:val="20"/>
                <w:szCs w:val="20"/>
              </w:rPr>
              <w:t>Fixture</w:t>
            </w:r>
          </w:p>
        </w:tc>
        <w:tc>
          <w:tcPr>
            <w:tcW w:w="4469" w:type="dxa"/>
            <w:tcBorders>
              <w:top w:val="double" w:sz="6" w:space="0" w:color="auto"/>
              <w:left w:val="single" w:sz="6" w:space="0" w:color="auto"/>
              <w:bottom w:val="single" w:sz="6" w:space="0" w:color="auto"/>
              <w:right w:val="single" w:sz="6" w:space="0" w:color="auto"/>
            </w:tcBorders>
          </w:tcPr>
          <w:p w14:paraId="126DBDD7" w14:textId="77777777" w:rsidR="001959CC" w:rsidRPr="001959CC" w:rsidRDefault="001959CC" w:rsidP="001959CC">
            <w:pPr>
              <w:widowControl w:val="0"/>
              <w:autoSpaceDE w:val="0"/>
              <w:autoSpaceDN w:val="0"/>
              <w:adjustRightInd w:val="0"/>
              <w:spacing w:line="240" w:lineRule="atLeast"/>
              <w:jc w:val="both"/>
              <w:rPr>
                <w:rFonts w:ascii="Arial" w:hAnsi="Arial" w:cs="Arial"/>
                <w:b/>
                <w:bCs/>
                <w:sz w:val="20"/>
                <w:szCs w:val="20"/>
              </w:rPr>
            </w:pPr>
          </w:p>
        </w:tc>
        <w:tc>
          <w:tcPr>
            <w:tcW w:w="1625" w:type="dxa"/>
            <w:tcBorders>
              <w:top w:val="double" w:sz="6" w:space="0" w:color="auto"/>
              <w:left w:val="single" w:sz="6" w:space="0" w:color="auto"/>
              <w:bottom w:val="single" w:sz="6" w:space="0" w:color="auto"/>
              <w:right w:val="double" w:sz="6" w:space="0" w:color="auto"/>
            </w:tcBorders>
          </w:tcPr>
          <w:p w14:paraId="1718A42B" w14:textId="77777777" w:rsidR="001959CC" w:rsidRPr="001959CC" w:rsidRDefault="001959CC" w:rsidP="001959CC">
            <w:pPr>
              <w:widowControl w:val="0"/>
              <w:autoSpaceDE w:val="0"/>
              <w:autoSpaceDN w:val="0"/>
              <w:adjustRightInd w:val="0"/>
              <w:spacing w:line="240" w:lineRule="atLeast"/>
              <w:jc w:val="both"/>
              <w:rPr>
                <w:rFonts w:ascii="Arial" w:hAnsi="Arial" w:cs="Arial"/>
                <w:b/>
                <w:bCs/>
                <w:sz w:val="20"/>
                <w:szCs w:val="20"/>
              </w:rPr>
            </w:pPr>
            <w:r w:rsidRPr="001959CC">
              <w:rPr>
                <w:rFonts w:ascii="Arial" w:hAnsi="Arial" w:cs="Arial"/>
                <w:b/>
                <w:bCs/>
                <w:sz w:val="20"/>
                <w:szCs w:val="20"/>
              </w:rPr>
              <w:t>Height (mm)</w:t>
            </w:r>
          </w:p>
        </w:tc>
      </w:tr>
      <w:tr w:rsidR="001959CC" w:rsidRPr="001959CC" w14:paraId="1D5AE635" w14:textId="77777777" w:rsidTr="00961CC5">
        <w:tc>
          <w:tcPr>
            <w:tcW w:w="2270" w:type="dxa"/>
            <w:tcBorders>
              <w:top w:val="single" w:sz="6" w:space="0" w:color="auto"/>
              <w:left w:val="double" w:sz="6" w:space="0" w:color="auto"/>
              <w:bottom w:val="single" w:sz="6" w:space="0" w:color="auto"/>
              <w:right w:val="single" w:sz="6" w:space="0" w:color="auto"/>
            </w:tcBorders>
          </w:tcPr>
          <w:p w14:paraId="7B34401E"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Wash Basin</w:t>
            </w:r>
          </w:p>
        </w:tc>
        <w:tc>
          <w:tcPr>
            <w:tcW w:w="4469" w:type="dxa"/>
            <w:tcBorders>
              <w:top w:val="single" w:sz="6" w:space="0" w:color="auto"/>
              <w:left w:val="single" w:sz="6" w:space="0" w:color="auto"/>
              <w:bottom w:val="single" w:sz="6" w:space="0" w:color="auto"/>
              <w:right w:val="single" w:sz="6" w:space="0" w:color="auto"/>
            </w:tcBorders>
          </w:tcPr>
          <w:p w14:paraId="1E8CB4B0"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Floor finish to front top edge - Male</w:t>
            </w:r>
          </w:p>
          <w:p w14:paraId="16FC8C19"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Floor finish to top of mirror   - Male</w:t>
            </w:r>
          </w:p>
          <w:p w14:paraId="71974B7C"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  Female</w:t>
            </w:r>
          </w:p>
        </w:tc>
        <w:tc>
          <w:tcPr>
            <w:tcW w:w="1625" w:type="dxa"/>
            <w:tcBorders>
              <w:top w:val="single" w:sz="6" w:space="0" w:color="auto"/>
              <w:left w:val="single" w:sz="6" w:space="0" w:color="auto"/>
              <w:bottom w:val="single" w:sz="6" w:space="0" w:color="auto"/>
              <w:right w:val="double" w:sz="6" w:space="0" w:color="auto"/>
            </w:tcBorders>
          </w:tcPr>
          <w:p w14:paraId="5437BAEC"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700</w:t>
            </w:r>
          </w:p>
          <w:p w14:paraId="790AD8B5"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1675</w:t>
            </w:r>
          </w:p>
          <w:p w14:paraId="302883F4"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1660</w:t>
            </w:r>
          </w:p>
        </w:tc>
      </w:tr>
      <w:tr w:rsidR="001959CC" w:rsidRPr="001959CC" w14:paraId="3D66C6CD" w14:textId="77777777" w:rsidTr="00961CC5">
        <w:tc>
          <w:tcPr>
            <w:tcW w:w="2270" w:type="dxa"/>
            <w:tcBorders>
              <w:top w:val="single" w:sz="6" w:space="0" w:color="auto"/>
              <w:left w:val="double" w:sz="6" w:space="0" w:color="auto"/>
              <w:bottom w:val="single" w:sz="6" w:space="0" w:color="auto"/>
              <w:right w:val="single" w:sz="6" w:space="0" w:color="auto"/>
            </w:tcBorders>
          </w:tcPr>
          <w:p w14:paraId="433E4C6E"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Lavatory</w:t>
            </w:r>
          </w:p>
        </w:tc>
        <w:tc>
          <w:tcPr>
            <w:tcW w:w="4469" w:type="dxa"/>
            <w:tcBorders>
              <w:top w:val="single" w:sz="6" w:space="0" w:color="auto"/>
              <w:left w:val="single" w:sz="6" w:space="0" w:color="auto"/>
              <w:bottom w:val="single" w:sz="6" w:space="0" w:color="auto"/>
              <w:right w:val="single" w:sz="6" w:space="0" w:color="auto"/>
            </w:tcBorders>
          </w:tcPr>
          <w:p w14:paraId="4806F53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 xml:space="preserve">Floor finish to front top edge </w:t>
            </w:r>
          </w:p>
        </w:tc>
        <w:tc>
          <w:tcPr>
            <w:tcW w:w="1625" w:type="dxa"/>
            <w:tcBorders>
              <w:top w:val="single" w:sz="6" w:space="0" w:color="auto"/>
              <w:left w:val="single" w:sz="6" w:space="0" w:color="auto"/>
              <w:bottom w:val="single" w:sz="6" w:space="0" w:color="auto"/>
              <w:right w:val="double" w:sz="6" w:space="0" w:color="auto"/>
            </w:tcBorders>
          </w:tcPr>
          <w:p w14:paraId="4DFB5132"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760</w:t>
            </w:r>
          </w:p>
        </w:tc>
      </w:tr>
      <w:tr w:rsidR="001959CC" w:rsidRPr="001959CC" w14:paraId="5A641933" w14:textId="77777777" w:rsidTr="00961CC5">
        <w:tc>
          <w:tcPr>
            <w:tcW w:w="2270" w:type="dxa"/>
            <w:tcBorders>
              <w:top w:val="single" w:sz="6" w:space="0" w:color="auto"/>
              <w:left w:val="double" w:sz="6" w:space="0" w:color="auto"/>
              <w:bottom w:val="single" w:sz="6" w:space="0" w:color="auto"/>
              <w:right w:val="single" w:sz="6" w:space="0" w:color="auto"/>
            </w:tcBorders>
          </w:tcPr>
          <w:p w14:paraId="2AE585E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Shelf</w:t>
            </w:r>
          </w:p>
        </w:tc>
        <w:tc>
          <w:tcPr>
            <w:tcW w:w="4469" w:type="dxa"/>
            <w:tcBorders>
              <w:top w:val="single" w:sz="6" w:space="0" w:color="auto"/>
              <w:left w:val="single" w:sz="6" w:space="0" w:color="auto"/>
              <w:bottom w:val="single" w:sz="6" w:space="0" w:color="auto"/>
              <w:right w:val="single" w:sz="6" w:space="0" w:color="auto"/>
            </w:tcBorders>
          </w:tcPr>
          <w:p w14:paraId="424FE509"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Floor finish to top of shelf      - Male</w:t>
            </w:r>
          </w:p>
          <w:p w14:paraId="0E12617D"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 Female</w:t>
            </w:r>
          </w:p>
        </w:tc>
        <w:tc>
          <w:tcPr>
            <w:tcW w:w="1625" w:type="dxa"/>
            <w:tcBorders>
              <w:top w:val="single" w:sz="6" w:space="0" w:color="auto"/>
              <w:left w:val="single" w:sz="6" w:space="0" w:color="auto"/>
              <w:bottom w:val="single" w:sz="6" w:space="0" w:color="auto"/>
              <w:right w:val="double" w:sz="6" w:space="0" w:color="auto"/>
            </w:tcBorders>
          </w:tcPr>
          <w:p w14:paraId="7232BC5E"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1005</w:t>
            </w:r>
          </w:p>
          <w:p w14:paraId="1F7158B0"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990</w:t>
            </w:r>
          </w:p>
        </w:tc>
      </w:tr>
      <w:tr w:rsidR="001959CC" w:rsidRPr="001959CC" w14:paraId="38C298BB" w14:textId="77777777" w:rsidTr="00961CC5">
        <w:tc>
          <w:tcPr>
            <w:tcW w:w="2270" w:type="dxa"/>
            <w:tcBorders>
              <w:top w:val="single" w:sz="6" w:space="0" w:color="auto"/>
              <w:left w:val="double" w:sz="6" w:space="0" w:color="auto"/>
              <w:bottom w:val="single" w:sz="6" w:space="0" w:color="auto"/>
              <w:right w:val="single" w:sz="6" w:space="0" w:color="auto"/>
            </w:tcBorders>
          </w:tcPr>
          <w:p w14:paraId="4D279B62"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Cistern</w:t>
            </w:r>
          </w:p>
        </w:tc>
        <w:tc>
          <w:tcPr>
            <w:tcW w:w="4469" w:type="dxa"/>
            <w:tcBorders>
              <w:top w:val="single" w:sz="6" w:space="0" w:color="auto"/>
              <w:left w:val="single" w:sz="6" w:space="0" w:color="auto"/>
              <w:bottom w:val="single" w:sz="6" w:space="0" w:color="auto"/>
              <w:right w:val="single" w:sz="6" w:space="0" w:color="auto"/>
            </w:tcBorders>
          </w:tcPr>
          <w:p w14:paraId="0380E0FD"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Floor finish to bottom of cistern</w:t>
            </w:r>
          </w:p>
          <w:p w14:paraId="0243E9FC"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Floor mounted Japanese type</w:t>
            </w:r>
          </w:p>
          <w:p w14:paraId="02741223"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Western type</w:t>
            </w:r>
          </w:p>
        </w:tc>
        <w:tc>
          <w:tcPr>
            <w:tcW w:w="1625" w:type="dxa"/>
            <w:tcBorders>
              <w:top w:val="single" w:sz="6" w:space="0" w:color="auto"/>
              <w:left w:val="single" w:sz="6" w:space="0" w:color="auto"/>
              <w:bottom w:val="single" w:sz="6" w:space="0" w:color="auto"/>
              <w:right w:val="double" w:sz="6" w:space="0" w:color="auto"/>
            </w:tcBorders>
          </w:tcPr>
          <w:p w14:paraId="39E874ED"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p w14:paraId="25DA7904"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500</w:t>
            </w:r>
          </w:p>
          <w:p w14:paraId="4961673E"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550</w:t>
            </w:r>
          </w:p>
        </w:tc>
      </w:tr>
      <w:tr w:rsidR="001959CC" w:rsidRPr="001959CC" w14:paraId="4D82EDBF" w14:textId="77777777" w:rsidTr="00961CC5">
        <w:tc>
          <w:tcPr>
            <w:tcW w:w="2270" w:type="dxa"/>
            <w:tcBorders>
              <w:top w:val="single" w:sz="6" w:space="0" w:color="auto"/>
              <w:left w:val="double" w:sz="6" w:space="0" w:color="auto"/>
              <w:bottom w:val="single" w:sz="6" w:space="0" w:color="auto"/>
              <w:right w:val="single" w:sz="6" w:space="0" w:color="auto"/>
            </w:tcBorders>
          </w:tcPr>
          <w:p w14:paraId="1C6A044B"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Drinking fountain</w:t>
            </w:r>
          </w:p>
        </w:tc>
        <w:tc>
          <w:tcPr>
            <w:tcW w:w="4469" w:type="dxa"/>
            <w:tcBorders>
              <w:top w:val="single" w:sz="6" w:space="0" w:color="auto"/>
              <w:left w:val="single" w:sz="6" w:space="0" w:color="auto"/>
              <w:bottom w:val="single" w:sz="6" w:space="0" w:color="auto"/>
              <w:right w:val="single" w:sz="6" w:space="0" w:color="auto"/>
            </w:tcBorders>
          </w:tcPr>
          <w:p w14:paraId="2A337A3A"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Floor to front top edge</w:t>
            </w:r>
          </w:p>
        </w:tc>
        <w:tc>
          <w:tcPr>
            <w:tcW w:w="1625" w:type="dxa"/>
            <w:tcBorders>
              <w:top w:val="single" w:sz="6" w:space="0" w:color="auto"/>
              <w:left w:val="single" w:sz="6" w:space="0" w:color="auto"/>
              <w:bottom w:val="single" w:sz="6" w:space="0" w:color="auto"/>
              <w:right w:val="double" w:sz="6" w:space="0" w:color="auto"/>
            </w:tcBorders>
          </w:tcPr>
          <w:p w14:paraId="13E4D9C4"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765</w:t>
            </w:r>
          </w:p>
        </w:tc>
      </w:tr>
      <w:tr w:rsidR="001959CC" w:rsidRPr="001959CC" w14:paraId="490E9AB7" w14:textId="77777777" w:rsidTr="00961CC5">
        <w:tc>
          <w:tcPr>
            <w:tcW w:w="2270" w:type="dxa"/>
            <w:tcBorders>
              <w:top w:val="single" w:sz="6" w:space="0" w:color="auto"/>
              <w:left w:val="double" w:sz="6" w:space="0" w:color="auto"/>
              <w:bottom w:val="nil"/>
              <w:right w:val="single" w:sz="6" w:space="0" w:color="auto"/>
            </w:tcBorders>
          </w:tcPr>
          <w:p w14:paraId="32E7A569"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Flush valve, WC</w:t>
            </w:r>
          </w:p>
        </w:tc>
        <w:tc>
          <w:tcPr>
            <w:tcW w:w="4469" w:type="dxa"/>
            <w:tcBorders>
              <w:top w:val="single" w:sz="6" w:space="0" w:color="auto"/>
              <w:left w:val="single" w:sz="6" w:space="0" w:color="auto"/>
              <w:bottom w:val="nil"/>
              <w:right w:val="single" w:sz="6" w:space="0" w:color="auto"/>
            </w:tcBorders>
          </w:tcPr>
          <w:p w14:paraId="7BC16BA2"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Floor to center of valve</w:t>
            </w:r>
          </w:p>
        </w:tc>
        <w:tc>
          <w:tcPr>
            <w:tcW w:w="1625" w:type="dxa"/>
            <w:tcBorders>
              <w:top w:val="single" w:sz="6" w:space="0" w:color="auto"/>
              <w:left w:val="single" w:sz="6" w:space="0" w:color="auto"/>
              <w:bottom w:val="nil"/>
              <w:right w:val="double" w:sz="6" w:space="0" w:color="auto"/>
            </w:tcBorders>
          </w:tcPr>
          <w:p w14:paraId="464B126C"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600</w:t>
            </w:r>
          </w:p>
        </w:tc>
      </w:tr>
      <w:tr w:rsidR="001959CC" w:rsidRPr="001959CC" w14:paraId="7A5CD5FE" w14:textId="77777777" w:rsidTr="00961CC5">
        <w:tc>
          <w:tcPr>
            <w:tcW w:w="2270" w:type="dxa"/>
            <w:tcBorders>
              <w:top w:val="single" w:sz="6" w:space="0" w:color="auto"/>
              <w:left w:val="double" w:sz="6" w:space="0" w:color="auto"/>
              <w:bottom w:val="nil"/>
              <w:right w:val="single" w:sz="6" w:space="0" w:color="auto"/>
            </w:tcBorders>
          </w:tcPr>
          <w:p w14:paraId="50524462"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Paper holder</w:t>
            </w:r>
          </w:p>
        </w:tc>
        <w:tc>
          <w:tcPr>
            <w:tcW w:w="4469" w:type="dxa"/>
            <w:tcBorders>
              <w:top w:val="single" w:sz="6" w:space="0" w:color="auto"/>
              <w:left w:val="single" w:sz="6" w:space="0" w:color="auto"/>
              <w:bottom w:val="nil"/>
              <w:right w:val="single" w:sz="6" w:space="0" w:color="auto"/>
            </w:tcBorders>
          </w:tcPr>
          <w:p w14:paraId="7F163EA3"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Floor to center of holder - Japanese type</w:t>
            </w:r>
          </w:p>
        </w:tc>
        <w:tc>
          <w:tcPr>
            <w:tcW w:w="1625" w:type="dxa"/>
            <w:tcBorders>
              <w:top w:val="single" w:sz="6" w:space="0" w:color="auto"/>
              <w:left w:val="single" w:sz="6" w:space="0" w:color="auto"/>
              <w:bottom w:val="nil"/>
              <w:right w:val="double" w:sz="6" w:space="0" w:color="auto"/>
            </w:tcBorders>
          </w:tcPr>
          <w:p w14:paraId="136DE7A8"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400</w:t>
            </w:r>
          </w:p>
        </w:tc>
      </w:tr>
      <w:tr w:rsidR="001959CC" w:rsidRPr="001959CC" w14:paraId="39BA5D46" w14:textId="77777777" w:rsidTr="00961CC5">
        <w:tc>
          <w:tcPr>
            <w:tcW w:w="2270" w:type="dxa"/>
            <w:tcBorders>
              <w:top w:val="nil"/>
              <w:left w:val="double" w:sz="6" w:space="0" w:color="auto"/>
              <w:bottom w:val="single" w:sz="6" w:space="0" w:color="auto"/>
              <w:right w:val="single" w:sz="6" w:space="0" w:color="auto"/>
            </w:tcBorders>
          </w:tcPr>
          <w:p w14:paraId="568A79CB"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tc>
        <w:tc>
          <w:tcPr>
            <w:tcW w:w="4469" w:type="dxa"/>
            <w:tcBorders>
              <w:top w:val="nil"/>
              <w:left w:val="single" w:sz="6" w:space="0" w:color="auto"/>
              <w:bottom w:val="single" w:sz="6" w:space="0" w:color="auto"/>
              <w:right w:val="single" w:sz="6" w:space="0" w:color="auto"/>
            </w:tcBorders>
          </w:tcPr>
          <w:p w14:paraId="196F38CA"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 xml:space="preserve">- Western type </w:t>
            </w:r>
          </w:p>
        </w:tc>
        <w:tc>
          <w:tcPr>
            <w:tcW w:w="1625" w:type="dxa"/>
            <w:tcBorders>
              <w:top w:val="nil"/>
              <w:left w:val="single" w:sz="6" w:space="0" w:color="auto"/>
              <w:bottom w:val="single" w:sz="6" w:space="0" w:color="auto"/>
              <w:right w:val="double" w:sz="6" w:space="0" w:color="auto"/>
            </w:tcBorders>
          </w:tcPr>
          <w:p w14:paraId="5AE26144"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750</w:t>
            </w:r>
          </w:p>
        </w:tc>
      </w:tr>
      <w:tr w:rsidR="001959CC" w:rsidRPr="001959CC" w14:paraId="7C31DFCF" w14:textId="77777777" w:rsidTr="00961CC5">
        <w:tc>
          <w:tcPr>
            <w:tcW w:w="2270" w:type="dxa"/>
            <w:tcBorders>
              <w:top w:val="single" w:sz="6" w:space="0" w:color="auto"/>
              <w:left w:val="double" w:sz="6" w:space="0" w:color="auto"/>
              <w:bottom w:val="single" w:sz="6" w:space="0" w:color="auto"/>
              <w:right w:val="single" w:sz="6" w:space="0" w:color="auto"/>
            </w:tcBorders>
          </w:tcPr>
          <w:p w14:paraId="3D990BAA"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Faucets</w:t>
            </w:r>
          </w:p>
          <w:p w14:paraId="33614C4E"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Sink</w:t>
            </w:r>
          </w:p>
          <w:p w14:paraId="36B9141E"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Lavatory</w:t>
            </w:r>
          </w:p>
          <w:p w14:paraId="75459D2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Bath room</w:t>
            </w:r>
          </w:p>
        </w:tc>
        <w:tc>
          <w:tcPr>
            <w:tcW w:w="4469" w:type="dxa"/>
            <w:tcBorders>
              <w:top w:val="single" w:sz="6" w:space="0" w:color="auto"/>
              <w:left w:val="single" w:sz="6" w:space="0" w:color="auto"/>
              <w:bottom w:val="single" w:sz="6" w:space="0" w:color="auto"/>
              <w:right w:val="single" w:sz="6" w:space="0" w:color="auto"/>
            </w:tcBorders>
          </w:tcPr>
          <w:p w14:paraId="0AAC0F8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p w14:paraId="05DDA19E"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Sink floor to top of faucet</w:t>
            </w:r>
          </w:p>
          <w:p w14:paraId="228DD483"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Lav. top to top of faucet</w:t>
            </w:r>
          </w:p>
          <w:p w14:paraId="361E5C37"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Floor finish to top faucet</w:t>
            </w:r>
          </w:p>
        </w:tc>
        <w:tc>
          <w:tcPr>
            <w:tcW w:w="1625" w:type="dxa"/>
            <w:tcBorders>
              <w:top w:val="single" w:sz="6" w:space="0" w:color="auto"/>
              <w:left w:val="single" w:sz="6" w:space="0" w:color="auto"/>
              <w:bottom w:val="single" w:sz="6" w:space="0" w:color="auto"/>
              <w:right w:val="double" w:sz="6" w:space="0" w:color="auto"/>
            </w:tcBorders>
          </w:tcPr>
          <w:p w14:paraId="45C46D6A"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p w14:paraId="1BA667A2"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300</w:t>
            </w:r>
          </w:p>
          <w:p w14:paraId="59E26972"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150</w:t>
            </w:r>
          </w:p>
          <w:p w14:paraId="5DF43213"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r w:rsidRPr="001959CC">
              <w:rPr>
                <w:rFonts w:ascii="Arial" w:hAnsi="Arial" w:cs="Arial"/>
                <w:sz w:val="20"/>
                <w:szCs w:val="20"/>
              </w:rPr>
              <w:t>300</w:t>
            </w:r>
          </w:p>
        </w:tc>
      </w:tr>
      <w:tr w:rsidR="001959CC" w:rsidRPr="001959CC" w14:paraId="59A2DFD5" w14:textId="77777777" w:rsidTr="00961CC5">
        <w:tc>
          <w:tcPr>
            <w:tcW w:w="2270" w:type="dxa"/>
            <w:tcBorders>
              <w:top w:val="single" w:sz="6" w:space="0" w:color="auto"/>
              <w:left w:val="double" w:sz="6" w:space="0" w:color="auto"/>
              <w:bottom w:val="double" w:sz="6" w:space="0" w:color="auto"/>
              <w:right w:val="single" w:sz="6" w:space="0" w:color="auto"/>
            </w:tcBorders>
          </w:tcPr>
          <w:p w14:paraId="20641165"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tc>
        <w:tc>
          <w:tcPr>
            <w:tcW w:w="4469" w:type="dxa"/>
            <w:tcBorders>
              <w:top w:val="single" w:sz="6" w:space="0" w:color="auto"/>
              <w:left w:val="single" w:sz="6" w:space="0" w:color="auto"/>
              <w:bottom w:val="double" w:sz="6" w:space="0" w:color="auto"/>
              <w:right w:val="single" w:sz="6" w:space="0" w:color="auto"/>
            </w:tcBorders>
          </w:tcPr>
          <w:p w14:paraId="39FC19A5"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tc>
        <w:tc>
          <w:tcPr>
            <w:tcW w:w="1625" w:type="dxa"/>
            <w:tcBorders>
              <w:top w:val="single" w:sz="6" w:space="0" w:color="auto"/>
              <w:left w:val="single" w:sz="6" w:space="0" w:color="auto"/>
              <w:bottom w:val="double" w:sz="6" w:space="0" w:color="auto"/>
              <w:right w:val="double" w:sz="6" w:space="0" w:color="auto"/>
            </w:tcBorders>
          </w:tcPr>
          <w:p w14:paraId="1770B37F"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rPr>
            </w:pPr>
          </w:p>
        </w:tc>
      </w:tr>
    </w:tbl>
    <w:p w14:paraId="5871E045"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rPr>
      </w:pPr>
    </w:p>
    <w:p w14:paraId="23B59481"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lang w:val="en-GB"/>
        </w:rPr>
      </w:pPr>
    </w:p>
    <w:p w14:paraId="080EDFC0"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lang w:val="en-GB"/>
        </w:rPr>
      </w:pPr>
    </w:p>
    <w:p w14:paraId="3DAA75C8" w14:textId="77777777" w:rsidR="001959CC" w:rsidRPr="001959CC" w:rsidRDefault="001959CC" w:rsidP="001959CC">
      <w:pPr>
        <w:keepNext/>
        <w:widowControl w:val="0"/>
        <w:numPr>
          <w:ilvl w:val="0"/>
          <w:numId w:val="58"/>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2496" w:name="_Toc468074899"/>
      <w:bookmarkStart w:id="2497" w:name="_Toc468603009"/>
      <w:bookmarkStart w:id="2498" w:name="_Toc468603254"/>
      <w:bookmarkStart w:id="2499" w:name="_Toc363880623"/>
      <w:bookmarkStart w:id="2500" w:name="_Toc363959080"/>
      <w:bookmarkStart w:id="2501" w:name="_Toc370609929"/>
      <w:bookmarkStart w:id="2502" w:name="_Toc370610136"/>
      <w:bookmarkStart w:id="2503" w:name="_Toc370611502"/>
      <w:bookmarkStart w:id="2504" w:name="_Toc370611632"/>
      <w:bookmarkStart w:id="2505" w:name="_Toc370611762"/>
      <w:bookmarkStart w:id="2506" w:name="_Toc370611980"/>
      <w:bookmarkStart w:id="2507" w:name="_Toc370612357"/>
      <w:bookmarkStart w:id="2508" w:name="_Toc370612487"/>
      <w:bookmarkStart w:id="2509" w:name="_Toc370612648"/>
      <w:bookmarkStart w:id="2510" w:name="_Toc370612822"/>
      <w:bookmarkStart w:id="2511" w:name="_Toc370613847"/>
      <w:bookmarkStart w:id="2512" w:name="_Toc371387118"/>
      <w:bookmarkStart w:id="2513" w:name="_Toc371758835"/>
      <w:bookmarkStart w:id="2514" w:name="_Toc371767495"/>
      <w:bookmarkStart w:id="2515" w:name="_Toc371816345"/>
      <w:bookmarkStart w:id="2516" w:name="_Toc371847785"/>
      <w:bookmarkStart w:id="2517" w:name="_Toc371849673"/>
      <w:bookmarkStart w:id="2518" w:name="_Toc371908822"/>
      <w:bookmarkStart w:id="2519" w:name="_Toc371990895"/>
      <w:bookmarkStart w:id="2520" w:name="_Toc391560713"/>
      <w:bookmarkStart w:id="2521" w:name="_Toc98400449"/>
      <w:bookmarkStart w:id="2522" w:name="_Toc76380579"/>
      <w:bookmarkStart w:id="2523" w:name="_Toc76381562"/>
      <w:r w:rsidRPr="001959CC">
        <w:rPr>
          <w:rFonts w:ascii="Arial" w:hAnsi="Arial" w:cs="Arial"/>
          <w:b/>
          <w:bCs/>
          <w:color w:val="333333"/>
          <w:kern w:val="28"/>
          <w:u w:val="single"/>
        </w:rPr>
        <w:t>PAINTING</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4F7559DD" w14:textId="77777777" w:rsidR="001959CC" w:rsidRPr="001959CC" w:rsidRDefault="001959CC" w:rsidP="001959CC">
      <w:pPr>
        <w:keepNext/>
        <w:widowControl w:val="0"/>
        <w:numPr>
          <w:ilvl w:val="1"/>
          <w:numId w:val="26"/>
        </w:numPr>
        <w:autoSpaceDE w:val="0"/>
        <w:autoSpaceDN w:val="0"/>
        <w:adjustRightInd w:val="0"/>
        <w:spacing w:before="240" w:after="240" w:line="240" w:lineRule="atLeast"/>
        <w:jc w:val="both"/>
        <w:outlineLvl w:val="1"/>
        <w:rPr>
          <w:rFonts w:ascii="Arial" w:hAnsi="Arial" w:cs="Arial"/>
          <w:b/>
          <w:color w:val="333333"/>
          <w:sz w:val="22"/>
          <w:szCs w:val="22"/>
          <w:lang w:val="en-GB"/>
        </w:rPr>
      </w:pPr>
      <w:bookmarkStart w:id="2524" w:name="_Toc370609930"/>
      <w:bookmarkStart w:id="2525" w:name="_Toc370610137"/>
      <w:bookmarkStart w:id="2526" w:name="_Toc370611503"/>
      <w:bookmarkStart w:id="2527" w:name="_Toc370611633"/>
      <w:bookmarkStart w:id="2528" w:name="_Toc370611763"/>
      <w:bookmarkStart w:id="2529" w:name="_Toc370611981"/>
      <w:bookmarkStart w:id="2530" w:name="_Toc370612358"/>
      <w:bookmarkStart w:id="2531" w:name="_Toc370612488"/>
      <w:bookmarkStart w:id="2532" w:name="_Toc370612649"/>
      <w:bookmarkStart w:id="2533" w:name="_Toc370612823"/>
      <w:bookmarkStart w:id="2534" w:name="_Toc370613848"/>
      <w:bookmarkStart w:id="2535" w:name="_Toc371387119"/>
      <w:bookmarkStart w:id="2536" w:name="_Toc371758836"/>
      <w:bookmarkStart w:id="2537" w:name="_Toc371767496"/>
      <w:bookmarkStart w:id="2538" w:name="_Toc371816346"/>
      <w:bookmarkStart w:id="2539" w:name="_Toc371847786"/>
      <w:bookmarkStart w:id="2540" w:name="_Toc371849674"/>
      <w:bookmarkStart w:id="2541" w:name="_Toc371908823"/>
      <w:bookmarkStart w:id="2542" w:name="_Toc371990896"/>
      <w:bookmarkStart w:id="2543" w:name="_Toc391560714"/>
      <w:bookmarkStart w:id="2544" w:name="_Toc468074900"/>
      <w:bookmarkStart w:id="2545" w:name="_Toc468603010"/>
      <w:bookmarkStart w:id="2546" w:name="_Toc468603255"/>
      <w:bookmarkStart w:id="2547" w:name="_Toc98400450"/>
      <w:bookmarkStart w:id="2548" w:name="_Toc76380580"/>
      <w:r w:rsidRPr="001959CC">
        <w:rPr>
          <w:rFonts w:ascii="Arial" w:hAnsi="Arial" w:cs="Arial"/>
          <w:b/>
          <w:color w:val="333333"/>
          <w:sz w:val="22"/>
          <w:szCs w:val="22"/>
          <w:lang w:val="en-GB"/>
        </w:rPr>
        <w:t>Material</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640555D0"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color w:val="333333"/>
          <w:sz w:val="20"/>
          <w:szCs w:val="20"/>
          <w:lang w:val="en-GB"/>
        </w:rPr>
      </w:pPr>
      <w:bookmarkStart w:id="2549" w:name="_Toc468603011"/>
      <w:r w:rsidRPr="001959CC">
        <w:rPr>
          <w:rFonts w:ascii="Arial" w:hAnsi="Arial" w:cs="Arial"/>
          <w:color w:val="333333"/>
          <w:sz w:val="20"/>
          <w:szCs w:val="20"/>
          <w:lang w:val="en-GB"/>
        </w:rPr>
        <w:t>All paints shall be approved by the Project Manager for colour, quality and type. All painting work shall be carried out in accordance with the paint manufacturer’s specifications unless otherwise directed by the Project Manager.</w:t>
      </w:r>
    </w:p>
    <w:p w14:paraId="3BBA074C"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All paints and finishes used for the project shall be manufactured by or under license from one of the following manufacturers;</w:t>
      </w:r>
    </w:p>
    <w:p w14:paraId="6AB6B650" w14:textId="77777777" w:rsidR="001959CC" w:rsidRPr="001959CC" w:rsidRDefault="001959CC" w:rsidP="001959CC">
      <w:pPr>
        <w:keepNext/>
        <w:widowControl w:val="0"/>
        <w:autoSpaceDE w:val="0"/>
        <w:autoSpaceDN w:val="0"/>
        <w:adjustRightInd w:val="0"/>
        <w:spacing w:after="120" w:line="240" w:lineRule="atLeast"/>
        <w:ind w:firstLine="720"/>
        <w:jc w:val="both"/>
        <w:outlineLvl w:val="2"/>
        <w:rPr>
          <w:rFonts w:ascii="Arial" w:hAnsi="Arial" w:cs="Arial"/>
          <w:color w:val="333333"/>
          <w:sz w:val="20"/>
          <w:szCs w:val="20"/>
          <w:lang w:val="en-GB"/>
        </w:rPr>
      </w:pPr>
      <w:r w:rsidRPr="001959CC">
        <w:rPr>
          <w:rFonts w:ascii="Arial" w:hAnsi="Arial" w:cs="Arial"/>
          <w:color w:val="333333"/>
          <w:sz w:val="20"/>
          <w:szCs w:val="20"/>
          <w:lang w:val="fr-FR"/>
        </w:rPr>
        <w:t>(a)</w:t>
      </w:r>
      <w:r w:rsidRPr="001959CC">
        <w:rPr>
          <w:rFonts w:ascii="Arial" w:hAnsi="Arial" w:cs="Arial"/>
          <w:color w:val="333333"/>
          <w:sz w:val="20"/>
          <w:szCs w:val="20"/>
          <w:lang w:val="fr-FR"/>
        </w:rPr>
        <w:tab/>
        <w:t>Nippon Paint</w:t>
      </w:r>
    </w:p>
    <w:p w14:paraId="7E7D14BE" w14:textId="77777777" w:rsidR="001959CC" w:rsidRPr="001959CC" w:rsidRDefault="001959CC" w:rsidP="001959CC">
      <w:pPr>
        <w:keepNext/>
        <w:widowControl w:val="0"/>
        <w:autoSpaceDE w:val="0"/>
        <w:autoSpaceDN w:val="0"/>
        <w:adjustRightInd w:val="0"/>
        <w:spacing w:after="120" w:line="240" w:lineRule="atLeast"/>
        <w:ind w:firstLine="720"/>
        <w:jc w:val="both"/>
        <w:outlineLvl w:val="2"/>
        <w:rPr>
          <w:rFonts w:ascii="Arial" w:hAnsi="Arial" w:cs="Arial"/>
          <w:color w:val="333333"/>
          <w:sz w:val="20"/>
          <w:szCs w:val="20"/>
          <w:lang w:val="en-GB"/>
        </w:rPr>
      </w:pPr>
      <w:r w:rsidRPr="001959CC">
        <w:rPr>
          <w:rFonts w:ascii="Arial" w:hAnsi="Arial" w:cs="Arial"/>
          <w:color w:val="333333"/>
          <w:sz w:val="20"/>
          <w:szCs w:val="20"/>
          <w:lang w:val="en-GB"/>
        </w:rPr>
        <w:t>(b)</w:t>
      </w:r>
      <w:r w:rsidRPr="001959CC">
        <w:rPr>
          <w:rFonts w:ascii="Arial" w:hAnsi="Arial" w:cs="Arial"/>
          <w:color w:val="333333"/>
          <w:sz w:val="20"/>
          <w:szCs w:val="20"/>
          <w:lang w:val="en-GB"/>
        </w:rPr>
        <w:tab/>
        <w:t>Sigma Paint</w:t>
      </w:r>
    </w:p>
    <w:p w14:paraId="1F91BCA1"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color w:val="333333"/>
          <w:sz w:val="20"/>
          <w:szCs w:val="20"/>
          <w:lang w:val="en-GB"/>
        </w:rPr>
      </w:pPr>
      <w:bookmarkStart w:id="2550" w:name="_Toc468603012"/>
      <w:bookmarkEnd w:id="2549"/>
      <w:r w:rsidRPr="001959CC">
        <w:rPr>
          <w:rFonts w:ascii="Arial" w:hAnsi="Arial" w:cs="Arial"/>
          <w:color w:val="333333"/>
          <w:sz w:val="20"/>
          <w:szCs w:val="20"/>
          <w:lang w:val="en-GB"/>
        </w:rPr>
        <w:t>Paint shall be ready mixed and all paints, varnishes, enamels, lacquer stains, paste fillers and similar materials shall be delivered to the site in the original containers with the seals unbroken and labels intact. Each container shall give the manufacturer’s name, type of paint, colour of paint and instructions for reducing. Thinning shall be done only in accordance with the manufacturer’s directions.</w:t>
      </w:r>
      <w:bookmarkEnd w:id="2550"/>
    </w:p>
    <w:p w14:paraId="34FE2CDA"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color w:val="333333"/>
          <w:sz w:val="20"/>
          <w:szCs w:val="20"/>
          <w:lang w:val="en-GB"/>
        </w:rPr>
      </w:pPr>
      <w:bookmarkStart w:id="2551" w:name="_Toc468603013"/>
      <w:r w:rsidRPr="001959CC">
        <w:rPr>
          <w:rFonts w:ascii="Arial" w:hAnsi="Arial" w:cs="Arial"/>
          <w:color w:val="333333"/>
          <w:sz w:val="20"/>
          <w:szCs w:val="20"/>
          <w:lang w:val="en-GB"/>
        </w:rPr>
        <w:t>Use of product by the same manufacturer shall be a general rule in each stage of work in this Specification.</w:t>
      </w:r>
      <w:bookmarkStart w:id="2552" w:name="_Toc468603014"/>
      <w:bookmarkEnd w:id="2551"/>
    </w:p>
    <w:p w14:paraId="160B8229"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Colour, lustre, colour scheme, finish shall be decided by the Project Manager after checking sample paint test.</w:t>
      </w:r>
      <w:bookmarkStart w:id="2553" w:name="_Toc468603015"/>
      <w:bookmarkEnd w:id="2552"/>
    </w:p>
    <w:p w14:paraId="528D2600"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The painting shall be performed by experienced and competent painter.</w:t>
      </w:r>
      <w:bookmarkStart w:id="2554" w:name="_Toc468603016"/>
      <w:bookmarkEnd w:id="2553"/>
    </w:p>
    <w:p w14:paraId="0BF7B64E"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Where the walls are specified to be painted, all columns arises, groove, rough surfaces, reveals, soffits and returns, etc. shall be included. No extra shall be payable.</w:t>
      </w:r>
      <w:bookmarkEnd w:id="2554"/>
    </w:p>
    <w:p w14:paraId="39197BD1" w14:textId="77777777" w:rsidR="001959CC" w:rsidRPr="001959CC" w:rsidRDefault="001959CC" w:rsidP="001959CC">
      <w:pPr>
        <w:keepNext/>
        <w:widowControl w:val="0"/>
        <w:numPr>
          <w:ilvl w:val="1"/>
          <w:numId w:val="26"/>
        </w:numPr>
        <w:autoSpaceDE w:val="0"/>
        <w:autoSpaceDN w:val="0"/>
        <w:adjustRightInd w:val="0"/>
        <w:spacing w:before="240" w:after="240" w:line="240" w:lineRule="atLeast"/>
        <w:jc w:val="both"/>
        <w:outlineLvl w:val="1"/>
        <w:rPr>
          <w:rFonts w:ascii="Arial" w:hAnsi="Arial" w:cs="Arial"/>
          <w:b/>
          <w:color w:val="333333"/>
          <w:sz w:val="22"/>
          <w:szCs w:val="22"/>
          <w:lang w:val="en-GB"/>
        </w:rPr>
      </w:pPr>
      <w:bookmarkStart w:id="2555" w:name="_Toc370609931"/>
      <w:bookmarkStart w:id="2556" w:name="_Toc370610138"/>
      <w:bookmarkStart w:id="2557" w:name="_Toc370611504"/>
      <w:bookmarkStart w:id="2558" w:name="_Toc370611634"/>
      <w:bookmarkStart w:id="2559" w:name="_Toc370611764"/>
      <w:bookmarkStart w:id="2560" w:name="_Toc370611982"/>
      <w:bookmarkStart w:id="2561" w:name="_Toc370612359"/>
      <w:bookmarkStart w:id="2562" w:name="_Toc370612489"/>
      <w:bookmarkStart w:id="2563" w:name="_Toc370612650"/>
      <w:bookmarkStart w:id="2564" w:name="_Toc370612824"/>
      <w:bookmarkStart w:id="2565" w:name="_Toc370613849"/>
      <w:bookmarkStart w:id="2566" w:name="_Toc371387120"/>
      <w:bookmarkStart w:id="2567" w:name="_Toc371758837"/>
      <w:bookmarkStart w:id="2568" w:name="_Toc371767497"/>
      <w:bookmarkStart w:id="2569" w:name="_Toc371816347"/>
      <w:bookmarkStart w:id="2570" w:name="_Toc371847787"/>
      <w:bookmarkStart w:id="2571" w:name="_Toc371849675"/>
      <w:bookmarkStart w:id="2572" w:name="_Toc371908824"/>
      <w:bookmarkStart w:id="2573" w:name="_Toc371990897"/>
      <w:bookmarkStart w:id="2574" w:name="_Toc391560715"/>
      <w:bookmarkStart w:id="2575" w:name="_Toc468074901"/>
      <w:bookmarkStart w:id="2576" w:name="_Toc468603017"/>
      <w:bookmarkStart w:id="2577" w:name="_Toc468603256"/>
      <w:bookmarkStart w:id="2578" w:name="_Toc98400451"/>
      <w:bookmarkStart w:id="2579" w:name="_Toc76380581"/>
      <w:r w:rsidRPr="001959CC">
        <w:rPr>
          <w:rFonts w:ascii="Arial" w:hAnsi="Arial" w:cs="Arial"/>
          <w:b/>
          <w:color w:val="333333"/>
          <w:sz w:val="22"/>
          <w:szCs w:val="22"/>
          <w:lang w:val="en-GB"/>
        </w:rPr>
        <w:t>Definition of Terminology</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21AFE495"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b/>
          <w:color w:val="333333"/>
          <w:sz w:val="20"/>
          <w:szCs w:val="20"/>
          <w:lang w:val="en-GB"/>
        </w:rPr>
        <w:t>Surface Sealing</w:t>
      </w:r>
      <w:r w:rsidRPr="001959CC">
        <w:rPr>
          <w:rFonts w:ascii="Arial" w:hAnsi="Arial" w:cs="Arial"/>
          <w:color w:val="333333"/>
          <w:sz w:val="20"/>
          <w:szCs w:val="20"/>
          <w:lang w:val="en-GB"/>
        </w:rPr>
        <w:t xml:space="preserve"> </w:t>
      </w:r>
      <w:r w:rsidRPr="001959CC">
        <w:rPr>
          <w:rFonts w:ascii="Arial" w:hAnsi="Arial" w:cs="Arial"/>
          <w:color w:val="333333"/>
          <w:sz w:val="20"/>
          <w:szCs w:val="20"/>
          <w:lang w:val="en-GB"/>
        </w:rPr>
        <w:tab/>
      </w:r>
    </w:p>
    <w:p w14:paraId="73E0F1E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Surface to be painted shall be sealed to have uniform suction and prevent lye from oozing out.</w:t>
      </w:r>
    </w:p>
    <w:p w14:paraId="17AE3472" w14:textId="77777777" w:rsidR="001959CC" w:rsidRPr="001959CC" w:rsidRDefault="001959CC" w:rsidP="001959CC">
      <w:pPr>
        <w:widowControl w:val="0"/>
        <w:autoSpaceDE w:val="0"/>
        <w:autoSpaceDN w:val="0"/>
        <w:adjustRightInd w:val="0"/>
        <w:spacing w:line="240" w:lineRule="atLeast"/>
        <w:ind w:left="1008"/>
        <w:jc w:val="both"/>
        <w:rPr>
          <w:rFonts w:ascii="Arial" w:hAnsi="Arial" w:cs="Arial"/>
          <w:color w:val="333333"/>
          <w:sz w:val="20"/>
          <w:szCs w:val="20"/>
          <w:lang w:val="en-GB"/>
        </w:rPr>
      </w:pPr>
    </w:p>
    <w:p w14:paraId="111EABF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b/>
          <w:color w:val="333333"/>
          <w:sz w:val="20"/>
          <w:szCs w:val="20"/>
          <w:lang w:val="en-GB"/>
        </w:rPr>
        <w:t>Spot Puttying</w:t>
      </w:r>
      <w:r w:rsidRPr="001959CC">
        <w:rPr>
          <w:rFonts w:ascii="Arial" w:hAnsi="Arial" w:cs="Arial"/>
          <w:color w:val="333333"/>
          <w:sz w:val="20"/>
          <w:szCs w:val="20"/>
          <w:lang w:val="en-GB"/>
        </w:rPr>
        <w:t xml:space="preserve"> </w:t>
      </w:r>
      <w:r w:rsidRPr="001959CC">
        <w:rPr>
          <w:rFonts w:ascii="Arial" w:hAnsi="Arial" w:cs="Arial"/>
          <w:color w:val="333333"/>
          <w:sz w:val="20"/>
          <w:szCs w:val="20"/>
          <w:lang w:val="en-GB"/>
        </w:rPr>
        <w:tab/>
      </w:r>
    </w:p>
    <w:p w14:paraId="60B8FA0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All cracks and depressions shall be filled flush with putty.</w:t>
      </w:r>
    </w:p>
    <w:p w14:paraId="335DA934" w14:textId="77777777" w:rsidR="001959CC" w:rsidRPr="001959CC" w:rsidRDefault="001959CC" w:rsidP="001959CC">
      <w:pPr>
        <w:widowControl w:val="0"/>
        <w:autoSpaceDE w:val="0"/>
        <w:autoSpaceDN w:val="0"/>
        <w:adjustRightInd w:val="0"/>
        <w:spacing w:line="240" w:lineRule="atLeast"/>
        <w:ind w:left="1008"/>
        <w:jc w:val="both"/>
        <w:rPr>
          <w:rFonts w:ascii="Arial" w:hAnsi="Arial" w:cs="Arial"/>
          <w:color w:val="333333"/>
          <w:sz w:val="20"/>
          <w:szCs w:val="20"/>
          <w:lang w:val="en-GB"/>
        </w:rPr>
      </w:pPr>
    </w:p>
    <w:p w14:paraId="2B30F99F"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b/>
          <w:color w:val="333333"/>
          <w:sz w:val="20"/>
          <w:szCs w:val="20"/>
          <w:lang w:val="en-GB"/>
        </w:rPr>
        <w:t>Puttying</w:t>
      </w:r>
      <w:r w:rsidRPr="001959CC">
        <w:rPr>
          <w:rFonts w:ascii="Arial" w:hAnsi="Arial" w:cs="Arial"/>
          <w:color w:val="333333"/>
          <w:sz w:val="20"/>
          <w:szCs w:val="20"/>
          <w:lang w:val="en-GB"/>
        </w:rPr>
        <w:t xml:space="preserve"> </w:t>
      </w:r>
      <w:r w:rsidRPr="001959CC">
        <w:rPr>
          <w:rFonts w:ascii="Arial" w:hAnsi="Arial" w:cs="Arial"/>
          <w:color w:val="333333"/>
          <w:sz w:val="20"/>
          <w:szCs w:val="20"/>
          <w:lang w:val="en-GB"/>
        </w:rPr>
        <w:tab/>
      </w:r>
      <w:r w:rsidRPr="001959CC">
        <w:rPr>
          <w:rFonts w:ascii="Arial" w:hAnsi="Arial" w:cs="Arial"/>
          <w:color w:val="333333"/>
          <w:sz w:val="20"/>
          <w:szCs w:val="20"/>
          <w:lang w:val="en-GB"/>
        </w:rPr>
        <w:tab/>
      </w:r>
    </w:p>
    <w:p w14:paraId="10E5186A"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All surfaces to be painted shall be puttied uniformly flat surface.</w:t>
      </w:r>
    </w:p>
    <w:p w14:paraId="3FE65135" w14:textId="77777777" w:rsidR="001959CC" w:rsidRPr="001959CC" w:rsidRDefault="001959CC" w:rsidP="001959CC">
      <w:pPr>
        <w:widowControl w:val="0"/>
        <w:autoSpaceDE w:val="0"/>
        <w:autoSpaceDN w:val="0"/>
        <w:adjustRightInd w:val="0"/>
        <w:spacing w:line="240" w:lineRule="atLeast"/>
        <w:ind w:left="1008"/>
        <w:jc w:val="both"/>
        <w:rPr>
          <w:rFonts w:ascii="Arial" w:hAnsi="Arial" w:cs="Arial"/>
          <w:color w:val="333333"/>
          <w:sz w:val="20"/>
          <w:szCs w:val="20"/>
          <w:lang w:val="en-GB"/>
        </w:rPr>
      </w:pPr>
    </w:p>
    <w:p w14:paraId="01C628A9"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b/>
          <w:color w:val="333333"/>
          <w:sz w:val="20"/>
          <w:szCs w:val="20"/>
          <w:lang w:val="en-GB"/>
        </w:rPr>
        <w:t>Spot painting</w:t>
      </w:r>
      <w:r w:rsidRPr="001959CC">
        <w:rPr>
          <w:rFonts w:ascii="Arial" w:hAnsi="Arial" w:cs="Arial"/>
          <w:color w:val="333333"/>
          <w:sz w:val="20"/>
          <w:szCs w:val="20"/>
          <w:lang w:val="en-GB"/>
        </w:rPr>
        <w:tab/>
      </w:r>
    </w:p>
    <w:p w14:paraId="2A129D09"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Spot puttied area shall be touched up by paint</w:t>
      </w:r>
    </w:p>
    <w:p w14:paraId="271F1A3F"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6F3EA14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b/>
          <w:color w:val="333333"/>
          <w:sz w:val="20"/>
          <w:szCs w:val="20"/>
          <w:lang w:val="en-GB"/>
        </w:rPr>
        <w:t>Touch-up</w:t>
      </w:r>
      <w:r w:rsidRPr="001959CC">
        <w:rPr>
          <w:rFonts w:ascii="Arial" w:hAnsi="Arial" w:cs="Arial"/>
          <w:color w:val="333333"/>
          <w:sz w:val="20"/>
          <w:szCs w:val="20"/>
          <w:lang w:val="en-GB"/>
        </w:rPr>
        <w:tab/>
      </w:r>
      <w:r w:rsidRPr="001959CC">
        <w:rPr>
          <w:rFonts w:ascii="Arial" w:hAnsi="Arial" w:cs="Arial"/>
          <w:color w:val="333333"/>
          <w:sz w:val="20"/>
          <w:szCs w:val="20"/>
          <w:lang w:val="en-GB"/>
        </w:rPr>
        <w:tab/>
      </w:r>
    </w:p>
    <w:p w14:paraId="50BEEC9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Any damaged area after the prime coat has been applied shall be touched up</w:t>
      </w:r>
    </w:p>
    <w:p w14:paraId="4786A8E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40B9106"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b/>
          <w:color w:val="333333"/>
          <w:sz w:val="20"/>
          <w:szCs w:val="20"/>
          <w:lang w:val="en-GB"/>
        </w:rPr>
        <w:t>Drying hour</w:t>
      </w:r>
      <w:r w:rsidRPr="001959CC">
        <w:rPr>
          <w:rFonts w:ascii="Arial" w:hAnsi="Arial" w:cs="Arial"/>
          <w:color w:val="333333"/>
          <w:sz w:val="20"/>
          <w:szCs w:val="20"/>
          <w:lang w:val="en-GB"/>
        </w:rPr>
        <w:tab/>
      </w:r>
    </w:p>
    <w:p w14:paraId="1AC74F80"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The drying time of double-coated paint shall be measured at the temperature of 20°C and humidity of 70%.</w:t>
      </w:r>
      <w:r w:rsidRPr="001959CC">
        <w:rPr>
          <w:rFonts w:ascii="Arial" w:hAnsi="Arial" w:cs="Arial"/>
          <w:color w:val="333333"/>
          <w:sz w:val="20"/>
          <w:szCs w:val="20"/>
          <w:lang w:val="en-GB"/>
        </w:rPr>
        <w:br/>
      </w:r>
    </w:p>
    <w:p w14:paraId="6B419D71"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b/>
          <w:color w:val="333333"/>
          <w:sz w:val="20"/>
          <w:szCs w:val="20"/>
          <w:lang w:val="en-GB"/>
        </w:rPr>
        <w:t>Amount of paint</w:t>
      </w:r>
      <w:r w:rsidRPr="001959CC">
        <w:rPr>
          <w:rFonts w:ascii="Arial" w:hAnsi="Arial" w:cs="Arial"/>
          <w:color w:val="333333"/>
          <w:sz w:val="20"/>
          <w:szCs w:val="20"/>
          <w:lang w:val="en-GB"/>
        </w:rPr>
        <w:tab/>
      </w:r>
    </w:p>
    <w:p w14:paraId="4F41DDE1"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The amount shall be standard amount of paint itself not including thinner. It shall increase or decrease depending on shape and surface condition in the process of painting.</w:t>
      </w:r>
    </w:p>
    <w:p w14:paraId="2CE9D4E2"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2198BB45"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7B54FF62"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06D65116" w14:textId="77777777" w:rsidR="001959CC" w:rsidRPr="001959CC" w:rsidRDefault="001959CC" w:rsidP="001959CC">
      <w:pPr>
        <w:keepNext/>
        <w:widowControl w:val="0"/>
        <w:numPr>
          <w:ilvl w:val="1"/>
          <w:numId w:val="26"/>
        </w:numPr>
        <w:autoSpaceDE w:val="0"/>
        <w:autoSpaceDN w:val="0"/>
        <w:adjustRightInd w:val="0"/>
        <w:spacing w:before="240" w:after="240" w:line="240" w:lineRule="atLeast"/>
        <w:jc w:val="both"/>
        <w:outlineLvl w:val="1"/>
        <w:rPr>
          <w:rFonts w:ascii="Arial" w:hAnsi="Arial" w:cs="Arial"/>
          <w:b/>
          <w:color w:val="333333"/>
          <w:sz w:val="22"/>
          <w:szCs w:val="22"/>
          <w:lang w:val="en-GB"/>
        </w:rPr>
      </w:pPr>
      <w:bookmarkStart w:id="2580" w:name="_Toc370609932"/>
      <w:bookmarkStart w:id="2581" w:name="_Toc370610139"/>
      <w:bookmarkStart w:id="2582" w:name="_Toc370611505"/>
      <w:bookmarkStart w:id="2583" w:name="_Toc370611635"/>
      <w:bookmarkStart w:id="2584" w:name="_Toc370611765"/>
      <w:bookmarkStart w:id="2585" w:name="_Toc370611983"/>
      <w:bookmarkStart w:id="2586" w:name="_Toc370612360"/>
      <w:bookmarkStart w:id="2587" w:name="_Toc370612490"/>
      <w:bookmarkStart w:id="2588" w:name="_Toc370612651"/>
      <w:bookmarkStart w:id="2589" w:name="_Toc370612825"/>
      <w:bookmarkStart w:id="2590" w:name="_Toc370613850"/>
      <w:bookmarkStart w:id="2591" w:name="_Toc371387121"/>
      <w:bookmarkStart w:id="2592" w:name="_Toc371758838"/>
      <w:bookmarkStart w:id="2593" w:name="_Toc371767498"/>
      <w:bookmarkStart w:id="2594" w:name="_Toc371816348"/>
      <w:bookmarkStart w:id="2595" w:name="_Toc371847788"/>
      <w:bookmarkStart w:id="2596" w:name="_Toc371849676"/>
      <w:bookmarkStart w:id="2597" w:name="_Toc371908825"/>
      <w:bookmarkStart w:id="2598" w:name="_Toc371990898"/>
      <w:bookmarkStart w:id="2599" w:name="_Toc391560716"/>
      <w:bookmarkStart w:id="2600" w:name="_Toc468074902"/>
      <w:bookmarkStart w:id="2601" w:name="_Toc468603018"/>
      <w:bookmarkStart w:id="2602" w:name="_Toc468603257"/>
      <w:bookmarkStart w:id="2603" w:name="_Toc98400452"/>
      <w:bookmarkStart w:id="2604" w:name="_Toc76380582"/>
      <w:r w:rsidRPr="001959CC">
        <w:rPr>
          <w:rFonts w:ascii="Arial" w:hAnsi="Arial" w:cs="Arial"/>
          <w:b/>
          <w:color w:val="333333"/>
          <w:sz w:val="22"/>
          <w:szCs w:val="22"/>
          <w:lang w:val="en-GB"/>
        </w:rPr>
        <w:t>Paint Finish Symbols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66F15D7B"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OP</w:t>
      </w:r>
      <w:r w:rsidRPr="001959CC">
        <w:rPr>
          <w:rFonts w:ascii="Arial" w:hAnsi="Arial" w:cs="Arial"/>
          <w:color w:val="333333"/>
          <w:sz w:val="20"/>
          <w:szCs w:val="20"/>
          <w:lang w:val="en-GB"/>
        </w:rPr>
        <w:tab/>
      </w:r>
      <w:r w:rsidRPr="001959CC">
        <w:rPr>
          <w:rFonts w:ascii="Arial" w:hAnsi="Arial" w:cs="Arial"/>
          <w:color w:val="333333"/>
          <w:sz w:val="20"/>
          <w:szCs w:val="20"/>
          <w:lang w:val="en-GB"/>
        </w:rPr>
        <w:tab/>
      </w:r>
      <w:r w:rsidRPr="001959CC">
        <w:rPr>
          <w:rFonts w:ascii="Arial" w:hAnsi="Arial" w:cs="Arial"/>
          <w:color w:val="333333"/>
          <w:sz w:val="20"/>
          <w:szCs w:val="20"/>
          <w:lang w:val="en-GB"/>
        </w:rPr>
        <w:tab/>
        <w:t>Synthetic resin mix paint finish</w:t>
      </w:r>
    </w:p>
    <w:p w14:paraId="549C2321"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VP</w:t>
      </w:r>
      <w:r w:rsidRPr="001959CC">
        <w:rPr>
          <w:rFonts w:ascii="Arial" w:hAnsi="Arial" w:cs="Arial"/>
          <w:color w:val="333333"/>
          <w:sz w:val="20"/>
          <w:szCs w:val="20"/>
          <w:lang w:val="en-GB"/>
        </w:rPr>
        <w:tab/>
      </w:r>
      <w:r w:rsidRPr="001959CC">
        <w:rPr>
          <w:rFonts w:ascii="Arial" w:hAnsi="Arial" w:cs="Arial"/>
          <w:color w:val="333333"/>
          <w:sz w:val="20"/>
          <w:szCs w:val="20"/>
          <w:lang w:val="en-GB"/>
        </w:rPr>
        <w:tab/>
      </w:r>
      <w:r w:rsidRPr="001959CC">
        <w:rPr>
          <w:rFonts w:ascii="Arial" w:hAnsi="Arial" w:cs="Arial"/>
          <w:color w:val="333333"/>
          <w:sz w:val="20"/>
          <w:szCs w:val="20"/>
          <w:lang w:val="en-GB"/>
        </w:rPr>
        <w:tab/>
        <w:t>Solvent-polyvinyl chloride resin paint finish</w:t>
      </w:r>
    </w:p>
    <w:p w14:paraId="04FC94F7"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EP</w:t>
      </w:r>
      <w:r w:rsidRPr="001959CC">
        <w:rPr>
          <w:rFonts w:ascii="Arial" w:hAnsi="Arial" w:cs="Arial"/>
          <w:color w:val="333333"/>
          <w:sz w:val="20"/>
          <w:szCs w:val="20"/>
          <w:lang w:val="en-GB"/>
        </w:rPr>
        <w:tab/>
      </w:r>
      <w:r w:rsidRPr="001959CC">
        <w:rPr>
          <w:rFonts w:ascii="Arial" w:hAnsi="Arial" w:cs="Arial"/>
          <w:color w:val="333333"/>
          <w:sz w:val="20"/>
          <w:szCs w:val="20"/>
          <w:lang w:val="en-GB"/>
        </w:rPr>
        <w:tab/>
      </w:r>
      <w:r w:rsidRPr="001959CC">
        <w:rPr>
          <w:rFonts w:ascii="Arial" w:hAnsi="Arial" w:cs="Arial"/>
          <w:color w:val="333333"/>
          <w:sz w:val="20"/>
          <w:szCs w:val="20"/>
          <w:lang w:val="en-GB"/>
        </w:rPr>
        <w:tab/>
        <w:t>Polyvinyl acetate resin emulsion paint finish</w:t>
      </w:r>
    </w:p>
    <w:p w14:paraId="68EB716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AEP</w:t>
      </w:r>
      <w:r w:rsidRPr="001959CC">
        <w:rPr>
          <w:rFonts w:ascii="Arial" w:hAnsi="Arial" w:cs="Arial"/>
          <w:color w:val="333333"/>
          <w:sz w:val="20"/>
          <w:szCs w:val="20"/>
          <w:lang w:val="en-GB"/>
        </w:rPr>
        <w:tab/>
      </w:r>
      <w:r w:rsidRPr="001959CC">
        <w:rPr>
          <w:rFonts w:ascii="Arial" w:hAnsi="Arial" w:cs="Arial"/>
          <w:color w:val="333333"/>
          <w:sz w:val="20"/>
          <w:szCs w:val="20"/>
          <w:lang w:val="en-GB"/>
        </w:rPr>
        <w:tab/>
      </w:r>
      <w:r w:rsidRPr="001959CC">
        <w:rPr>
          <w:rFonts w:ascii="Arial" w:hAnsi="Arial" w:cs="Arial"/>
          <w:color w:val="333333"/>
          <w:sz w:val="20"/>
          <w:szCs w:val="20"/>
          <w:lang w:val="en-GB"/>
        </w:rPr>
        <w:tab/>
        <w:t>Synthetic resin emulsion paint finish</w:t>
      </w:r>
    </w:p>
    <w:p w14:paraId="2B69E2D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CL</w:t>
      </w:r>
      <w:r w:rsidRPr="001959CC">
        <w:rPr>
          <w:rFonts w:ascii="Arial" w:hAnsi="Arial" w:cs="Arial"/>
          <w:color w:val="333333"/>
          <w:sz w:val="20"/>
          <w:szCs w:val="20"/>
          <w:lang w:val="en-GB"/>
        </w:rPr>
        <w:tab/>
      </w:r>
      <w:r w:rsidRPr="001959CC">
        <w:rPr>
          <w:rFonts w:ascii="Arial" w:hAnsi="Arial" w:cs="Arial"/>
          <w:color w:val="333333"/>
          <w:sz w:val="20"/>
          <w:szCs w:val="20"/>
          <w:lang w:val="en-GB"/>
        </w:rPr>
        <w:tab/>
      </w:r>
      <w:r w:rsidRPr="001959CC">
        <w:rPr>
          <w:rFonts w:ascii="Arial" w:hAnsi="Arial" w:cs="Arial"/>
          <w:color w:val="333333"/>
          <w:sz w:val="20"/>
          <w:szCs w:val="20"/>
          <w:lang w:val="en-GB"/>
        </w:rPr>
        <w:tab/>
        <w:t>Clear lacquer finish</w:t>
      </w:r>
    </w:p>
    <w:p w14:paraId="18313AD0"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EXP</w:t>
      </w:r>
      <w:r w:rsidRPr="001959CC">
        <w:rPr>
          <w:rFonts w:ascii="Arial" w:hAnsi="Arial" w:cs="Arial"/>
          <w:color w:val="333333"/>
          <w:sz w:val="20"/>
          <w:szCs w:val="20"/>
          <w:lang w:val="en-GB"/>
        </w:rPr>
        <w:tab/>
      </w:r>
      <w:r w:rsidRPr="001959CC">
        <w:rPr>
          <w:rFonts w:ascii="Arial" w:hAnsi="Arial" w:cs="Arial"/>
          <w:color w:val="333333"/>
          <w:sz w:val="20"/>
          <w:szCs w:val="20"/>
          <w:lang w:val="en-GB"/>
        </w:rPr>
        <w:tab/>
      </w:r>
      <w:r w:rsidRPr="001959CC">
        <w:rPr>
          <w:rFonts w:ascii="Arial" w:hAnsi="Arial" w:cs="Arial"/>
          <w:color w:val="333333"/>
          <w:sz w:val="20"/>
          <w:szCs w:val="20"/>
          <w:lang w:val="en-GB"/>
        </w:rPr>
        <w:tab/>
        <w:t>Epoxy resin paint finish</w:t>
      </w:r>
    </w:p>
    <w:p w14:paraId="33AA011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Stipple (OP)</w:t>
      </w:r>
      <w:r w:rsidRPr="001959CC">
        <w:rPr>
          <w:rFonts w:ascii="Arial" w:hAnsi="Arial" w:cs="Arial"/>
          <w:color w:val="333333"/>
          <w:sz w:val="20"/>
          <w:szCs w:val="20"/>
          <w:lang w:val="en-GB"/>
        </w:rPr>
        <w:tab/>
      </w:r>
      <w:r w:rsidRPr="001959CC">
        <w:rPr>
          <w:rFonts w:ascii="Arial" w:hAnsi="Arial" w:cs="Arial"/>
          <w:color w:val="333333"/>
          <w:sz w:val="20"/>
          <w:szCs w:val="20"/>
          <w:lang w:val="en-GB"/>
        </w:rPr>
        <w:tab/>
        <w:t>Stippled finish (oil mix paint finish)</w:t>
      </w:r>
    </w:p>
    <w:p w14:paraId="1BF802A2"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Stipple (EP)</w:t>
      </w:r>
      <w:r w:rsidRPr="001959CC">
        <w:rPr>
          <w:rFonts w:ascii="Arial" w:hAnsi="Arial" w:cs="Arial"/>
          <w:color w:val="333333"/>
          <w:sz w:val="20"/>
          <w:szCs w:val="20"/>
          <w:lang w:val="en-GB"/>
        </w:rPr>
        <w:tab/>
      </w:r>
      <w:r w:rsidRPr="001959CC">
        <w:rPr>
          <w:rFonts w:ascii="Arial" w:hAnsi="Arial" w:cs="Arial"/>
          <w:color w:val="333333"/>
          <w:sz w:val="20"/>
          <w:szCs w:val="20"/>
          <w:lang w:val="en-GB"/>
        </w:rPr>
        <w:tab/>
        <w:t>Stippled finish (polyvinyl acetate resin emulsion paint finish)</w:t>
      </w:r>
    </w:p>
    <w:p w14:paraId="1489B455" w14:textId="77777777" w:rsidR="001959CC" w:rsidRPr="001959CC" w:rsidRDefault="001959CC" w:rsidP="001959CC">
      <w:pPr>
        <w:widowControl w:val="0"/>
        <w:autoSpaceDE w:val="0"/>
        <w:autoSpaceDN w:val="0"/>
        <w:adjustRightInd w:val="0"/>
        <w:spacing w:line="240" w:lineRule="atLeast"/>
        <w:ind w:left="1008"/>
        <w:jc w:val="both"/>
        <w:rPr>
          <w:rFonts w:ascii="Arial" w:hAnsi="Arial" w:cs="Arial"/>
          <w:color w:val="333333"/>
          <w:sz w:val="20"/>
          <w:szCs w:val="20"/>
          <w:lang w:val="en-GB"/>
        </w:rPr>
      </w:pPr>
    </w:p>
    <w:p w14:paraId="01D7CC31" w14:textId="77777777" w:rsidR="001959CC" w:rsidRPr="001959CC" w:rsidRDefault="001959CC" w:rsidP="001959CC">
      <w:pPr>
        <w:keepNext/>
        <w:widowControl w:val="0"/>
        <w:numPr>
          <w:ilvl w:val="1"/>
          <w:numId w:val="26"/>
        </w:numPr>
        <w:autoSpaceDE w:val="0"/>
        <w:autoSpaceDN w:val="0"/>
        <w:adjustRightInd w:val="0"/>
        <w:spacing w:before="240" w:after="240" w:line="240" w:lineRule="atLeast"/>
        <w:jc w:val="both"/>
        <w:outlineLvl w:val="1"/>
        <w:rPr>
          <w:rFonts w:ascii="Arial" w:hAnsi="Arial" w:cs="Arial"/>
          <w:b/>
          <w:color w:val="333333"/>
          <w:sz w:val="22"/>
          <w:szCs w:val="22"/>
          <w:lang w:val="en-GB"/>
        </w:rPr>
      </w:pPr>
      <w:bookmarkStart w:id="2605" w:name="_Toc370609933"/>
      <w:bookmarkStart w:id="2606" w:name="_Toc370610140"/>
      <w:bookmarkStart w:id="2607" w:name="_Toc370611506"/>
      <w:bookmarkStart w:id="2608" w:name="_Toc370611636"/>
      <w:bookmarkStart w:id="2609" w:name="_Toc370611766"/>
      <w:bookmarkStart w:id="2610" w:name="_Toc370611984"/>
      <w:bookmarkStart w:id="2611" w:name="_Toc370612361"/>
      <w:bookmarkStart w:id="2612" w:name="_Toc370612491"/>
      <w:bookmarkStart w:id="2613" w:name="_Toc370612652"/>
      <w:bookmarkStart w:id="2614" w:name="_Toc370612826"/>
      <w:bookmarkStart w:id="2615" w:name="_Toc370613851"/>
      <w:bookmarkStart w:id="2616" w:name="_Toc371387122"/>
      <w:bookmarkStart w:id="2617" w:name="_Toc371758839"/>
      <w:bookmarkStart w:id="2618" w:name="_Toc371767499"/>
      <w:bookmarkStart w:id="2619" w:name="_Toc371816349"/>
      <w:bookmarkStart w:id="2620" w:name="_Toc371847789"/>
      <w:bookmarkStart w:id="2621" w:name="_Toc371849677"/>
      <w:bookmarkStart w:id="2622" w:name="_Toc371908826"/>
      <w:bookmarkStart w:id="2623" w:name="_Toc371990899"/>
      <w:bookmarkStart w:id="2624" w:name="_Toc391560717"/>
      <w:bookmarkStart w:id="2625" w:name="_Toc468074903"/>
      <w:bookmarkStart w:id="2626" w:name="_Toc468603019"/>
      <w:bookmarkStart w:id="2627" w:name="_Toc468603258"/>
      <w:bookmarkStart w:id="2628" w:name="_Toc98400453"/>
      <w:bookmarkStart w:id="2629" w:name="_Toc76380583"/>
      <w:r w:rsidRPr="001959CC">
        <w:rPr>
          <w:rFonts w:ascii="Arial" w:hAnsi="Arial" w:cs="Arial"/>
          <w:b/>
          <w:color w:val="333333"/>
          <w:sz w:val="22"/>
          <w:szCs w:val="22"/>
          <w:lang w:val="en-GB"/>
        </w:rPr>
        <w:t>Painting in General</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4EC126D4"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630" w:name="_Toc468603020"/>
      <w:r w:rsidRPr="001959CC">
        <w:rPr>
          <w:rFonts w:ascii="Arial" w:hAnsi="Arial" w:cs="Arial"/>
          <w:b/>
          <w:bCs/>
          <w:color w:val="333333"/>
          <w:sz w:val="20"/>
          <w:szCs w:val="20"/>
          <w:lang w:val="en-GB"/>
        </w:rPr>
        <w:t>Preparation of Paint</w:t>
      </w:r>
      <w:bookmarkEnd w:id="2630"/>
    </w:p>
    <w:p w14:paraId="62FB613E" w14:textId="77777777" w:rsidR="001959CC" w:rsidRPr="001959CC" w:rsidRDefault="001959CC" w:rsidP="001959CC">
      <w:pPr>
        <w:keepNext/>
        <w:widowControl w:val="0"/>
        <w:numPr>
          <w:ilvl w:val="3"/>
          <w:numId w:val="26"/>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Mixing: Paint content with pigment shall be thoroughly stirred to make a uniform consistency.</w:t>
      </w:r>
    </w:p>
    <w:p w14:paraId="60CE6A47" w14:textId="77777777" w:rsidR="001959CC" w:rsidRPr="001959CC" w:rsidRDefault="001959CC" w:rsidP="001959CC">
      <w:pPr>
        <w:keepNext/>
        <w:widowControl w:val="0"/>
        <w:numPr>
          <w:ilvl w:val="3"/>
          <w:numId w:val="26"/>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Thinning: Portable water shall be used for thinning of emulsion paint and water-soluble paint. Proper thinner, product of the same manufacturer as paint, as a rule, shall be used for other types of painting. Percentage of thinning and viscosity shall be conducted with direction of manufacturer or catalogue as they vary with the method of paint, temperature, type of material to be painted.</w:t>
      </w:r>
    </w:p>
    <w:p w14:paraId="69D00F11" w14:textId="77777777" w:rsidR="001959CC" w:rsidRPr="001959CC" w:rsidRDefault="001959CC" w:rsidP="001959CC">
      <w:pPr>
        <w:keepNext/>
        <w:widowControl w:val="0"/>
        <w:numPr>
          <w:ilvl w:val="3"/>
          <w:numId w:val="26"/>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Allowable period of Use: Paint mixed with more than 2 types shall be used with direction of a manufacturer or catalogue as allowable period of use, mixing ratio and mixing method vary. The paint which has passed allowable period of use shall not be used.</w:t>
      </w:r>
    </w:p>
    <w:p w14:paraId="6DDEE0E1"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631" w:name="_Toc468603021"/>
      <w:r w:rsidRPr="001959CC">
        <w:rPr>
          <w:rFonts w:ascii="Arial" w:hAnsi="Arial" w:cs="Arial"/>
          <w:b/>
          <w:bCs/>
          <w:color w:val="333333"/>
          <w:sz w:val="20"/>
          <w:szCs w:val="20"/>
          <w:lang w:val="en-GB"/>
        </w:rPr>
        <w:t>Conditions of Painting</w:t>
      </w:r>
      <w:bookmarkEnd w:id="2631"/>
    </w:p>
    <w:p w14:paraId="1A66128C" w14:textId="77777777" w:rsidR="001959CC" w:rsidRPr="001959CC" w:rsidRDefault="001959CC" w:rsidP="001959CC">
      <w:pPr>
        <w:keepNext/>
        <w:widowControl w:val="0"/>
        <w:numPr>
          <w:ilvl w:val="3"/>
          <w:numId w:val="26"/>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Work shall not be executed in the following situations</w:t>
      </w:r>
    </w:p>
    <w:p w14:paraId="58E2539C" w14:textId="77777777" w:rsidR="001959CC" w:rsidRPr="001959CC" w:rsidRDefault="001959CC" w:rsidP="001959CC">
      <w:pPr>
        <w:keepNext/>
        <w:widowControl w:val="0"/>
        <w:numPr>
          <w:ilvl w:val="3"/>
          <w:numId w:val="48"/>
        </w:numPr>
        <w:autoSpaceDE w:val="0"/>
        <w:autoSpaceDN w:val="0"/>
        <w:adjustRightInd w:val="0"/>
        <w:spacing w:after="120" w:line="240" w:lineRule="atLeast"/>
        <w:ind w:hanging="414"/>
        <w:contextualSpacing/>
        <w:jc w:val="both"/>
        <w:outlineLvl w:val="3"/>
        <w:rPr>
          <w:rFonts w:ascii="Arial" w:hAnsi="Arial" w:cs="Arial"/>
          <w:color w:val="333333"/>
          <w:sz w:val="20"/>
          <w:szCs w:val="20"/>
          <w:lang w:val="en-GB"/>
        </w:rPr>
      </w:pPr>
      <w:r w:rsidRPr="001959CC">
        <w:rPr>
          <w:rFonts w:ascii="Arial" w:hAnsi="Arial" w:cs="Arial"/>
          <w:color w:val="333333"/>
          <w:sz w:val="20"/>
          <w:szCs w:val="20"/>
          <w:lang w:val="en-GB"/>
        </w:rPr>
        <w:t>When humidity is above 85%</w:t>
      </w:r>
    </w:p>
    <w:p w14:paraId="7DAE5DD6" w14:textId="77777777" w:rsidR="001959CC" w:rsidRPr="001959CC" w:rsidRDefault="001959CC" w:rsidP="001959CC">
      <w:pPr>
        <w:keepNext/>
        <w:widowControl w:val="0"/>
        <w:numPr>
          <w:ilvl w:val="3"/>
          <w:numId w:val="48"/>
        </w:numPr>
        <w:autoSpaceDE w:val="0"/>
        <w:autoSpaceDN w:val="0"/>
        <w:adjustRightInd w:val="0"/>
        <w:spacing w:after="120" w:line="240" w:lineRule="atLeast"/>
        <w:ind w:hanging="414"/>
        <w:contextualSpacing/>
        <w:jc w:val="both"/>
        <w:outlineLvl w:val="3"/>
        <w:rPr>
          <w:rFonts w:ascii="Arial" w:hAnsi="Arial" w:cs="Arial"/>
          <w:color w:val="333333"/>
          <w:sz w:val="20"/>
          <w:szCs w:val="20"/>
          <w:lang w:val="en-GB"/>
        </w:rPr>
      </w:pPr>
      <w:r w:rsidRPr="001959CC">
        <w:rPr>
          <w:rFonts w:ascii="Arial" w:hAnsi="Arial" w:cs="Arial"/>
          <w:color w:val="333333"/>
          <w:sz w:val="20"/>
          <w:szCs w:val="20"/>
          <w:lang w:val="en-GB"/>
        </w:rPr>
        <w:t>When raining or it is forecast</w:t>
      </w:r>
    </w:p>
    <w:p w14:paraId="2552D69A" w14:textId="77777777" w:rsidR="001959CC" w:rsidRPr="001959CC" w:rsidRDefault="001959CC" w:rsidP="001959CC">
      <w:pPr>
        <w:keepNext/>
        <w:widowControl w:val="0"/>
        <w:numPr>
          <w:ilvl w:val="3"/>
          <w:numId w:val="48"/>
        </w:numPr>
        <w:autoSpaceDE w:val="0"/>
        <w:autoSpaceDN w:val="0"/>
        <w:adjustRightInd w:val="0"/>
        <w:spacing w:after="120" w:line="240" w:lineRule="atLeast"/>
        <w:ind w:hanging="414"/>
        <w:contextualSpacing/>
        <w:jc w:val="both"/>
        <w:outlineLvl w:val="3"/>
        <w:rPr>
          <w:rFonts w:ascii="Arial" w:hAnsi="Arial" w:cs="Arial"/>
          <w:color w:val="333333"/>
          <w:sz w:val="20"/>
          <w:szCs w:val="20"/>
          <w:lang w:val="en-GB"/>
        </w:rPr>
      </w:pPr>
      <w:r w:rsidRPr="001959CC">
        <w:rPr>
          <w:rFonts w:ascii="Arial" w:hAnsi="Arial" w:cs="Arial"/>
          <w:color w:val="333333"/>
          <w:sz w:val="20"/>
          <w:szCs w:val="20"/>
          <w:lang w:val="en-GB"/>
        </w:rPr>
        <w:t>When dusts are present</w:t>
      </w:r>
    </w:p>
    <w:p w14:paraId="75FF8F29" w14:textId="77777777" w:rsidR="001959CC" w:rsidRPr="001959CC" w:rsidRDefault="001959CC" w:rsidP="001959CC">
      <w:pPr>
        <w:keepNext/>
        <w:widowControl w:val="0"/>
        <w:numPr>
          <w:ilvl w:val="3"/>
          <w:numId w:val="48"/>
        </w:numPr>
        <w:autoSpaceDE w:val="0"/>
        <w:autoSpaceDN w:val="0"/>
        <w:adjustRightInd w:val="0"/>
        <w:spacing w:after="120" w:line="240" w:lineRule="atLeast"/>
        <w:ind w:hanging="414"/>
        <w:contextualSpacing/>
        <w:jc w:val="both"/>
        <w:outlineLvl w:val="3"/>
        <w:rPr>
          <w:rFonts w:ascii="Arial" w:hAnsi="Arial" w:cs="Arial"/>
          <w:color w:val="333333"/>
          <w:sz w:val="20"/>
          <w:szCs w:val="20"/>
          <w:lang w:val="en-GB"/>
        </w:rPr>
      </w:pPr>
      <w:r w:rsidRPr="001959CC">
        <w:rPr>
          <w:rFonts w:ascii="Arial" w:hAnsi="Arial" w:cs="Arial"/>
          <w:color w:val="333333"/>
          <w:sz w:val="20"/>
          <w:szCs w:val="20"/>
          <w:lang w:val="en-GB"/>
        </w:rPr>
        <w:t>When temperature of surface is high under hot weather and bubbles     are likely to develop on the painted surface.</w:t>
      </w:r>
    </w:p>
    <w:p w14:paraId="68240117" w14:textId="77777777" w:rsidR="001959CC" w:rsidRPr="001959CC" w:rsidRDefault="001959CC" w:rsidP="001959CC">
      <w:pPr>
        <w:keepNext/>
        <w:widowControl w:val="0"/>
        <w:numPr>
          <w:ilvl w:val="3"/>
          <w:numId w:val="48"/>
        </w:numPr>
        <w:autoSpaceDE w:val="0"/>
        <w:autoSpaceDN w:val="0"/>
        <w:adjustRightInd w:val="0"/>
        <w:spacing w:after="120" w:line="240" w:lineRule="atLeast"/>
        <w:ind w:hanging="414"/>
        <w:contextualSpacing/>
        <w:jc w:val="both"/>
        <w:outlineLvl w:val="3"/>
        <w:rPr>
          <w:rFonts w:ascii="Arial" w:hAnsi="Arial" w:cs="Arial"/>
          <w:color w:val="333333"/>
          <w:sz w:val="20"/>
          <w:szCs w:val="20"/>
          <w:lang w:val="en-GB"/>
        </w:rPr>
      </w:pPr>
      <w:r w:rsidRPr="001959CC">
        <w:rPr>
          <w:rFonts w:ascii="Arial" w:hAnsi="Arial" w:cs="Arial"/>
          <w:color w:val="333333"/>
          <w:sz w:val="20"/>
          <w:szCs w:val="20"/>
          <w:lang w:val="en-GB"/>
        </w:rPr>
        <w:t>Conditions of Surface to be painted: Work shall not be executed or proper means shall be taken in the following situations.</w:t>
      </w:r>
    </w:p>
    <w:p w14:paraId="484AD075" w14:textId="77777777" w:rsidR="001959CC" w:rsidRPr="001959CC" w:rsidRDefault="001959CC" w:rsidP="001959CC">
      <w:pPr>
        <w:keepNext/>
        <w:widowControl w:val="0"/>
        <w:numPr>
          <w:ilvl w:val="3"/>
          <w:numId w:val="48"/>
        </w:numPr>
        <w:autoSpaceDE w:val="0"/>
        <w:autoSpaceDN w:val="0"/>
        <w:adjustRightInd w:val="0"/>
        <w:spacing w:after="120" w:line="240" w:lineRule="atLeast"/>
        <w:ind w:hanging="414"/>
        <w:contextualSpacing/>
        <w:jc w:val="both"/>
        <w:outlineLvl w:val="3"/>
        <w:rPr>
          <w:rFonts w:ascii="Arial" w:hAnsi="Arial" w:cs="Arial"/>
          <w:color w:val="333333"/>
          <w:sz w:val="20"/>
          <w:szCs w:val="20"/>
          <w:lang w:val="en-GB"/>
        </w:rPr>
      </w:pPr>
      <w:r w:rsidRPr="001959CC">
        <w:rPr>
          <w:rFonts w:ascii="Arial" w:hAnsi="Arial" w:cs="Arial"/>
          <w:color w:val="333333"/>
          <w:sz w:val="20"/>
          <w:szCs w:val="20"/>
          <w:lang w:val="en-GB"/>
        </w:rPr>
        <w:t>When surface is damp and wet</w:t>
      </w:r>
    </w:p>
    <w:p w14:paraId="792BF111" w14:textId="77777777" w:rsidR="001959CC" w:rsidRPr="001959CC" w:rsidRDefault="001959CC" w:rsidP="001959CC">
      <w:pPr>
        <w:keepNext/>
        <w:widowControl w:val="0"/>
        <w:numPr>
          <w:ilvl w:val="3"/>
          <w:numId w:val="48"/>
        </w:numPr>
        <w:autoSpaceDE w:val="0"/>
        <w:autoSpaceDN w:val="0"/>
        <w:adjustRightInd w:val="0"/>
        <w:spacing w:after="120" w:line="240" w:lineRule="atLeast"/>
        <w:ind w:hanging="414"/>
        <w:contextualSpacing/>
        <w:jc w:val="both"/>
        <w:outlineLvl w:val="3"/>
        <w:rPr>
          <w:rFonts w:ascii="Arial" w:hAnsi="Arial" w:cs="Arial"/>
          <w:color w:val="333333"/>
          <w:sz w:val="20"/>
          <w:szCs w:val="20"/>
          <w:lang w:val="en-GB"/>
        </w:rPr>
      </w:pPr>
      <w:r w:rsidRPr="001959CC">
        <w:rPr>
          <w:rFonts w:ascii="Arial" w:hAnsi="Arial" w:cs="Arial"/>
          <w:color w:val="333333"/>
          <w:sz w:val="20"/>
          <w:szCs w:val="20"/>
          <w:lang w:val="en-GB"/>
        </w:rPr>
        <w:t>When condensation (is likely to) develop on the surface.</w:t>
      </w:r>
    </w:p>
    <w:p w14:paraId="25CC0DD7" w14:textId="77777777" w:rsidR="001959CC" w:rsidRPr="001959CC" w:rsidRDefault="001959CC" w:rsidP="001959CC">
      <w:pPr>
        <w:keepNext/>
        <w:widowControl w:val="0"/>
        <w:numPr>
          <w:ilvl w:val="3"/>
          <w:numId w:val="26"/>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All nail holes on veneer, board. etc., shall be covered with proper rust-proof paint before the subsequent painting is applied in accordance with this specification.</w:t>
      </w:r>
    </w:p>
    <w:p w14:paraId="203BC3E7"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632" w:name="_Toc468603022"/>
      <w:r w:rsidRPr="001959CC">
        <w:rPr>
          <w:rFonts w:ascii="Arial" w:hAnsi="Arial" w:cs="Arial"/>
          <w:b/>
          <w:bCs/>
          <w:color w:val="333333"/>
          <w:sz w:val="20"/>
          <w:szCs w:val="20"/>
          <w:lang w:val="en-GB"/>
        </w:rPr>
        <w:t>Performance</w:t>
      </w:r>
      <w:bookmarkEnd w:id="2632"/>
    </w:p>
    <w:p w14:paraId="2FD743BE" w14:textId="77777777" w:rsidR="001959CC" w:rsidRPr="001959CC" w:rsidRDefault="001959CC" w:rsidP="001959CC">
      <w:pPr>
        <w:keepNext/>
        <w:widowControl w:val="0"/>
        <w:numPr>
          <w:ilvl w:val="3"/>
          <w:numId w:val="26"/>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Paint shall be evenly and uniformed applied on the surface. Areas of difficult application such as pointed part, internal angle, welded part, etc. shall be thoroughly painted and double coated as necessary to deep uniform coating thickness. </w:t>
      </w:r>
    </w:p>
    <w:p w14:paraId="704EAD28" w14:textId="77777777" w:rsidR="001959CC" w:rsidRPr="001959CC" w:rsidRDefault="001959CC" w:rsidP="001959CC">
      <w:pPr>
        <w:keepNext/>
        <w:widowControl w:val="0"/>
        <w:numPr>
          <w:ilvl w:val="3"/>
          <w:numId w:val="26"/>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Painting shall be properly done by carefully selecting the painting method by the shape of surface and types of paint.</w:t>
      </w:r>
    </w:p>
    <w:p w14:paraId="1555CF45"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633" w:name="_Toc468603023"/>
      <w:r w:rsidRPr="001959CC">
        <w:rPr>
          <w:rFonts w:ascii="Arial" w:hAnsi="Arial" w:cs="Arial"/>
          <w:b/>
          <w:bCs/>
          <w:color w:val="333333"/>
          <w:sz w:val="20"/>
          <w:szCs w:val="20"/>
          <w:lang w:val="en-GB"/>
        </w:rPr>
        <w:t>Protection</w:t>
      </w:r>
      <w:bookmarkEnd w:id="2633"/>
    </w:p>
    <w:p w14:paraId="17FD47BC" w14:textId="77777777" w:rsidR="001959CC" w:rsidRPr="001959CC" w:rsidRDefault="001959CC" w:rsidP="001959CC">
      <w:pPr>
        <w:keepNext/>
        <w:widowControl w:val="0"/>
        <w:numPr>
          <w:ilvl w:val="3"/>
          <w:numId w:val="26"/>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Dangerous material such as paint, thinner, etc., excluding emulsion paint and water-soluble paint </w:t>
      </w:r>
      <w:r w:rsidRPr="001959CC">
        <w:rPr>
          <w:rFonts w:ascii="Arial" w:hAnsi="Arial" w:cs="Arial"/>
          <w:color w:val="333333"/>
          <w:sz w:val="20"/>
          <w:szCs w:val="20"/>
          <w:lang w:val="en-GB"/>
        </w:rPr>
        <w:lastRenderedPageBreak/>
        <w:t>shall be kept in accordance with regulations concerned.</w:t>
      </w:r>
    </w:p>
    <w:p w14:paraId="6AB5BD94" w14:textId="77777777" w:rsidR="001959CC" w:rsidRPr="001959CC" w:rsidRDefault="001959CC" w:rsidP="001959CC">
      <w:pPr>
        <w:keepNext/>
        <w:widowControl w:val="0"/>
        <w:autoSpaceDE w:val="0"/>
        <w:autoSpaceDN w:val="0"/>
        <w:adjustRightInd w:val="0"/>
        <w:spacing w:after="120" w:line="240" w:lineRule="atLeast"/>
        <w:jc w:val="both"/>
        <w:outlineLvl w:val="3"/>
        <w:rPr>
          <w:rFonts w:ascii="Arial" w:hAnsi="Arial" w:cs="Arial"/>
          <w:color w:val="333333"/>
          <w:sz w:val="20"/>
          <w:szCs w:val="20"/>
          <w:lang w:val="en-GB"/>
        </w:rPr>
      </w:pPr>
    </w:p>
    <w:p w14:paraId="5936BF24" w14:textId="77777777" w:rsidR="001959CC" w:rsidRPr="001959CC" w:rsidRDefault="001959CC" w:rsidP="001959CC">
      <w:pPr>
        <w:keepNext/>
        <w:widowControl w:val="0"/>
        <w:numPr>
          <w:ilvl w:val="1"/>
          <w:numId w:val="26"/>
        </w:numPr>
        <w:autoSpaceDE w:val="0"/>
        <w:autoSpaceDN w:val="0"/>
        <w:adjustRightInd w:val="0"/>
        <w:spacing w:before="240" w:after="240" w:line="240" w:lineRule="atLeast"/>
        <w:jc w:val="both"/>
        <w:outlineLvl w:val="1"/>
        <w:rPr>
          <w:rFonts w:ascii="Arial" w:hAnsi="Arial" w:cs="Arial"/>
          <w:b/>
          <w:color w:val="333333"/>
          <w:sz w:val="22"/>
          <w:szCs w:val="22"/>
          <w:lang w:val="en-GB"/>
        </w:rPr>
      </w:pPr>
      <w:bookmarkStart w:id="2634" w:name="_Toc370609934"/>
      <w:bookmarkStart w:id="2635" w:name="_Toc370610141"/>
      <w:bookmarkStart w:id="2636" w:name="_Toc370611507"/>
      <w:bookmarkStart w:id="2637" w:name="_Toc370611637"/>
      <w:bookmarkStart w:id="2638" w:name="_Toc370611767"/>
      <w:bookmarkStart w:id="2639" w:name="_Toc370611985"/>
      <w:bookmarkStart w:id="2640" w:name="_Toc370612362"/>
      <w:bookmarkStart w:id="2641" w:name="_Toc370612492"/>
      <w:bookmarkStart w:id="2642" w:name="_Toc370612653"/>
      <w:bookmarkStart w:id="2643" w:name="_Toc370612827"/>
      <w:bookmarkStart w:id="2644" w:name="_Toc370613852"/>
      <w:bookmarkStart w:id="2645" w:name="_Toc371387123"/>
      <w:bookmarkStart w:id="2646" w:name="_Toc371758840"/>
      <w:bookmarkStart w:id="2647" w:name="_Toc371767500"/>
      <w:bookmarkStart w:id="2648" w:name="_Toc371816350"/>
      <w:bookmarkStart w:id="2649" w:name="_Toc371847790"/>
      <w:bookmarkStart w:id="2650" w:name="_Toc371849678"/>
      <w:bookmarkStart w:id="2651" w:name="_Toc371908827"/>
      <w:bookmarkStart w:id="2652" w:name="_Toc371990900"/>
      <w:bookmarkStart w:id="2653" w:name="_Toc468074904"/>
      <w:bookmarkStart w:id="2654" w:name="_Toc468603024"/>
      <w:bookmarkStart w:id="2655" w:name="_Toc468603259"/>
      <w:bookmarkStart w:id="2656" w:name="_Toc391560718"/>
      <w:bookmarkStart w:id="2657" w:name="_Toc98400454"/>
      <w:bookmarkStart w:id="2658" w:name="_Toc76380584"/>
      <w:r w:rsidRPr="001959CC">
        <w:rPr>
          <w:rFonts w:ascii="Arial" w:hAnsi="Arial" w:cs="Arial"/>
          <w:b/>
          <w:color w:val="333333"/>
          <w:sz w:val="22"/>
          <w:szCs w:val="22"/>
          <w:lang w:val="en-GB"/>
        </w:rPr>
        <w:t>Procedure of Painting</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44FA2E5"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659" w:name="_Toc468603025"/>
      <w:r w:rsidRPr="001959CC">
        <w:rPr>
          <w:rFonts w:ascii="Arial" w:hAnsi="Arial" w:cs="Arial"/>
          <w:b/>
          <w:bCs/>
          <w:color w:val="333333"/>
          <w:sz w:val="20"/>
          <w:szCs w:val="20"/>
          <w:lang w:val="en-GB"/>
        </w:rPr>
        <w:t>Exterior - Surface of Mortar, Plaster and Concrete</w:t>
      </w:r>
      <w:bookmarkEnd w:id="2659"/>
    </w:p>
    <w:p w14:paraId="1E28E45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AEP- Synthetic resin emulsion paint.</w:t>
      </w:r>
    </w:p>
    <w:p w14:paraId="21CD8DF7"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tbl>
      <w:tblPr>
        <w:tblW w:w="9249"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2088"/>
        <w:gridCol w:w="900"/>
        <w:gridCol w:w="3240"/>
        <w:gridCol w:w="1640"/>
        <w:gridCol w:w="1381"/>
      </w:tblGrid>
      <w:tr w:rsidR="001959CC" w:rsidRPr="001959CC" w14:paraId="56B9E81C" w14:textId="77777777" w:rsidTr="00961CC5">
        <w:trPr>
          <w:jc w:val="center"/>
        </w:trPr>
        <w:tc>
          <w:tcPr>
            <w:tcW w:w="2088" w:type="dxa"/>
            <w:tcBorders>
              <w:top w:val="double" w:sz="6" w:space="0" w:color="auto"/>
              <w:left w:val="double" w:sz="6" w:space="0" w:color="auto"/>
              <w:bottom w:val="single" w:sz="6" w:space="0" w:color="auto"/>
              <w:right w:val="single" w:sz="6" w:space="0" w:color="auto"/>
            </w:tcBorders>
          </w:tcPr>
          <w:p w14:paraId="65CC0FD3"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Coating</w:t>
            </w:r>
          </w:p>
          <w:p w14:paraId="6087FC59"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Process</w:t>
            </w:r>
          </w:p>
        </w:tc>
        <w:tc>
          <w:tcPr>
            <w:tcW w:w="900" w:type="dxa"/>
            <w:tcBorders>
              <w:top w:val="double" w:sz="6" w:space="0" w:color="auto"/>
              <w:left w:val="single" w:sz="6" w:space="0" w:color="auto"/>
              <w:bottom w:val="single" w:sz="6" w:space="0" w:color="auto"/>
              <w:right w:val="single" w:sz="6" w:space="0" w:color="auto"/>
            </w:tcBorders>
          </w:tcPr>
          <w:p w14:paraId="5BE8D558"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No. of</w:t>
            </w:r>
          </w:p>
          <w:p w14:paraId="0E4D8A35"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Coats</w:t>
            </w:r>
          </w:p>
        </w:tc>
        <w:tc>
          <w:tcPr>
            <w:tcW w:w="3240" w:type="dxa"/>
            <w:tcBorders>
              <w:top w:val="double" w:sz="6" w:space="0" w:color="auto"/>
              <w:left w:val="single" w:sz="6" w:space="0" w:color="auto"/>
              <w:bottom w:val="single" w:sz="6" w:space="0" w:color="auto"/>
              <w:right w:val="single" w:sz="6" w:space="0" w:color="auto"/>
            </w:tcBorders>
          </w:tcPr>
          <w:p w14:paraId="4FBBC2AF"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Type of</w:t>
            </w:r>
          </w:p>
          <w:p w14:paraId="71288C96"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Paint</w:t>
            </w:r>
          </w:p>
        </w:tc>
        <w:tc>
          <w:tcPr>
            <w:tcW w:w="1640" w:type="dxa"/>
            <w:tcBorders>
              <w:top w:val="double" w:sz="6" w:space="0" w:color="auto"/>
              <w:left w:val="single" w:sz="6" w:space="0" w:color="auto"/>
              <w:bottom w:val="single" w:sz="6" w:space="0" w:color="auto"/>
              <w:right w:val="single" w:sz="6" w:space="0" w:color="auto"/>
            </w:tcBorders>
          </w:tcPr>
          <w:p w14:paraId="3BA64E9A"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Drying</w:t>
            </w:r>
          </w:p>
          <w:p w14:paraId="76224A60"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hour</w:t>
            </w:r>
          </w:p>
        </w:tc>
        <w:tc>
          <w:tcPr>
            <w:tcW w:w="1381" w:type="dxa"/>
            <w:tcBorders>
              <w:top w:val="double" w:sz="6" w:space="0" w:color="auto"/>
              <w:left w:val="single" w:sz="6" w:space="0" w:color="auto"/>
              <w:bottom w:val="single" w:sz="6" w:space="0" w:color="auto"/>
              <w:right w:val="double" w:sz="6" w:space="0" w:color="auto"/>
            </w:tcBorders>
          </w:tcPr>
          <w:p w14:paraId="1C8C3C50"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Amount</w:t>
            </w:r>
          </w:p>
          <w:p w14:paraId="4AF29138"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(kg/m²)</w:t>
            </w:r>
          </w:p>
        </w:tc>
      </w:tr>
      <w:tr w:rsidR="001959CC" w:rsidRPr="001959CC" w14:paraId="20296981" w14:textId="77777777" w:rsidTr="00961CC5">
        <w:trPr>
          <w:jc w:val="center"/>
        </w:trPr>
        <w:tc>
          <w:tcPr>
            <w:tcW w:w="2088" w:type="dxa"/>
            <w:tcBorders>
              <w:top w:val="single" w:sz="6" w:space="0" w:color="auto"/>
              <w:left w:val="double" w:sz="6" w:space="0" w:color="auto"/>
              <w:bottom w:val="single" w:sz="6" w:space="0" w:color="auto"/>
              <w:right w:val="single" w:sz="6" w:space="0" w:color="auto"/>
            </w:tcBorders>
          </w:tcPr>
          <w:p w14:paraId="350A610D"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 Surface preparation</w:t>
            </w:r>
          </w:p>
        </w:tc>
        <w:tc>
          <w:tcPr>
            <w:tcW w:w="900" w:type="dxa"/>
            <w:tcBorders>
              <w:top w:val="single" w:sz="6" w:space="0" w:color="auto"/>
              <w:left w:val="single" w:sz="6" w:space="0" w:color="auto"/>
              <w:bottom w:val="single" w:sz="6" w:space="0" w:color="auto"/>
              <w:right w:val="single" w:sz="6" w:space="0" w:color="auto"/>
            </w:tcBorders>
          </w:tcPr>
          <w:p w14:paraId="6A39F242"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c>
          <w:tcPr>
            <w:tcW w:w="3240" w:type="dxa"/>
            <w:tcBorders>
              <w:top w:val="single" w:sz="6" w:space="0" w:color="auto"/>
              <w:left w:val="single" w:sz="6" w:space="0" w:color="auto"/>
              <w:bottom w:val="single" w:sz="6" w:space="0" w:color="auto"/>
              <w:right w:val="single" w:sz="6" w:space="0" w:color="auto"/>
            </w:tcBorders>
          </w:tcPr>
          <w:p w14:paraId="4C0FB334"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Dry, clean and free from impurities</w:t>
            </w:r>
          </w:p>
        </w:tc>
        <w:tc>
          <w:tcPr>
            <w:tcW w:w="1640" w:type="dxa"/>
            <w:tcBorders>
              <w:top w:val="single" w:sz="6" w:space="0" w:color="auto"/>
              <w:left w:val="single" w:sz="6" w:space="0" w:color="auto"/>
              <w:bottom w:val="single" w:sz="6" w:space="0" w:color="auto"/>
              <w:right w:val="single" w:sz="6" w:space="0" w:color="auto"/>
            </w:tcBorders>
          </w:tcPr>
          <w:p w14:paraId="115ABAF1"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60C27C5A"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r>
      <w:tr w:rsidR="001959CC" w:rsidRPr="001959CC" w14:paraId="0A3C6666" w14:textId="77777777" w:rsidTr="00961CC5">
        <w:trPr>
          <w:jc w:val="center"/>
        </w:trPr>
        <w:tc>
          <w:tcPr>
            <w:tcW w:w="2088" w:type="dxa"/>
            <w:tcBorders>
              <w:top w:val="single" w:sz="6" w:space="0" w:color="auto"/>
              <w:left w:val="double" w:sz="6" w:space="0" w:color="auto"/>
              <w:bottom w:val="single" w:sz="6" w:space="0" w:color="auto"/>
              <w:right w:val="single" w:sz="6" w:space="0" w:color="auto"/>
            </w:tcBorders>
          </w:tcPr>
          <w:p w14:paraId="6FC14769"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2. Surface sealing</w:t>
            </w:r>
          </w:p>
        </w:tc>
        <w:tc>
          <w:tcPr>
            <w:tcW w:w="900" w:type="dxa"/>
            <w:tcBorders>
              <w:top w:val="single" w:sz="6" w:space="0" w:color="auto"/>
              <w:left w:val="single" w:sz="6" w:space="0" w:color="auto"/>
              <w:bottom w:val="single" w:sz="6" w:space="0" w:color="auto"/>
              <w:right w:val="single" w:sz="6" w:space="0" w:color="auto"/>
            </w:tcBorders>
          </w:tcPr>
          <w:p w14:paraId="64DD8745"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w:t>
            </w:r>
          </w:p>
        </w:tc>
        <w:tc>
          <w:tcPr>
            <w:tcW w:w="3240" w:type="dxa"/>
            <w:tcBorders>
              <w:top w:val="single" w:sz="6" w:space="0" w:color="auto"/>
              <w:left w:val="single" w:sz="6" w:space="0" w:color="auto"/>
              <w:bottom w:val="single" w:sz="6" w:space="0" w:color="auto"/>
              <w:right w:val="single" w:sz="6" w:space="0" w:color="auto"/>
            </w:tcBorders>
          </w:tcPr>
          <w:p w14:paraId="219B5349"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Sealer for emulsion paint</w:t>
            </w:r>
          </w:p>
        </w:tc>
        <w:tc>
          <w:tcPr>
            <w:tcW w:w="1640" w:type="dxa"/>
            <w:tcBorders>
              <w:top w:val="single" w:sz="6" w:space="0" w:color="auto"/>
              <w:left w:val="single" w:sz="6" w:space="0" w:color="auto"/>
              <w:bottom w:val="single" w:sz="6" w:space="0" w:color="auto"/>
              <w:right w:val="single" w:sz="6" w:space="0" w:color="auto"/>
            </w:tcBorders>
          </w:tcPr>
          <w:p w14:paraId="5ED6DC9A"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4 hours</w:t>
            </w:r>
          </w:p>
        </w:tc>
        <w:tc>
          <w:tcPr>
            <w:tcW w:w="1381" w:type="dxa"/>
            <w:tcBorders>
              <w:top w:val="single" w:sz="6" w:space="0" w:color="auto"/>
              <w:left w:val="single" w:sz="6" w:space="0" w:color="auto"/>
              <w:bottom w:val="single" w:sz="6" w:space="0" w:color="auto"/>
              <w:right w:val="double" w:sz="6" w:space="0" w:color="auto"/>
            </w:tcBorders>
          </w:tcPr>
          <w:p w14:paraId="73D9EBEA"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r>
      <w:tr w:rsidR="001959CC" w:rsidRPr="001959CC" w14:paraId="1F55894A" w14:textId="77777777" w:rsidTr="00961CC5">
        <w:trPr>
          <w:jc w:val="center"/>
        </w:trPr>
        <w:tc>
          <w:tcPr>
            <w:tcW w:w="2088" w:type="dxa"/>
            <w:tcBorders>
              <w:top w:val="single" w:sz="6" w:space="0" w:color="auto"/>
              <w:left w:val="double" w:sz="6" w:space="0" w:color="auto"/>
              <w:bottom w:val="single" w:sz="6" w:space="0" w:color="auto"/>
              <w:right w:val="single" w:sz="6" w:space="0" w:color="auto"/>
            </w:tcBorders>
          </w:tcPr>
          <w:p w14:paraId="4A310A3B"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3. Puttying</w:t>
            </w:r>
          </w:p>
        </w:tc>
        <w:tc>
          <w:tcPr>
            <w:tcW w:w="900" w:type="dxa"/>
            <w:tcBorders>
              <w:top w:val="single" w:sz="6" w:space="0" w:color="auto"/>
              <w:left w:val="single" w:sz="6" w:space="0" w:color="auto"/>
              <w:bottom w:val="single" w:sz="6" w:space="0" w:color="auto"/>
              <w:right w:val="single" w:sz="6" w:space="0" w:color="auto"/>
            </w:tcBorders>
          </w:tcPr>
          <w:p w14:paraId="56625598"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c>
          <w:tcPr>
            <w:tcW w:w="3240" w:type="dxa"/>
            <w:tcBorders>
              <w:top w:val="single" w:sz="6" w:space="0" w:color="auto"/>
              <w:left w:val="single" w:sz="6" w:space="0" w:color="auto"/>
              <w:bottom w:val="single" w:sz="6" w:space="0" w:color="auto"/>
              <w:right w:val="single" w:sz="6" w:space="0" w:color="auto"/>
            </w:tcBorders>
          </w:tcPr>
          <w:p w14:paraId="157A9218"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Putty for emulsion paint</w:t>
            </w:r>
          </w:p>
        </w:tc>
        <w:tc>
          <w:tcPr>
            <w:tcW w:w="1640" w:type="dxa"/>
            <w:tcBorders>
              <w:top w:val="single" w:sz="6" w:space="0" w:color="auto"/>
              <w:left w:val="single" w:sz="6" w:space="0" w:color="auto"/>
              <w:bottom w:val="single" w:sz="6" w:space="0" w:color="auto"/>
              <w:right w:val="single" w:sz="6" w:space="0" w:color="auto"/>
            </w:tcBorders>
          </w:tcPr>
          <w:p w14:paraId="1A436F73"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28174241"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r>
      <w:tr w:rsidR="001959CC" w:rsidRPr="001959CC" w14:paraId="491115A1" w14:textId="77777777" w:rsidTr="00961CC5">
        <w:trPr>
          <w:jc w:val="center"/>
        </w:trPr>
        <w:tc>
          <w:tcPr>
            <w:tcW w:w="2088" w:type="dxa"/>
            <w:tcBorders>
              <w:top w:val="single" w:sz="6" w:space="0" w:color="auto"/>
              <w:left w:val="double" w:sz="6" w:space="0" w:color="auto"/>
              <w:bottom w:val="single" w:sz="6" w:space="0" w:color="auto"/>
              <w:right w:val="single" w:sz="6" w:space="0" w:color="auto"/>
            </w:tcBorders>
          </w:tcPr>
          <w:p w14:paraId="2F808EE9"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4. Grinding</w:t>
            </w:r>
          </w:p>
        </w:tc>
        <w:tc>
          <w:tcPr>
            <w:tcW w:w="900" w:type="dxa"/>
            <w:tcBorders>
              <w:top w:val="single" w:sz="6" w:space="0" w:color="auto"/>
              <w:left w:val="single" w:sz="6" w:space="0" w:color="auto"/>
              <w:bottom w:val="single" w:sz="6" w:space="0" w:color="auto"/>
              <w:right w:val="single" w:sz="6" w:space="0" w:color="auto"/>
            </w:tcBorders>
          </w:tcPr>
          <w:p w14:paraId="71F74EDE"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c>
          <w:tcPr>
            <w:tcW w:w="3240" w:type="dxa"/>
            <w:tcBorders>
              <w:top w:val="single" w:sz="6" w:space="0" w:color="auto"/>
              <w:left w:val="single" w:sz="6" w:space="0" w:color="auto"/>
              <w:bottom w:val="single" w:sz="6" w:space="0" w:color="auto"/>
              <w:right w:val="single" w:sz="6" w:space="0" w:color="auto"/>
            </w:tcBorders>
          </w:tcPr>
          <w:p w14:paraId="37998CC4"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Grind with proper grinding tool</w:t>
            </w:r>
          </w:p>
        </w:tc>
        <w:tc>
          <w:tcPr>
            <w:tcW w:w="1640" w:type="dxa"/>
            <w:tcBorders>
              <w:top w:val="single" w:sz="6" w:space="0" w:color="auto"/>
              <w:left w:val="single" w:sz="6" w:space="0" w:color="auto"/>
              <w:bottom w:val="single" w:sz="6" w:space="0" w:color="auto"/>
              <w:right w:val="single" w:sz="6" w:space="0" w:color="auto"/>
            </w:tcBorders>
          </w:tcPr>
          <w:p w14:paraId="18BA0742"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33B53077"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r>
      <w:tr w:rsidR="001959CC" w:rsidRPr="001959CC" w14:paraId="1FE3FD6B" w14:textId="77777777" w:rsidTr="00961CC5">
        <w:trPr>
          <w:jc w:val="center"/>
        </w:trPr>
        <w:tc>
          <w:tcPr>
            <w:tcW w:w="2088" w:type="dxa"/>
            <w:tcBorders>
              <w:top w:val="single" w:sz="6" w:space="0" w:color="auto"/>
              <w:left w:val="double" w:sz="6" w:space="0" w:color="auto"/>
              <w:bottom w:val="single" w:sz="6" w:space="0" w:color="auto"/>
              <w:right w:val="single" w:sz="6" w:space="0" w:color="auto"/>
            </w:tcBorders>
          </w:tcPr>
          <w:p w14:paraId="2F779782"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5. Spot painting</w:t>
            </w:r>
          </w:p>
        </w:tc>
        <w:tc>
          <w:tcPr>
            <w:tcW w:w="900" w:type="dxa"/>
            <w:tcBorders>
              <w:top w:val="single" w:sz="6" w:space="0" w:color="auto"/>
              <w:left w:val="single" w:sz="6" w:space="0" w:color="auto"/>
              <w:bottom w:val="single" w:sz="6" w:space="0" w:color="auto"/>
              <w:right w:val="single" w:sz="6" w:space="0" w:color="auto"/>
            </w:tcBorders>
          </w:tcPr>
          <w:p w14:paraId="19FC1DC9"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c>
          <w:tcPr>
            <w:tcW w:w="3240" w:type="dxa"/>
            <w:tcBorders>
              <w:top w:val="single" w:sz="6" w:space="0" w:color="auto"/>
              <w:left w:val="single" w:sz="6" w:space="0" w:color="auto"/>
              <w:bottom w:val="single" w:sz="6" w:space="0" w:color="auto"/>
              <w:right w:val="single" w:sz="6" w:space="0" w:color="auto"/>
            </w:tcBorders>
          </w:tcPr>
          <w:p w14:paraId="780F6D66"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Synthetic resin emulsion paint</w:t>
            </w:r>
          </w:p>
        </w:tc>
        <w:tc>
          <w:tcPr>
            <w:tcW w:w="1640" w:type="dxa"/>
            <w:tcBorders>
              <w:top w:val="single" w:sz="6" w:space="0" w:color="auto"/>
              <w:left w:val="single" w:sz="6" w:space="0" w:color="auto"/>
              <w:bottom w:val="single" w:sz="6" w:space="0" w:color="auto"/>
              <w:right w:val="single" w:sz="6" w:space="0" w:color="auto"/>
            </w:tcBorders>
          </w:tcPr>
          <w:p w14:paraId="02E4E9E7"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22EE0289"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r>
      <w:tr w:rsidR="001959CC" w:rsidRPr="001959CC" w14:paraId="588C3883" w14:textId="77777777" w:rsidTr="00961CC5">
        <w:trPr>
          <w:jc w:val="center"/>
        </w:trPr>
        <w:tc>
          <w:tcPr>
            <w:tcW w:w="2088" w:type="dxa"/>
            <w:tcBorders>
              <w:top w:val="single" w:sz="6" w:space="0" w:color="auto"/>
              <w:left w:val="double" w:sz="6" w:space="0" w:color="auto"/>
              <w:bottom w:val="single" w:sz="6" w:space="0" w:color="auto"/>
              <w:right w:val="single" w:sz="6" w:space="0" w:color="auto"/>
            </w:tcBorders>
          </w:tcPr>
          <w:p w14:paraId="087DAC78"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6. Second coating</w:t>
            </w:r>
          </w:p>
        </w:tc>
        <w:tc>
          <w:tcPr>
            <w:tcW w:w="900" w:type="dxa"/>
            <w:tcBorders>
              <w:top w:val="single" w:sz="6" w:space="0" w:color="auto"/>
              <w:left w:val="single" w:sz="6" w:space="0" w:color="auto"/>
              <w:bottom w:val="single" w:sz="6" w:space="0" w:color="auto"/>
              <w:right w:val="single" w:sz="6" w:space="0" w:color="auto"/>
            </w:tcBorders>
          </w:tcPr>
          <w:p w14:paraId="584E2CB7"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w:t>
            </w:r>
          </w:p>
        </w:tc>
        <w:tc>
          <w:tcPr>
            <w:tcW w:w="3240" w:type="dxa"/>
            <w:tcBorders>
              <w:top w:val="single" w:sz="6" w:space="0" w:color="auto"/>
              <w:left w:val="single" w:sz="6" w:space="0" w:color="auto"/>
              <w:bottom w:val="single" w:sz="6" w:space="0" w:color="auto"/>
              <w:right w:val="single" w:sz="6" w:space="0" w:color="auto"/>
            </w:tcBorders>
          </w:tcPr>
          <w:p w14:paraId="4A16605E"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 xml:space="preserve">Synthetic resin emulsion paint </w:t>
            </w:r>
          </w:p>
        </w:tc>
        <w:tc>
          <w:tcPr>
            <w:tcW w:w="1640" w:type="dxa"/>
            <w:tcBorders>
              <w:top w:val="single" w:sz="6" w:space="0" w:color="auto"/>
              <w:left w:val="single" w:sz="6" w:space="0" w:color="auto"/>
              <w:bottom w:val="single" w:sz="6" w:space="0" w:color="auto"/>
              <w:right w:val="single" w:sz="6" w:space="0" w:color="auto"/>
            </w:tcBorders>
          </w:tcPr>
          <w:p w14:paraId="577BC19A"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4 hours</w:t>
            </w:r>
          </w:p>
        </w:tc>
        <w:tc>
          <w:tcPr>
            <w:tcW w:w="1381" w:type="dxa"/>
            <w:tcBorders>
              <w:top w:val="single" w:sz="6" w:space="0" w:color="auto"/>
              <w:left w:val="single" w:sz="6" w:space="0" w:color="auto"/>
              <w:bottom w:val="single" w:sz="6" w:space="0" w:color="auto"/>
              <w:right w:val="double" w:sz="6" w:space="0" w:color="auto"/>
            </w:tcBorders>
          </w:tcPr>
          <w:p w14:paraId="41BF076A"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0.10-0.13</w:t>
            </w:r>
          </w:p>
        </w:tc>
      </w:tr>
      <w:tr w:rsidR="001959CC" w:rsidRPr="001959CC" w14:paraId="16AEB15B" w14:textId="77777777" w:rsidTr="00961CC5">
        <w:trPr>
          <w:jc w:val="center"/>
        </w:trPr>
        <w:tc>
          <w:tcPr>
            <w:tcW w:w="2088" w:type="dxa"/>
            <w:tcBorders>
              <w:top w:val="single" w:sz="6" w:space="0" w:color="auto"/>
              <w:left w:val="double" w:sz="6" w:space="0" w:color="auto"/>
              <w:bottom w:val="double" w:sz="6" w:space="0" w:color="auto"/>
              <w:right w:val="single" w:sz="6" w:space="0" w:color="auto"/>
            </w:tcBorders>
          </w:tcPr>
          <w:p w14:paraId="1660CC9D"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7. Finish coating</w:t>
            </w:r>
          </w:p>
        </w:tc>
        <w:tc>
          <w:tcPr>
            <w:tcW w:w="900" w:type="dxa"/>
            <w:tcBorders>
              <w:top w:val="single" w:sz="6" w:space="0" w:color="auto"/>
              <w:left w:val="single" w:sz="6" w:space="0" w:color="auto"/>
              <w:bottom w:val="double" w:sz="6" w:space="0" w:color="auto"/>
              <w:right w:val="single" w:sz="6" w:space="0" w:color="auto"/>
            </w:tcBorders>
          </w:tcPr>
          <w:p w14:paraId="1A966067"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2</w:t>
            </w:r>
          </w:p>
        </w:tc>
        <w:tc>
          <w:tcPr>
            <w:tcW w:w="3240" w:type="dxa"/>
            <w:tcBorders>
              <w:top w:val="single" w:sz="6" w:space="0" w:color="auto"/>
              <w:left w:val="single" w:sz="6" w:space="0" w:color="auto"/>
              <w:bottom w:val="double" w:sz="6" w:space="0" w:color="auto"/>
              <w:right w:val="single" w:sz="6" w:space="0" w:color="auto"/>
            </w:tcBorders>
          </w:tcPr>
          <w:p w14:paraId="15FD2032"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Synthetic resin emulsion paint</w:t>
            </w:r>
          </w:p>
        </w:tc>
        <w:tc>
          <w:tcPr>
            <w:tcW w:w="1640" w:type="dxa"/>
            <w:tcBorders>
              <w:top w:val="single" w:sz="6" w:space="0" w:color="auto"/>
              <w:left w:val="single" w:sz="6" w:space="0" w:color="auto"/>
              <w:bottom w:val="double" w:sz="6" w:space="0" w:color="auto"/>
              <w:right w:val="single" w:sz="6" w:space="0" w:color="auto"/>
            </w:tcBorders>
          </w:tcPr>
          <w:p w14:paraId="2AC8CA4C"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4 hours</w:t>
            </w:r>
          </w:p>
        </w:tc>
        <w:tc>
          <w:tcPr>
            <w:tcW w:w="1381" w:type="dxa"/>
            <w:tcBorders>
              <w:top w:val="single" w:sz="6" w:space="0" w:color="auto"/>
              <w:left w:val="single" w:sz="6" w:space="0" w:color="auto"/>
              <w:bottom w:val="double" w:sz="6" w:space="0" w:color="auto"/>
              <w:right w:val="double" w:sz="6" w:space="0" w:color="auto"/>
            </w:tcBorders>
          </w:tcPr>
          <w:p w14:paraId="74059EEC"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0.10-0.13</w:t>
            </w:r>
          </w:p>
        </w:tc>
      </w:tr>
    </w:tbl>
    <w:p w14:paraId="46D6C002"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Notes:</w:t>
      </w:r>
    </w:p>
    <w:p w14:paraId="3790DF4C"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Degree of dryness on the surface to be painted shall be kept under 6% in water content and below pH 9.5</w:t>
      </w:r>
    </w:p>
    <w:p w14:paraId="4BD346E4"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Puttying and sanding process shall allow omitting depending on the conditions of the surface.</w:t>
      </w:r>
    </w:p>
    <w:p w14:paraId="03538255"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Drying time of putty shall be long enough for sanding to proceed.</w:t>
      </w:r>
    </w:p>
    <w:p w14:paraId="35BBA0C4"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Amount of sealer for surface sealing shall be adjusted with direction of the Project Manager as it varies with the surface conditions.</w:t>
      </w:r>
    </w:p>
    <w:p w14:paraId="7A134749"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50A2A252"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660" w:name="_Toc468603026"/>
      <w:r w:rsidRPr="001959CC">
        <w:rPr>
          <w:rFonts w:ascii="Arial" w:hAnsi="Arial" w:cs="Arial"/>
          <w:b/>
          <w:bCs/>
          <w:color w:val="333333"/>
          <w:sz w:val="20"/>
          <w:szCs w:val="20"/>
          <w:lang w:val="en-GB"/>
        </w:rPr>
        <w:t>Exterior - Iron Products in General</w:t>
      </w:r>
      <w:bookmarkEnd w:id="2660"/>
    </w:p>
    <w:p w14:paraId="0A3A05B9"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OP - Synthetic resin mix paint</w:t>
      </w:r>
    </w:p>
    <w:tbl>
      <w:tblPr>
        <w:tblW w:w="9108"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2088"/>
        <w:gridCol w:w="900"/>
        <w:gridCol w:w="3420"/>
        <w:gridCol w:w="1460"/>
        <w:gridCol w:w="1240"/>
      </w:tblGrid>
      <w:tr w:rsidR="001959CC" w:rsidRPr="001959CC" w14:paraId="6D9D92AE" w14:textId="77777777" w:rsidTr="00961CC5">
        <w:trPr>
          <w:jc w:val="center"/>
        </w:trPr>
        <w:tc>
          <w:tcPr>
            <w:tcW w:w="2088" w:type="dxa"/>
            <w:tcBorders>
              <w:top w:val="double" w:sz="6" w:space="0" w:color="auto"/>
              <w:left w:val="double" w:sz="6" w:space="0" w:color="auto"/>
              <w:bottom w:val="single" w:sz="6" w:space="0" w:color="auto"/>
              <w:right w:val="single" w:sz="6" w:space="0" w:color="auto"/>
            </w:tcBorders>
          </w:tcPr>
          <w:p w14:paraId="6EFA4D31"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Coating</w:t>
            </w:r>
          </w:p>
          <w:p w14:paraId="1370397B"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Process</w:t>
            </w:r>
          </w:p>
        </w:tc>
        <w:tc>
          <w:tcPr>
            <w:tcW w:w="900" w:type="dxa"/>
            <w:tcBorders>
              <w:top w:val="double" w:sz="6" w:space="0" w:color="auto"/>
              <w:left w:val="single" w:sz="6" w:space="0" w:color="auto"/>
              <w:bottom w:val="single" w:sz="6" w:space="0" w:color="auto"/>
              <w:right w:val="single" w:sz="6" w:space="0" w:color="auto"/>
            </w:tcBorders>
          </w:tcPr>
          <w:p w14:paraId="5359CDB8"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No. of</w:t>
            </w:r>
          </w:p>
          <w:p w14:paraId="3735E1DD"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Coats</w:t>
            </w:r>
          </w:p>
        </w:tc>
        <w:tc>
          <w:tcPr>
            <w:tcW w:w="3420" w:type="dxa"/>
            <w:tcBorders>
              <w:top w:val="double" w:sz="6" w:space="0" w:color="auto"/>
              <w:left w:val="single" w:sz="6" w:space="0" w:color="auto"/>
              <w:bottom w:val="single" w:sz="6" w:space="0" w:color="auto"/>
              <w:right w:val="single" w:sz="6" w:space="0" w:color="auto"/>
            </w:tcBorders>
          </w:tcPr>
          <w:p w14:paraId="2926A2D8"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Type of</w:t>
            </w:r>
          </w:p>
          <w:p w14:paraId="4A41FDDA"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Paint</w:t>
            </w:r>
          </w:p>
        </w:tc>
        <w:tc>
          <w:tcPr>
            <w:tcW w:w="1460" w:type="dxa"/>
            <w:tcBorders>
              <w:top w:val="double" w:sz="6" w:space="0" w:color="auto"/>
              <w:left w:val="single" w:sz="6" w:space="0" w:color="auto"/>
              <w:bottom w:val="single" w:sz="6" w:space="0" w:color="auto"/>
              <w:right w:val="single" w:sz="6" w:space="0" w:color="auto"/>
            </w:tcBorders>
          </w:tcPr>
          <w:p w14:paraId="60B475AD"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Drying</w:t>
            </w:r>
          </w:p>
          <w:p w14:paraId="061353C1"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hour</w:t>
            </w:r>
          </w:p>
        </w:tc>
        <w:tc>
          <w:tcPr>
            <w:tcW w:w="1240" w:type="dxa"/>
            <w:tcBorders>
              <w:top w:val="double" w:sz="6" w:space="0" w:color="auto"/>
              <w:left w:val="single" w:sz="6" w:space="0" w:color="auto"/>
              <w:bottom w:val="single" w:sz="6" w:space="0" w:color="auto"/>
              <w:right w:val="double" w:sz="6" w:space="0" w:color="auto"/>
            </w:tcBorders>
          </w:tcPr>
          <w:p w14:paraId="2E80C7CA"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Amount</w:t>
            </w:r>
          </w:p>
          <w:p w14:paraId="1D7D5E76"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(kg/m²)</w:t>
            </w:r>
          </w:p>
        </w:tc>
      </w:tr>
      <w:tr w:rsidR="001959CC" w:rsidRPr="001959CC" w14:paraId="2DE46E28" w14:textId="77777777" w:rsidTr="00961CC5">
        <w:trPr>
          <w:jc w:val="center"/>
        </w:trPr>
        <w:tc>
          <w:tcPr>
            <w:tcW w:w="2088" w:type="dxa"/>
            <w:tcBorders>
              <w:top w:val="single" w:sz="6" w:space="0" w:color="auto"/>
              <w:left w:val="double" w:sz="6" w:space="0" w:color="auto"/>
              <w:bottom w:val="single" w:sz="6" w:space="0" w:color="auto"/>
              <w:right w:val="single" w:sz="6" w:space="0" w:color="auto"/>
            </w:tcBorders>
          </w:tcPr>
          <w:p w14:paraId="511117CB"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 Surface preparation</w:t>
            </w:r>
          </w:p>
        </w:tc>
        <w:tc>
          <w:tcPr>
            <w:tcW w:w="900" w:type="dxa"/>
            <w:tcBorders>
              <w:top w:val="single" w:sz="6" w:space="0" w:color="auto"/>
              <w:left w:val="single" w:sz="6" w:space="0" w:color="auto"/>
              <w:bottom w:val="single" w:sz="6" w:space="0" w:color="auto"/>
              <w:right w:val="single" w:sz="6" w:space="0" w:color="auto"/>
            </w:tcBorders>
          </w:tcPr>
          <w:p w14:paraId="17CAA6E2"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tc>
        <w:tc>
          <w:tcPr>
            <w:tcW w:w="3420" w:type="dxa"/>
            <w:tcBorders>
              <w:top w:val="single" w:sz="6" w:space="0" w:color="auto"/>
              <w:left w:val="single" w:sz="6" w:space="0" w:color="auto"/>
              <w:bottom w:val="single" w:sz="6" w:space="0" w:color="auto"/>
              <w:right w:val="single" w:sz="6" w:space="0" w:color="auto"/>
            </w:tcBorders>
          </w:tcPr>
          <w:p w14:paraId="5470E14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Completely remove rust, moisture, oil and other impurities by sander, cleaner and surface.</w:t>
            </w:r>
          </w:p>
        </w:tc>
        <w:tc>
          <w:tcPr>
            <w:tcW w:w="1460" w:type="dxa"/>
            <w:tcBorders>
              <w:top w:val="single" w:sz="6" w:space="0" w:color="auto"/>
              <w:left w:val="single" w:sz="6" w:space="0" w:color="auto"/>
              <w:bottom w:val="single" w:sz="6" w:space="0" w:color="auto"/>
              <w:right w:val="single" w:sz="6" w:space="0" w:color="auto"/>
            </w:tcBorders>
          </w:tcPr>
          <w:p w14:paraId="09801F77" w14:textId="77777777" w:rsidR="001959CC" w:rsidRPr="001959CC" w:rsidRDefault="001959CC" w:rsidP="001959CC">
            <w:pPr>
              <w:widowControl w:val="0"/>
              <w:autoSpaceDE w:val="0"/>
              <w:autoSpaceDN w:val="0"/>
              <w:adjustRightInd w:val="0"/>
              <w:spacing w:line="240" w:lineRule="atLeast"/>
              <w:ind w:left="29"/>
              <w:jc w:val="both"/>
              <w:rPr>
                <w:rFonts w:ascii="Arial" w:hAnsi="Arial" w:cs="Arial"/>
                <w:color w:val="333333"/>
                <w:sz w:val="20"/>
                <w:szCs w:val="20"/>
                <w:lang w:val="en-GB"/>
              </w:rPr>
            </w:pPr>
          </w:p>
        </w:tc>
        <w:tc>
          <w:tcPr>
            <w:tcW w:w="1240" w:type="dxa"/>
            <w:tcBorders>
              <w:top w:val="single" w:sz="6" w:space="0" w:color="auto"/>
              <w:left w:val="single" w:sz="6" w:space="0" w:color="auto"/>
              <w:bottom w:val="single" w:sz="6" w:space="0" w:color="auto"/>
              <w:right w:val="double" w:sz="6" w:space="0" w:color="auto"/>
            </w:tcBorders>
          </w:tcPr>
          <w:p w14:paraId="1343DF91"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color w:val="333333"/>
                <w:sz w:val="20"/>
                <w:szCs w:val="20"/>
                <w:lang w:val="en-GB"/>
              </w:rPr>
            </w:pPr>
          </w:p>
        </w:tc>
      </w:tr>
      <w:tr w:rsidR="001959CC" w:rsidRPr="001959CC" w14:paraId="34A579AF" w14:textId="77777777" w:rsidTr="00961CC5">
        <w:trPr>
          <w:jc w:val="center"/>
        </w:trPr>
        <w:tc>
          <w:tcPr>
            <w:tcW w:w="2088" w:type="dxa"/>
            <w:tcBorders>
              <w:top w:val="single" w:sz="6" w:space="0" w:color="auto"/>
              <w:left w:val="double" w:sz="6" w:space="0" w:color="auto"/>
              <w:bottom w:val="single" w:sz="6" w:space="0" w:color="auto"/>
              <w:right w:val="single" w:sz="6" w:space="0" w:color="auto"/>
            </w:tcBorders>
          </w:tcPr>
          <w:p w14:paraId="2F62BC04"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 xml:space="preserve">2. First Coating </w:t>
            </w:r>
          </w:p>
          <w:p w14:paraId="79D3A3D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24 hours</w:t>
            </w:r>
          </w:p>
        </w:tc>
        <w:tc>
          <w:tcPr>
            <w:tcW w:w="900" w:type="dxa"/>
            <w:tcBorders>
              <w:top w:val="single" w:sz="6" w:space="0" w:color="auto"/>
              <w:left w:val="single" w:sz="6" w:space="0" w:color="auto"/>
              <w:bottom w:val="single" w:sz="6" w:space="0" w:color="auto"/>
              <w:right w:val="single" w:sz="6" w:space="0" w:color="auto"/>
            </w:tcBorders>
          </w:tcPr>
          <w:p w14:paraId="47426140"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w:t>
            </w:r>
          </w:p>
        </w:tc>
        <w:tc>
          <w:tcPr>
            <w:tcW w:w="3420" w:type="dxa"/>
            <w:tcBorders>
              <w:top w:val="single" w:sz="6" w:space="0" w:color="auto"/>
              <w:left w:val="single" w:sz="6" w:space="0" w:color="auto"/>
              <w:bottom w:val="single" w:sz="6" w:space="0" w:color="auto"/>
              <w:right w:val="single" w:sz="6" w:space="0" w:color="auto"/>
            </w:tcBorders>
          </w:tcPr>
          <w:p w14:paraId="5899B9C7"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Rust proof oil paint</w:t>
            </w:r>
          </w:p>
        </w:tc>
        <w:tc>
          <w:tcPr>
            <w:tcW w:w="1460" w:type="dxa"/>
            <w:tcBorders>
              <w:top w:val="single" w:sz="6" w:space="0" w:color="auto"/>
              <w:left w:val="single" w:sz="6" w:space="0" w:color="auto"/>
              <w:bottom w:val="single" w:sz="6" w:space="0" w:color="auto"/>
              <w:right w:val="single" w:sz="6" w:space="0" w:color="auto"/>
            </w:tcBorders>
          </w:tcPr>
          <w:p w14:paraId="1C78E5DB"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longer than 24 hours</w:t>
            </w:r>
          </w:p>
        </w:tc>
        <w:tc>
          <w:tcPr>
            <w:tcW w:w="1240" w:type="dxa"/>
            <w:tcBorders>
              <w:top w:val="single" w:sz="6" w:space="0" w:color="auto"/>
              <w:left w:val="single" w:sz="6" w:space="0" w:color="auto"/>
              <w:bottom w:val="single" w:sz="6" w:space="0" w:color="auto"/>
              <w:right w:val="double" w:sz="6" w:space="0" w:color="auto"/>
            </w:tcBorders>
          </w:tcPr>
          <w:p w14:paraId="6516BEE0"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0.13-0.15</w:t>
            </w:r>
          </w:p>
        </w:tc>
      </w:tr>
      <w:tr w:rsidR="001959CC" w:rsidRPr="001959CC" w14:paraId="35B39813" w14:textId="77777777" w:rsidTr="00961CC5">
        <w:trPr>
          <w:jc w:val="center"/>
        </w:trPr>
        <w:tc>
          <w:tcPr>
            <w:tcW w:w="2088" w:type="dxa"/>
            <w:tcBorders>
              <w:top w:val="single" w:sz="6" w:space="0" w:color="auto"/>
              <w:left w:val="double" w:sz="6" w:space="0" w:color="auto"/>
              <w:bottom w:val="single" w:sz="6" w:space="0" w:color="auto"/>
              <w:right w:val="single" w:sz="6" w:space="0" w:color="auto"/>
            </w:tcBorders>
          </w:tcPr>
          <w:p w14:paraId="4B39EE0A"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3. Touch-up</w:t>
            </w:r>
          </w:p>
        </w:tc>
        <w:tc>
          <w:tcPr>
            <w:tcW w:w="900" w:type="dxa"/>
            <w:tcBorders>
              <w:top w:val="single" w:sz="6" w:space="0" w:color="auto"/>
              <w:left w:val="single" w:sz="6" w:space="0" w:color="auto"/>
              <w:bottom w:val="single" w:sz="6" w:space="0" w:color="auto"/>
              <w:right w:val="single" w:sz="6" w:space="0" w:color="auto"/>
            </w:tcBorders>
          </w:tcPr>
          <w:p w14:paraId="086DC9B5"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color w:val="333333"/>
                <w:sz w:val="20"/>
                <w:szCs w:val="20"/>
                <w:lang w:val="en-GB"/>
              </w:rPr>
            </w:pPr>
          </w:p>
        </w:tc>
        <w:tc>
          <w:tcPr>
            <w:tcW w:w="3420" w:type="dxa"/>
            <w:tcBorders>
              <w:top w:val="single" w:sz="6" w:space="0" w:color="auto"/>
              <w:left w:val="single" w:sz="6" w:space="0" w:color="auto"/>
              <w:bottom w:val="single" w:sz="6" w:space="0" w:color="auto"/>
              <w:right w:val="single" w:sz="6" w:space="0" w:color="auto"/>
            </w:tcBorders>
          </w:tcPr>
          <w:p w14:paraId="76DFD095"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 xml:space="preserve">Touch-up rustproof oil paint </w:t>
            </w:r>
          </w:p>
        </w:tc>
        <w:tc>
          <w:tcPr>
            <w:tcW w:w="1460" w:type="dxa"/>
            <w:tcBorders>
              <w:top w:val="single" w:sz="6" w:space="0" w:color="auto"/>
              <w:left w:val="single" w:sz="6" w:space="0" w:color="auto"/>
              <w:bottom w:val="single" w:sz="6" w:space="0" w:color="auto"/>
              <w:right w:val="single" w:sz="6" w:space="0" w:color="auto"/>
            </w:tcBorders>
          </w:tcPr>
          <w:p w14:paraId="0351EE4D"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color w:val="333333"/>
                <w:sz w:val="20"/>
                <w:szCs w:val="20"/>
                <w:lang w:val="en-GB"/>
              </w:rPr>
            </w:pPr>
          </w:p>
        </w:tc>
        <w:tc>
          <w:tcPr>
            <w:tcW w:w="1240" w:type="dxa"/>
            <w:tcBorders>
              <w:top w:val="single" w:sz="6" w:space="0" w:color="auto"/>
              <w:left w:val="single" w:sz="6" w:space="0" w:color="auto"/>
              <w:bottom w:val="single" w:sz="6" w:space="0" w:color="auto"/>
              <w:right w:val="double" w:sz="6" w:space="0" w:color="auto"/>
            </w:tcBorders>
          </w:tcPr>
          <w:p w14:paraId="792FB159"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color w:val="333333"/>
                <w:sz w:val="20"/>
                <w:szCs w:val="20"/>
                <w:lang w:val="en-GB"/>
              </w:rPr>
            </w:pPr>
          </w:p>
        </w:tc>
      </w:tr>
      <w:tr w:rsidR="001959CC" w:rsidRPr="001959CC" w14:paraId="7B526210" w14:textId="77777777" w:rsidTr="00961CC5">
        <w:trPr>
          <w:jc w:val="center"/>
        </w:trPr>
        <w:tc>
          <w:tcPr>
            <w:tcW w:w="2088" w:type="dxa"/>
            <w:tcBorders>
              <w:top w:val="single" w:sz="6" w:space="0" w:color="auto"/>
              <w:left w:val="double" w:sz="6" w:space="0" w:color="auto"/>
              <w:bottom w:val="single" w:sz="6" w:space="0" w:color="auto"/>
              <w:right w:val="single" w:sz="6" w:space="0" w:color="auto"/>
            </w:tcBorders>
          </w:tcPr>
          <w:p w14:paraId="45DDDB4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4. First Coating</w:t>
            </w:r>
          </w:p>
        </w:tc>
        <w:tc>
          <w:tcPr>
            <w:tcW w:w="900" w:type="dxa"/>
            <w:tcBorders>
              <w:top w:val="single" w:sz="6" w:space="0" w:color="auto"/>
              <w:left w:val="single" w:sz="6" w:space="0" w:color="auto"/>
              <w:bottom w:val="single" w:sz="6" w:space="0" w:color="auto"/>
              <w:right w:val="single" w:sz="6" w:space="0" w:color="auto"/>
            </w:tcBorders>
          </w:tcPr>
          <w:p w14:paraId="6B332756"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w:t>
            </w:r>
          </w:p>
        </w:tc>
        <w:tc>
          <w:tcPr>
            <w:tcW w:w="3420" w:type="dxa"/>
            <w:tcBorders>
              <w:top w:val="single" w:sz="6" w:space="0" w:color="auto"/>
              <w:left w:val="single" w:sz="6" w:space="0" w:color="auto"/>
              <w:bottom w:val="single" w:sz="6" w:space="0" w:color="auto"/>
              <w:right w:val="single" w:sz="6" w:space="0" w:color="auto"/>
            </w:tcBorders>
          </w:tcPr>
          <w:p w14:paraId="2478EC94"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Rustproof oil paint</w:t>
            </w:r>
          </w:p>
        </w:tc>
        <w:tc>
          <w:tcPr>
            <w:tcW w:w="1460" w:type="dxa"/>
            <w:tcBorders>
              <w:top w:val="single" w:sz="6" w:space="0" w:color="auto"/>
              <w:left w:val="single" w:sz="6" w:space="0" w:color="auto"/>
              <w:bottom w:val="single" w:sz="6" w:space="0" w:color="auto"/>
              <w:right w:val="single" w:sz="6" w:space="0" w:color="auto"/>
            </w:tcBorders>
          </w:tcPr>
          <w:p w14:paraId="4E18B79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longer than 24 hrs</w:t>
            </w:r>
          </w:p>
        </w:tc>
        <w:tc>
          <w:tcPr>
            <w:tcW w:w="1240" w:type="dxa"/>
            <w:tcBorders>
              <w:top w:val="single" w:sz="6" w:space="0" w:color="auto"/>
              <w:left w:val="single" w:sz="6" w:space="0" w:color="auto"/>
              <w:bottom w:val="single" w:sz="6" w:space="0" w:color="auto"/>
              <w:right w:val="double" w:sz="6" w:space="0" w:color="auto"/>
            </w:tcBorders>
          </w:tcPr>
          <w:p w14:paraId="2548F7A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0.13-0.15</w:t>
            </w:r>
          </w:p>
        </w:tc>
      </w:tr>
      <w:tr w:rsidR="001959CC" w:rsidRPr="001959CC" w14:paraId="5908C508" w14:textId="77777777" w:rsidTr="00961CC5">
        <w:trPr>
          <w:jc w:val="center"/>
        </w:trPr>
        <w:tc>
          <w:tcPr>
            <w:tcW w:w="2088" w:type="dxa"/>
            <w:tcBorders>
              <w:top w:val="single" w:sz="6" w:space="0" w:color="auto"/>
              <w:left w:val="double" w:sz="6" w:space="0" w:color="auto"/>
              <w:bottom w:val="single" w:sz="6" w:space="0" w:color="auto"/>
              <w:right w:val="single" w:sz="6" w:space="0" w:color="auto"/>
            </w:tcBorders>
          </w:tcPr>
          <w:p w14:paraId="22890530"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5.  Second coating</w:t>
            </w:r>
          </w:p>
        </w:tc>
        <w:tc>
          <w:tcPr>
            <w:tcW w:w="900" w:type="dxa"/>
            <w:tcBorders>
              <w:top w:val="single" w:sz="6" w:space="0" w:color="auto"/>
              <w:left w:val="single" w:sz="6" w:space="0" w:color="auto"/>
              <w:bottom w:val="single" w:sz="6" w:space="0" w:color="auto"/>
              <w:right w:val="single" w:sz="6" w:space="0" w:color="auto"/>
            </w:tcBorders>
          </w:tcPr>
          <w:p w14:paraId="7D98C23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w:t>
            </w:r>
          </w:p>
        </w:tc>
        <w:tc>
          <w:tcPr>
            <w:tcW w:w="3420" w:type="dxa"/>
            <w:tcBorders>
              <w:top w:val="single" w:sz="6" w:space="0" w:color="auto"/>
              <w:left w:val="single" w:sz="6" w:space="0" w:color="auto"/>
              <w:bottom w:val="single" w:sz="6" w:space="0" w:color="auto"/>
              <w:right w:val="single" w:sz="6" w:space="0" w:color="auto"/>
            </w:tcBorders>
          </w:tcPr>
          <w:p w14:paraId="685F0E78"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Synthetic resin mix paint</w:t>
            </w:r>
          </w:p>
        </w:tc>
        <w:tc>
          <w:tcPr>
            <w:tcW w:w="1460" w:type="dxa"/>
            <w:tcBorders>
              <w:top w:val="single" w:sz="6" w:space="0" w:color="auto"/>
              <w:left w:val="single" w:sz="6" w:space="0" w:color="auto"/>
              <w:bottom w:val="single" w:sz="6" w:space="0" w:color="auto"/>
              <w:right w:val="single" w:sz="6" w:space="0" w:color="auto"/>
            </w:tcBorders>
          </w:tcPr>
          <w:p w14:paraId="21BAF9D2"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longer than 15 hrs</w:t>
            </w:r>
          </w:p>
        </w:tc>
        <w:tc>
          <w:tcPr>
            <w:tcW w:w="1240" w:type="dxa"/>
            <w:tcBorders>
              <w:top w:val="single" w:sz="6" w:space="0" w:color="auto"/>
              <w:left w:val="single" w:sz="6" w:space="0" w:color="auto"/>
              <w:bottom w:val="single" w:sz="6" w:space="0" w:color="auto"/>
              <w:right w:val="double" w:sz="6" w:space="0" w:color="auto"/>
            </w:tcBorders>
          </w:tcPr>
          <w:p w14:paraId="1D0EBA2B"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0.11-0.15</w:t>
            </w:r>
          </w:p>
        </w:tc>
      </w:tr>
      <w:tr w:rsidR="001959CC" w:rsidRPr="001959CC" w14:paraId="6B81D66A" w14:textId="77777777" w:rsidTr="00961CC5">
        <w:trPr>
          <w:jc w:val="center"/>
        </w:trPr>
        <w:tc>
          <w:tcPr>
            <w:tcW w:w="2088" w:type="dxa"/>
            <w:tcBorders>
              <w:top w:val="single" w:sz="6" w:space="0" w:color="auto"/>
              <w:left w:val="double" w:sz="6" w:space="0" w:color="auto"/>
              <w:bottom w:val="double" w:sz="6" w:space="0" w:color="auto"/>
              <w:right w:val="single" w:sz="6" w:space="0" w:color="auto"/>
            </w:tcBorders>
          </w:tcPr>
          <w:p w14:paraId="407BB3B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6. Finish coating</w:t>
            </w:r>
          </w:p>
        </w:tc>
        <w:tc>
          <w:tcPr>
            <w:tcW w:w="900" w:type="dxa"/>
            <w:tcBorders>
              <w:top w:val="single" w:sz="6" w:space="0" w:color="auto"/>
              <w:left w:val="single" w:sz="6" w:space="0" w:color="auto"/>
              <w:bottom w:val="double" w:sz="6" w:space="0" w:color="auto"/>
              <w:right w:val="single" w:sz="6" w:space="0" w:color="auto"/>
            </w:tcBorders>
          </w:tcPr>
          <w:p w14:paraId="64A9B42A"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w:t>
            </w:r>
          </w:p>
        </w:tc>
        <w:tc>
          <w:tcPr>
            <w:tcW w:w="3420" w:type="dxa"/>
            <w:tcBorders>
              <w:top w:val="single" w:sz="6" w:space="0" w:color="auto"/>
              <w:left w:val="single" w:sz="6" w:space="0" w:color="auto"/>
              <w:bottom w:val="double" w:sz="6" w:space="0" w:color="auto"/>
              <w:right w:val="single" w:sz="6" w:space="0" w:color="auto"/>
            </w:tcBorders>
          </w:tcPr>
          <w:p w14:paraId="5D719CC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Synthetic resin mix paint</w:t>
            </w:r>
          </w:p>
        </w:tc>
        <w:tc>
          <w:tcPr>
            <w:tcW w:w="1460" w:type="dxa"/>
            <w:tcBorders>
              <w:top w:val="single" w:sz="6" w:space="0" w:color="auto"/>
              <w:left w:val="single" w:sz="6" w:space="0" w:color="auto"/>
              <w:bottom w:val="double" w:sz="6" w:space="0" w:color="auto"/>
              <w:right w:val="single" w:sz="6" w:space="0" w:color="auto"/>
            </w:tcBorders>
          </w:tcPr>
          <w:p w14:paraId="6A9953B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longer than 15 hrs</w:t>
            </w:r>
          </w:p>
        </w:tc>
        <w:tc>
          <w:tcPr>
            <w:tcW w:w="1240" w:type="dxa"/>
            <w:tcBorders>
              <w:top w:val="single" w:sz="6" w:space="0" w:color="auto"/>
              <w:left w:val="single" w:sz="6" w:space="0" w:color="auto"/>
              <w:bottom w:val="double" w:sz="6" w:space="0" w:color="auto"/>
              <w:right w:val="double" w:sz="6" w:space="0" w:color="auto"/>
            </w:tcBorders>
          </w:tcPr>
          <w:p w14:paraId="172E6FC0"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0.11-0.15</w:t>
            </w:r>
          </w:p>
        </w:tc>
      </w:tr>
    </w:tbl>
    <w:p w14:paraId="6F0B8D27"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color w:val="333333"/>
          <w:sz w:val="20"/>
          <w:szCs w:val="20"/>
          <w:lang w:val="en-GB"/>
        </w:rPr>
      </w:pPr>
      <w:r w:rsidRPr="001959CC">
        <w:rPr>
          <w:rFonts w:ascii="Arial" w:hAnsi="Arial" w:cs="Arial"/>
          <w:color w:val="333333"/>
          <w:sz w:val="20"/>
          <w:szCs w:val="20"/>
          <w:lang w:val="en-GB"/>
        </w:rPr>
        <w:t>Note:</w:t>
      </w:r>
    </w:p>
    <w:p w14:paraId="2932F9B2"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color w:val="333333"/>
          <w:sz w:val="20"/>
          <w:szCs w:val="20"/>
          <w:lang w:val="en-GB"/>
        </w:rPr>
      </w:pPr>
      <w:r w:rsidRPr="001959CC">
        <w:rPr>
          <w:rFonts w:ascii="Arial" w:hAnsi="Arial" w:cs="Arial"/>
          <w:color w:val="333333"/>
          <w:sz w:val="20"/>
          <w:szCs w:val="20"/>
          <w:lang w:val="en-GB"/>
        </w:rPr>
        <w:t>Paint for touch-up painting shall be the same as used for first coat in process No. 2</w:t>
      </w:r>
    </w:p>
    <w:p w14:paraId="23A1E421"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4B97DE3"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661" w:name="_Toc468603027"/>
      <w:r w:rsidRPr="001959CC">
        <w:rPr>
          <w:rFonts w:ascii="Arial" w:hAnsi="Arial" w:cs="Arial"/>
          <w:b/>
          <w:bCs/>
          <w:color w:val="333333"/>
          <w:sz w:val="20"/>
          <w:szCs w:val="20"/>
          <w:lang w:val="en-GB"/>
        </w:rPr>
        <w:t>Exterior - Wood</w:t>
      </w:r>
      <w:bookmarkEnd w:id="2661"/>
    </w:p>
    <w:p w14:paraId="2B1F3446"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color w:val="333333"/>
          <w:sz w:val="20"/>
          <w:szCs w:val="20"/>
          <w:lang w:val="en-GB"/>
        </w:rPr>
      </w:pPr>
      <w:r w:rsidRPr="001959CC">
        <w:rPr>
          <w:rFonts w:ascii="Arial" w:hAnsi="Arial" w:cs="Arial"/>
          <w:color w:val="333333"/>
          <w:sz w:val="20"/>
          <w:szCs w:val="20"/>
          <w:lang w:val="en-GB"/>
        </w:rPr>
        <w:t>OP - Synthetic resin mix paint finish</w:t>
      </w:r>
    </w:p>
    <w:p w14:paraId="67252DDB"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tbl>
      <w:tblPr>
        <w:tblW w:w="9108"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2376"/>
        <w:gridCol w:w="792"/>
        <w:gridCol w:w="2880"/>
        <w:gridCol w:w="1820"/>
        <w:gridCol w:w="1240"/>
      </w:tblGrid>
      <w:tr w:rsidR="001959CC" w:rsidRPr="001959CC" w14:paraId="1E54D3B8" w14:textId="77777777" w:rsidTr="00961CC5">
        <w:trPr>
          <w:jc w:val="center"/>
        </w:trPr>
        <w:tc>
          <w:tcPr>
            <w:tcW w:w="2376" w:type="dxa"/>
            <w:tcBorders>
              <w:top w:val="double" w:sz="6" w:space="0" w:color="auto"/>
              <w:left w:val="double" w:sz="6" w:space="0" w:color="auto"/>
              <w:bottom w:val="single" w:sz="6" w:space="0" w:color="auto"/>
              <w:right w:val="single" w:sz="6" w:space="0" w:color="auto"/>
            </w:tcBorders>
          </w:tcPr>
          <w:p w14:paraId="185D0EE4"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b/>
                <w:bCs/>
                <w:color w:val="333333"/>
                <w:sz w:val="20"/>
                <w:szCs w:val="20"/>
                <w:lang w:val="en-GB"/>
              </w:rPr>
            </w:pPr>
            <w:r w:rsidRPr="001959CC">
              <w:rPr>
                <w:rFonts w:ascii="Arial" w:hAnsi="Arial" w:cs="Arial"/>
                <w:b/>
                <w:bCs/>
                <w:color w:val="333333"/>
                <w:sz w:val="20"/>
                <w:szCs w:val="20"/>
                <w:lang w:val="en-GB"/>
              </w:rPr>
              <w:lastRenderedPageBreak/>
              <w:t>Coating</w:t>
            </w:r>
          </w:p>
          <w:p w14:paraId="4510FC9F"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b/>
                <w:bCs/>
                <w:color w:val="333333"/>
                <w:sz w:val="20"/>
                <w:szCs w:val="20"/>
                <w:lang w:val="en-GB"/>
              </w:rPr>
            </w:pPr>
            <w:r w:rsidRPr="001959CC">
              <w:rPr>
                <w:rFonts w:ascii="Arial" w:hAnsi="Arial" w:cs="Arial"/>
                <w:b/>
                <w:bCs/>
                <w:color w:val="333333"/>
                <w:sz w:val="20"/>
                <w:szCs w:val="20"/>
                <w:lang w:val="en-GB"/>
              </w:rPr>
              <w:t>Process</w:t>
            </w:r>
          </w:p>
        </w:tc>
        <w:tc>
          <w:tcPr>
            <w:tcW w:w="792" w:type="dxa"/>
            <w:tcBorders>
              <w:top w:val="double" w:sz="6" w:space="0" w:color="auto"/>
              <w:left w:val="single" w:sz="6" w:space="0" w:color="auto"/>
              <w:bottom w:val="single" w:sz="6" w:space="0" w:color="auto"/>
              <w:right w:val="single" w:sz="6" w:space="0" w:color="auto"/>
            </w:tcBorders>
          </w:tcPr>
          <w:p w14:paraId="37B837A7"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No. of</w:t>
            </w:r>
          </w:p>
          <w:p w14:paraId="313BDDFB"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Coats</w:t>
            </w:r>
          </w:p>
        </w:tc>
        <w:tc>
          <w:tcPr>
            <w:tcW w:w="2880" w:type="dxa"/>
            <w:tcBorders>
              <w:top w:val="double" w:sz="6" w:space="0" w:color="auto"/>
              <w:left w:val="single" w:sz="6" w:space="0" w:color="auto"/>
              <w:bottom w:val="single" w:sz="6" w:space="0" w:color="auto"/>
              <w:right w:val="single" w:sz="6" w:space="0" w:color="auto"/>
            </w:tcBorders>
          </w:tcPr>
          <w:p w14:paraId="60BFB7A1"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Type of</w:t>
            </w:r>
          </w:p>
          <w:p w14:paraId="35F48656"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Paint</w:t>
            </w:r>
          </w:p>
        </w:tc>
        <w:tc>
          <w:tcPr>
            <w:tcW w:w="1820" w:type="dxa"/>
            <w:tcBorders>
              <w:top w:val="double" w:sz="6" w:space="0" w:color="auto"/>
              <w:left w:val="single" w:sz="6" w:space="0" w:color="auto"/>
              <w:bottom w:val="single" w:sz="6" w:space="0" w:color="auto"/>
              <w:right w:val="single" w:sz="6" w:space="0" w:color="auto"/>
            </w:tcBorders>
          </w:tcPr>
          <w:p w14:paraId="00D26BD6"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b/>
                <w:bCs/>
                <w:color w:val="333333"/>
                <w:sz w:val="20"/>
                <w:szCs w:val="20"/>
                <w:lang w:val="en-GB"/>
              </w:rPr>
            </w:pPr>
            <w:r w:rsidRPr="001959CC">
              <w:rPr>
                <w:rFonts w:ascii="Arial" w:hAnsi="Arial" w:cs="Arial"/>
                <w:b/>
                <w:bCs/>
                <w:color w:val="333333"/>
                <w:sz w:val="20"/>
                <w:szCs w:val="20"/>
                <w:lang w:val="en-GB"/>
              </w:rPr>
              <w:t>Drying</w:t>
            </w:r>
          </w:p>
          <w:p w14:paraId="237F9502"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b/>
                <w:bCs/>
                <w:color w:val="333333"/>
                <w:sz w:val="20"/>
                <w:szCs w:val="20"/>
                <w:lang w:val="en-GB"/>
              </w:rPr>
            </w:pPr>
            <w:r w:rsidRPr="001959CC">
              <w:rPr>
                <w:rFonts w:ascii="Arial" w:hAnsi="Arial" w:cs="Arial"/>
                <w:b/>
                <w:bCs/>
                <w:color w:val="333333"/>
                <w:sz w:val="20"/>
                <w:szCs w:val="20"/>
                <w:lang w:val="en-GB"/>
              </w:rPr>
              <w:t>hour</w:t>
            </w:r>
          </w:p>
        </w:tc>
        <w:tc>
          <w:tcPr>
            <w:tcW w:w="1240" w:type="dxa"/>
            <w:tcBorders>
              <w:top w:val="double" w:sz="6" w:space="0" w:color="auto"/>
              <w:left w:val="single" w:sz="6" w:space="0" w:color="auto"/>
              <w:bottom w:val="single" w:sz="6" w:space="0" w:color="auto"/>
              <w:right w:val="double" w:sz="6" w:space="0" w:color="auto"/>
            </w:tcBorders>
          </w:tcPr>
          <w:p w14:paraId="70844444"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b/>
                <w:bCs/>
                <w:color w:val="333333"/>
                <w:sz w:val="20"/>
                <w:szCs w:val="20"/>
                <w:lang w:val="en-GB"/>
              </w:rPr>
            </w:pPr>
            <w:r w:rsidRPr="001959CC">
              <w:rPr>
                <w:rFonts w:ascii="Arial" w:hAnsi="Arial" w:cs="Arial"/>
                <w:b/>
                <w:bCs/>
                <w:color w:val="333333"/>
                <w:sz w:val="20"/>
                <w:szCs w:val="20"/>
                <w:lang w:val="en-GB"/>
              </w:rPr>
              <w:t>Amount</w:t>
            </w:r>
          </w:p>
          <w:p w14:paraId="1D3BE88B"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b/>
                <w:bCs/>
                <w:color w:val="333333"/>
                <w:sz w:val="20"/>
                <w:szCs w:val="20"/>
                <w:lang w:val="en-GB"/>
              </w:rPr>
            </w:pPr>
            <w:r w:rsidRPr="001959CC">
              <w:rPr>
                <w:rFonts w:ascii="Arial" w:hAnsi="Arial" w:cs="Arial"/>
                <w:b/>
                <w:bCs/>
                <w:color w:val="333333"/>
                <w:sz w:val="20"/>
                <w:szCs w:val="20"/>
                <w:lang w:val="en-GB"/>
              </w:rPr>
              <w:t>(kg/m²)</w:t>
            </w:r>
          </w:p>
        </w:tc>
      </w:tr>
      <w:tr w:rsidR="001959CC" w:rsidRPr="001959CC" w14:paraId="0D830F29" w14:textId="77777777" w:rsidTr="00961CC5">
        <w:trPr>
          <w:jc w:val="center"/>
        </w:trPr>
        <w:tc>
          <w:tcPr>
            <w:tcW w:w="2376" w:type="dxa"/>
            <w:tcBorders>
              <w:top w:val="single" w:sz="6" w:space="0" w:color="auto"/>
              <w:left w:val="double" w:sz="6" w:space="0" w:color="auto"/>
              <w:bottom w:val="single" w:sz="6" w:space="0" w:color="auto"/>
              <w:right w:val="single" w:sz="6" w:space="0" w:color="auto"/>
            </w:tcBorders>
          </w:tcPr>
          <w:p w14:paraId="374B0EAA"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color w:val="333333"/>
                <w:sz w:val="20"/>
                <w:szCs w:val="20"/>
                <w:lang w:val="en-GB"/>
              </w:rPr>
            </w:pPr>
            <w:r w:rsidRPr="001959CC">
              <w:rPr>
                <w:rFonts w:ascii="Arial" w:hAnsi="Arial" w:cs="Arial"/>
                <w:color w:val="333333"/>
                <w:sz w:val="20"/>
                <w:szCs w:val="20"/>
                <w:lang w:val="en-GB"/>
              </w:rPr>
              <w:t>1. Surface preparation</w:t>
            </w:r>
          </w:p>
        </w:tc>
        <w:tc>
          <w:tcPr>
            <w:tcW w:w="792" w:type="dxa"/>
            <w:tcBorders>
              <w:top w:val="single" w:sz="6" w:space="0" w:color="auto"/>
              <w:left w:val="single" w:sz="6" w:space="0" w:color="auto"/>
              <w:bottom w:val="single" w:sz="6" w:space="0" w:color="auto"/>
              <w:right w:val="single" w:sz="6" w:space="0" w:color="auto"/>
            </w:tcBorders>
          </w:tcPr>
          <w:p w14:paraId="557E5AE9"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color w:val="333333"/>
                <w:sz w:val="20"/>
                <w:szCs w:val="20"/>
                <w:lang w:val="en-GB"/>
              </w:rPr>
            </w:pPr>
          </w:p>
        </w:tc>
        <w:tc>
          <w:tcPr>
            <w:tcW w:w="2880" w:type="dxa"/>
            <w:tcBorders>
              <w:top w:val="single" w:sz="6" w:space="0" w:color="auto"/>
              <w:left w:val="single" w:sz="6" w:space="0" w:color="auto"/>
              <w:bottom w:val="single" w:sz="6" w:space="0" w:color="auto"/>
              <w:right w:val="single" w:sz="6" w:space="0" w:color="auto"/>
            </w:tcBorders>
          </w:tcPr>
          <w:p w14:paraId="6B727D99"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Clean and sand to plane surface</w:t>
            </w:r>
          </w:p>
        </w:tc>
        <w:tc>
          <w:tcPr>
            <w:tcW w:w="1820" w:type="dxa"/>
            <w:tcBorders>
              <w:top w:val="single" w:sz="6" w:space="0" w:color="auto"/>
              <w:left w:val="single" w:sz="6" w:space="0" w:color="auto"/>
              <w:bottom w:val="single" w:sz="6" w:space="0" w:color="auto"/>
              <w:right w:val="single" w:sz="6" w:space="0" w:color="auto"/>
            </w:tcBorders>
          </w:tcPr>
          <w:p w14:paraId="2249586F" w14:textId="77777777" w:rsidR="001959CC" w:rsidRPr="001959CC" w:rsidRDefault="001959CC" w:rsidP="001959CC">
            <w:pPr>
              <w:widowControl w:val="0"/>
              <w:autoSpaceDE w:val="0"/>
              <w:autoSpaceDN w:val="0"/>
              <w:adjustRightInd w:val="0"/>
              <w:spacing w:line="240" w:lineRule="atLeast"/>
              <w:ind w:left="250"/>
              <w:jc w:val="both"/>
              <w:rPr>
                <w:rFonts w:ascii="Arial" w:hAnsi="Arial" w:cs="Arial"/>
                <w:color w:val="333333"/>
                <w:sz w:val="20"/>
                <w:szCs w:val="20"/>
                <w:lang w:val="en-GB"/>
              </w:rPr>
            </w:pPr>
          </w:p>
        </w:tc>
        <w:tc>
          <w:tcPr>
            <w:tcW w:w="1240" w:type="dxa"/>
            <w:tcBorders>
              <w:top w:val="single" w:sz="6" w:space="0" w:color="auto"/>
              <w:left w:val="single" w:sz="6" w:space="0" w:color="auto"/>
              <w:bottom w:val="single" w:sz="6" w:space="0" w:color="auto"/>
              <w:right w:val="double" w:sz="6" w:space="0" w:color="auto"/>
            </w:tcBorders>
          </w:tcPr>
          <w:p w14:paraId="72D26BEB" w14:textId="77777777" w:rsidR="001959CC" w:rsidRPr="001959CC" w:rsidRDefault="001959CC" w:rsidP="001959CC">
            <w:pPr>
              <w:widowControl w:val="0"/>
              <w:autoSpaceDE w:val="0"/>
              <w:autoSpaceDN w:val="0"/>
              <w:adjustRightInd w:val="0"/>
              <w:spacing w:line="240" w:lineRule="atLeast"/>
              <w:ind w:left="250"/>
              <w:jc w:val="both"/>
              <w:rPr>
                <w:rFonts w:ascii="Arial" w:hAnsi="Arial" w:cs="Arial"/>
                <w:color w:val="333333"/>
                <w:sz w:val="20"/>
                <w:szCs w:val="20"/>
                <w:lang w:val="en-GB"/>
              </w:rPr>
            </w:pPr>
          </w:p>
        </w:tc>
      </w:tr>
      <w:tr w:rsidR="001959CC" w:rsidRPr="001959CC" w14:paraId="4BE8FDB7" w14:textId="77777777" w:rsidTr="00961CC5">
        <w:trPr>
          <w:jc w:val="center"/>
        </w:trPr>
        <w:tc>
          <w:tcPr>
            <w:tcW w:w="2376" w:type="dxa"/>
            <w:tcBorders>
              <w:top w:val="single" w:sz="6" w:space="0" w:color="auto"/>
              <w:left w:val="double" w:sz="6" w:space="0" w:color="auto"/>
              <w:bottom w:val="single" w:sz="6" w:space="0" w:color="auto"/>
              <w:right w:val="single" w:sz="6" w:space="0" w:color="auto"/>
            </w:tcBorders>
          </w:tcPr>
          <w:p w14:paraId="77E943E0"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color w:val="333333"/>
                <w:sz w:val="20"/>
                <w:szCs w:val="20"/>
                <w:lang w:val="en-GB"/>
              </w:rPr>
            </w:pPr>
            <w:r w:rsidRPr="001959CC">
              <w:rPr>
                <w:rFonts w:ascii="Arial" w:hAnsi="Arial" w:cs="Arial"/>
                <w:color w:val="333333"/>
                <w:sz w:val="20"/>
                <w:szCs w:val="20"/>
                <w:lang w:val="en-GB"/>
              </w:rPr>
              <w:t>2. Knot treatment</w:t>
            </w:r>
          </w:p>
        </w:tc>
        <w:tc>
          <w:tcPr>
            <w:tcW w:w="792" w:type="dxa"/>
            <w:tcBorders>
              <w:top w:val="single" w:sz="6" w:space="0" w:color="auto"/>
              <w:left w:val="single" w:sz="6" w:space="0" w:color="auto"/>
              <w:bottom w:val="single" w:sz="6" w:space="0" w:color="auto"/>
              <w:right w:val="single" w:sz="6" w:space="0" w:color="auto"/>
            </w:tcBorders>
          </w:tcPr>
          <w:p w14:paraId="4ADDDA1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1-2</w:t>
            </w:r>
          </w:p>
        </w:tc>
        <w:tc>
          <w:tcPr>
            <w:tcW w:w="2880" w:type="dxa"/>
            <w:tcBorders>
              <w:top w:val="single" w:sz="6" w:space="0" w:color="auto"/>
              <w:left w:val="single" w:sz="6" w:space="0" w:color="auto"/>
              <w:bottom w:val="single" w:sz="6" w:space="0" w:color="auto"/>
              <w:right w:val="single" w:sz="6" w:space="0" w:color="auto"/>
            </w:tcBorders>
          </w:tcPr>
          <w:p w14:paraId="3C05808C"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 xml:space="preserve">Lacquer varnish </w:t>
            </w:r>
          </w:p>
        </w:tc>
        <w:tc>
          <w:tcPr>
            <w:tcW w:w="1820" w:type="dxa"/>
            <w:tcBorders>
              <w:top w:val="single" w:sz="6" w:space="0" w:color="auto"/>
              <w:left w:val="single" w:sz="6" w:space="0" w:color="auto"/>
              <w:bottom w:val="single" w:sz="6" w:space="0" w:color="auto"/>
              <w:right w:val="single" w:sz="6" w:space="0" w:color="auto"/>
            </w:tcBorders>
          </w:tcPr>
          <w:p w14:paraId="3A2157EC"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longer than 24 hours</w:t>
            </w:r>
          </w:p>
        </w:tc>
        <w:tc>
          <w:tcPr>
            <w:tcW w:w="1240" w:type="dxa"/>
            <w:tcBorders>
              <w:top w:val="single" w:sz="6" w:space="0" w:color="auto"/>
              <w:left w:val="single" w:sz="6" w:space="0" w:color="auto"/>
              <w:bottom w:val="single" w:sz="6" w:space="0" w:color="auto"/>
              <w:right w:val="double" w:sz="6" w:space="0" w:color="auto"/>
            </w:tcBorders>
          </w:tcPr>
          <w:p w14:paraId="2C36C324" w14:textId="77777777" w:rsidR="001959CC" w:rsidRPr="001959CC" w:rsidRDefault="001959CC" w:rsidP="001959CC">
            <w:pPr>
              <w:widowControl w:val="0"/>
              <w:autoSpaceDE w:val="0"/>
              <w:autoSpaceDN w:val="0"/>
              <w:adjustRightInd w:val="0"/>
              <w:spacing w:line="240" w:lineRule="atLeast"/>
              <w:ind w:left="250"/>
              <w:jc w:val="both"/>
              <w:rPr>
                <w:rFonts w:ascii="Arial" w:hAnsi="Arial" w:cs="Arial"/>
                <w:color w:val="333333"/>
                <w:sz w:val="20"/>
                <w:szCs w:val="20"/>
                <w:lang w:val="en-GB"/>
              </w:rPr>
            </w:pPr>
          </w:p>
        </w:tc>
      </w:tr>
      <w:tr w:rsidR="001959CC" w:rsidRPr="001959CC" w14:paraId="534DAA4E" w14:textId="77777777" w:rsidTr="00961CC5">
        <w:trPr>
          <w:jc w:val="center"/>
        </w:trPr>
        <w:tc>
          <w:tcPr>
            <w:tcW w:w="2376" w:type="dxa"/>
            <w:tcBorders>
              <w:top w:val="single" w:sz="6" w:space="0" w:color="auto"/>
              <w:left w:val="double" w:sz="6" w:space="0" w:color="auto"/>
              <w:bottom w:val="single" w:sz="6" w:space="0" w:color="auto"/>
              <w:right w:val="single" w:sz="6" w:space="0" w:color="auto"/>
            </w:tcBorders>
          </w:tcPr>
          <w:p w14:paraId="445A33D1"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color w:val="333333"/>
                <w:sz w:val="20"/>
                <w:szCs w:val="20"/>
                <w:lang w:val="en-GB"/>
              </w:rPr>
            </w:pPr>
            <w:r w:rsidRPr="001959CC">
              <w:rPr>
                <w:rFonts w:ascii="Arial" w:hAnsi="Arial" w:cs="Arial"/>
                <w:color w:val="333333"/>
                <w:sz w:val="20"/>
                <w:szCs w:val="20"/>
                <w:lang w:val="en-GB"/>
              </w:rPr>
              <w:t>3. First coating</w:t>
            </w:r>
          </w:p>
        </w:tc>
        <w:tc>
          <w:tcPr>
            <w:tcW w:w="792" w:type="dxa"/>
            <w:tcBorders>
              <w:top w:val="single" w:sz="6" w:space="0" w:color="auto"/>
              <w:left w:val="single" w:sz="6" w:space="0" w:color="auto"/>
              <w:bottom w:val="single" w:sz="6" w:space="0" w:color="auto"/>
              <w:right w:val="single" w:sz="6" w:space="0" w:color="auto"/>
            </w:tcBorders>
          </w:tcPr>
          <w:p w14:paraId="5382A6B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w:t>
            </w:r>
          </w:p>
        </w:tc>
        <w:tc>
          <w:tcPr>
            <w:tcW w:w="2880" w:type="dxa"/>
            <w:tcBorders>
              <w:top w:val="single" w:sz="6" w:space="0" w:color="auto"/>
              <w:left w:val="single" w:sz="6" w:space="0" w:color="auto"/>
              <w:bottom w:val="single" w:sz="6" w:space="0" w:color="auto"/>
              <w:right w:val="single" w:sz="6" w:space="0" w:color="auto"/>
            </w:tcBorders>
          </w:tcPr>
          <w:p w14:paraId="56420FB2"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First coat paint of oil mix paint</w:t>
            </w:r>
          </w:p>
        </w:tc>
        <w:tc>
          <w:tcPr>
            <w:tcW w:w="1820" w:type="dxa"/>
            <w:tcBorders>
              <w:top w:val="single" w:sz="6" w:space="0" w:color="auto"/>
              <w:left w:val="single" w:sz="6" w:space="0" w:color="auto"/>
              <w:bottom w:val="single" w:sz="6" w:space="0" w:color="auto"/>
              <w:right w:val="single" w:sz="6" w:space="0" w:color="auto"/>
            </w:tcBorders>
          </w:tcPr>
          <w:p w14:paraId="3F61045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longer than 24 hrs</w:t>
            </w:r>
          </w:p>
        </w:tc>
        <w:tc>
          <w:tcPr>
            <w:tcW w:w="1240" w:type="dxa"/>
            <w:tcBorders>
              <w:top w:val="single" w:sz="6" w:space="0" w:color="auto"/>
              <w:left w:val="single" w:sz="6" w:space="0" w:color="auto"/>
              <w:bottom w:val="single" w:sz="6" w:space="0" w:color="auto"/>
              <w:right w:val="double" w:sz="6" w:space="0" w:color="auto"/>
            </w:tcBorders>
          </w:tcPr>
          <w:p w14:paraId="07F168C9"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0.13-0.15</w:t>
            </w:r>
          </w:p>
        </w:tc>
      </w:tr>
      <w:tr w:rsidR="001959CC" w:rsidRPr="001959CC" w14:paraId="4603AF3D" w14:textId="77777777" w:rsidTr="00961CC5">
        <w:trPr>
          <w:jc w:val="center"/>
        </w:trPr>
        <w:tc>
          <w:tcPr>
            <w:tcW w:w="2376" w:type="dxa"/>
            <w:tcBorders>
              <w:top w:val="single" w:sz="6" w:space="0" w:color="auto"/>
              <w:left w:val="double" w:sz="6" w:space="0" w:color="auto"/>
              <w:bottom w:val="single" w:sz="6" w:space="0" w:color="auto"/>
              <w:right w:val="single" w:sz="6" w:space="0" w:color="auto"/>
            </w:tcBorders>
          </w:tcPr>
          <w:p w14:paraId="658B5085"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color w:val="333333"/>
                <w:sz w:val="20"/>
                <w:szCs w:val="20"/>
                <w:lang w:val="en-GB"/>
              </w:rPr>
            </w:pPr>
            <w:r w:rsidRPr="001959CC">
              <w:rPr>
                <w:rFonts w:ascii="Arial" w:hAnsi="Arial" w:cs="Arial"/>
                <w:color w:val="333333"/>
                <w:sz w:val="20"/>
                <w:szCs w:val="20"/>
                <w:lang w:val="en-GB"/>
              </w:rPr>
              <w:t>4. Second Coating</w:t>
            </w:r>
          </w:p>
        </w:tc>
        <w:tc>
          <w:tcPr>
            <w:tcW w:w="792" w:type="dxa"/>
            <w:tcBorders>
              <w:top w:val="single" w:sz="6" w:space="0" w:color="auto"/>
              <w:left w:val="single" w:sz="6" w:space="0" w:color="auto"/>
              <w:bottom w:val="single" w:sz="6" w:space="0" w:color="auto"/>
              <w:right w:val="single" w:sz="6" w:space="0" w:color="auto"/>
            </w:tcBorders>
          </w:tcPr>
          <w:p w14:paraId="2C9CE485"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w:t>
            </w:r>
          </w:p>
        </w:tc>
        <w:tc>
          <w:tcPr>
            <w:tcW w:w="2880" w:type="dxa"/>
            <w:tcBorders>
              <w:top w:val="single" w:sz="6" w:space="0" w:color="auto"/>
              <w:left w:val="single" w:sz="6" w:space="0" w:color="auto"/>
              <w:bottom w:val="single" w:sz="6" w:space="0" w:color="auto"/>
              <w:right w:val="single" w:sz="6" w:space="0" w:color="auto"/>
            </w:tcBorders>
          </w:tcPr>
          <w:p w14:paraId="19F792D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Oil mix paint</w:t>
            </w:r>
          </w:p>
        </w:tc>
        <w:tc>
          <w:tcPr>
            <w:tcW w:w="1820" w:type="dxa"/>
            <w:tcBorders>
              <w:top w:val="single" w:sz="6" w:space="0" w:color="auto"/>
              <w:left w:val="single" w:sz="6" w:space="0" w:color="auto"/>
              <w:bottom w:val="single" w:sz="6" w:space="0" w:color="auto"/>
              <w:right w:val="single" w:sz="6" w:space="0" w:color="auto"/>
            </w:tcBorders>
          </w:tcPr>
          <w:p w14:paraId="49CA0C3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24 hrs</w:t>
            </w:r>
          </w:p>
        </w:tc>
        <w:tc>
          <w:tcPr>
            <w:tcW w:w="1240" w:type="dxa"/>
            <w:tcBorders>
              <w:top w:val="single" w:sz="6" w:space="0" w:color="auto"/>
              <w:left w:val="single" w:sz="6" w:space="0" w:color="auto"/>
              <w:bottom w:val="single" w:sz="6" w:space="0" w:color="auto"/>
              <w:right w:val="double" w:sz="6" w:space="0" w:color="auto"/>
            </w:tcBorders>
          </w:tcPr>
          <w:p w14:paraId="674465D6"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0.11-0.13</w:t>
            </w:r>
          </w:p>
        </w:tc>
      </w:tr>
      <w:tr w:rsidR="001959CC" w:rsidRPr="001959CC" w14:paraId="2C44B326" w14:textId="77777777" w:rsidTr="00961CC5">
        <w:trPr>
          <w:jc w:val="center"/>
        </w:trPr>
        <w:tc>
          <w:tcPr>
            <w:tcW w:w="2376" w:type="dxa"/>
            <w:tcBorders>
              <w:top w:val="single" w:sz="6" w:space="0" w:color="auto"/>
              <w:left w:val="double" w:sz="6" w:space="0" w:color="auto"/>
              <w:bottom w:val="double" w:sz="6" w:space="0" w:color="auto"/>
              <w:right w:val="single" w:sz="6" w:space="0" w:color="auto"/>
            </w:tcBorders>
          </w:tcPr>
          <w:p w14:paraId="1666919A" w14:textId="77777777" w:rsidR="001959CC" w:rsidRPr="001959CC" w:rsidRDefault="001959CC" w:rsidP="001959CC">
            <w:pPr>
              <w:widowControl w:val="0"/>
              <w:autoSpaceDE w:val="0"/>
              <w:autoSpaceDN w:val="0"/>
              <w:adjustRightInd w:val="0"/>
              <w:spacing w:line="240" w:lineRule="atLeast"/>
              <w:ind w:left="92"/>
              <w:jc w:val="both"/>
              <w:rPr>
                <w:rFonts w:ascii="Arial" w:hAnsi="Arial" w:cs="Arial"/>
                <w:color w:val="333333"/>
                <w:sz w:val="20"/>
                <w:szCs w:val="20"/>
                <w:lang w:val="en-GB"/>
              </w:rPr>
            </w:pPr>
            <w:r w:rsidRPr="001959CC">
              <w:rPr>
                <w:rFonts w:ascii="Arial" w:hAnsi="Arial" w:cs="Arial"/>
                <w:color w:val="333333"/>
                <w:sz w:val="20"/>
                <w:szCs w:val="20"/>
                <w:lang w:val="en-GB"/>
              </w:rPr>
              <w:t>5.  Finish coating</w:t>
            </w:r>
          </w:p>
        </w:tc>
        <w:tc>
          <w:tcPr>
            <w:tcW w:w="792" w:type="dxa"/>
            <w:tcBorders>
              <w:top w:val="single" w:sz="6" w:space="0" w:color="auto"/>
              <w:left w:val="single" w:sz="6" w:space="0" w:color="auto"/>
              <w:bottom w:val="double" w:sz="6" w:space="0" w:color="auto"/>
              <w:right w:val="single" w:sz="6" w:space="0" w:color="auto"/>
            </w:tcBorders>
          </w:tcPr>
          <w:p w14:paraId="77EC7DA2"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w:t>
            </w:r>
          </w:p>
        </w:tc>
        <w:tc>
          <w:tcPr>
            <w:tcW w:w="2880" w:type="dxa"/>
            <w:tcBorders>
              <w:top w:val="single" w:sz="6" w:space="0" w:color="auto"/>
              <w:left w:val="single" w:sz="6" w:space="0" w:color="auto"/>
              <w:bottom w:val="double" w:sz="6" w:space="0" w:color="auto"/>
              <w:right w:val="single" w:sz="6" w:space="0" w:color="auto"/>
            </w:tcBorders>
          </w:tcPr>
          <w:p w14:paraId="469CB500"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Oil mix paint</w:t>
            </w:r>
          </w:p>
        </w:tc>
        <w:tc>
          <w:tcPr>
            <w:tcW w:w="1820" w:type="dxa"/>
            <w:tcBorders>
              <w:top w:val="single" w:sz="6" w:space="0" w:color="auto"/>
              <w:left w:val="single" w:sz="6" w:space="0" w:color="auto"/>
              <w:bottom w:val="double" w:sz="6" w:space="0" w:color="auto"/>
              <w:right w:val="single" w:sz="6" w:space="0" w:color="auto"/>
            </w:tcBorders>
          </w:tcPr>
          <w:p w14:paraId="04D8924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longer than 24 hrs</w:t>
            </w:r>
          </w:p>
        </w:tc>
        <w:tc>
          <w:tcPr>
            <w:tcW w:w="1240" w:type="dxa"/>
            <w:tcBorders>
              <w:top w:val="single" w:sz="6" w:space="0" w:color="auto"/>
              <w:left w:val="single" w:sz="6" w:space="0" w:color="auto"/>
              <w:bottom w:val="double" w:sz="6" w:space="0" w:color="auto"/>
              <w:right w:val="double" w:sz="6" w:space="0" w:color="auto"/>
            </w:tcBorders>
          </w:tcPr>
          <w:p w14:paraId="03714A86"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0.11-0.13</w:t>
            </w:r>
          </w:p>
        </w:tc>
      </w:tr>
    </w:tbl>
    <w:p w14:paraId="629982AF" w14:textId="77777777" w:rsidR="001959CC" w:rsidRPr="001959CC" w:rsidRDefault="001959CC" w:rsidP="001959CC">
      <w:pPr>
        <w:widowControl w:val="0"/>
        <w:autoSpaceDE w:val="0"/>
        <w:autoSpaceDN w:val="0"/>
        <w:adjustRightInd w:val="0"/>
        <w:spacing w:line="240" w:lineRule="atLeast"/>
        <w:ind w:left="250"/>
        <w:jc w:val="both"/>
        <w:rPr>
          <w:rFonts w:ascii="Arial" w:hAnsi="Arial" w:cs="Arial"/>
          <w:color w:val="333333"/>
          <w:sz w:val="20"/>
          <w:szCs w:val="20"/>
          <w:lang w:val="en-GB"/>
        </w:rPr>
      </w:pPr>
      <w:r w:rsidRPr="001959CC">
        <w:rPr>
          <w:rFonts w:ascii="Arial" w:hAnsi="Arial" w:cs="Arial"/>
          <w:color w:val="333333"/>
          <w:sz w:val="20"/>
          <w:szCs w:val="20"/>
          <w:lang w:val="en-GB"/>
        </w:rPr>
        <w:t xml:space="preserve">Note: </w:t>
      </w:r>
    </w:p>
    <w:p w14:paraId="36375129" w14:textId="77777777" w:rsidR="001959CC" w:rsidRPr="001959CC" w:rsidRDefault="001959CC" w:rsidP="001959CC">
      <w:pPr>
        <w:widowControl w:val="0"/>
        <w:numPr>
          <w:ilvl w:val="1"/>
          <w:numId w:val="26"/>
        </w:numPr>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Puttying and sanding shall be done after process No.2 when there are cracks, etc. on the surface putty shall be oil-putty, but drying time shall vary depending on conditions.</w:t>
      </w:r>
    </w:p>
    <w:p w14:paraId="033166B8"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93E45A3"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color w:val="333333"/>
          <w:sz w:val="20"/>
          <w:szCs w:val="20"/>
          <w:lang w:val="en-GB"/>
        </w:rPr>
      </w:pPr>
      <w:bookmarkStart w:id="2662" w:name="_Toc468603028"/>
      <w:r w:rsidRPr="001959CC">
        <w:rPr>
          <w:rFonts w:ascii="Arial" w:hAnsi="Arial" w:cs="Arial"/>
          <w:color w:val="333333"/>
          <w:sz w:val="20"/>
          <w:szCs w:val="20"/>
          <w:lang w:val="en-GB"/>
        </w:rPr>
        <w:t>Interior - Mortar, board, etc.</w:t>
      </w:r>
      <w:bookmarkEnd w:id="2662"/>
    </w:p>
    <w:p w14:paraId="050238D1" w14:textId="77777777" w:rsidR="001959CC" w:rsidRPr="001959CC" w:rsidRDefault="001959CC" w:rsidP="001959CC">
      <w:pPr>
        <w:widowControl w:val="0"/>
        <w:autoSpaceDE w:val="0"/>
        <w:autoSpaceDN w:val="0"/>
        <w:adjustRightInd w:val="0"/>
        <w:spacing w:line="240" w:lineRule="atLeast"/>
        <w:ind w:left="250"/>
        <w:jc w:val="both"/>
        <w:rPr>
          <w:rFonts w:ascii="Arial" w:hAnsi="Arial" w:cs="Arial"/>
          <w:color w:val="333333"/>
          <w:sz w:val="20"/>
          <w:szCs w:val="20"/>
          <w:lang w:val="en-GB"/>
        </w:rPr>
      </w:pPr>
      <w:r w:rsidRPr="001959CC">
        <w:rPr>
          <w:rFonts w:ascii="Arial" w:hAnsi="Arial" w:cs="Arial"/>
          <w:color w:val="333333"/>
          <w:sz w:val="20"/>
          <w:szCs w:val="20"/>
          <w:lang w:val="en-GB"/>
        </w:rPr>
        <w:t>Stipple (EP) - Polyvinyl acetate resin emulsion paint finish</w:t>
      </w:r>
    </w:p>
    <w:p w14:paraId="414A4FB1"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tbl>
      <w:tblPr>
        <w:tblW w:w="9249"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2268"/>
        <w:gridCol w:w="720"/>
        <w:gridCol w:w="3240"/>
        <w:gridCol w:w="1640"/>
        <w:gridCol w:w="1381"/>
      </w:tblGrid>
      <w:tr w:rsidR="001959CC" w:rsidRPr="001959CC" w14:paraId="678DA72D" w14:textId="77777777" w:rsidTr="00961CC5">
        <w:trPr>
          <w:jc w:val="center"/>
        </w:trPr>
        <w:tc>
          <w:tcPr>
            <w:tcW w:w="2268" w:type="dxa"/>
            <w:tcBorders>
              <w:top w:val="double" w:sz="6" w:space="0" w:color="auto"/>
              <w:left w:val="double" w:sz="6" w:space="0" w:color="auto"/>
              <w:bottom w:val="single" w:sz="6" w:space="0" w:color="auto"/>
              <w:right w:val="single" w:sz="6" w:space="0" w:color="auto"/>
            </w:tcBorders>
          </w:tcPr>
          <w:p w14:paraId="5AE001C1"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Coating</w:t>
            </w:r>
          </w:p>
          <w:p w14:paraId="5EB03BC1"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Process</w:t>
            </w:r>
          </w:p>
        </w:tc>
        <w:tc>
          <w:tcPr>
            <w:tcW w:w="720" w:type="dxa"/>
            <w:tcBorders>
              <w:top w:val="double" w:sz="6" w:space="0" w:color="auto"/>
              <w:left w:val="single" w:sz="6" w:space="0" w:color="auto"/>
              <w:bottom w:val="single" w:sz="6" w:space="0" w:color="auto"/>
              <w:right w:val="single" w:sz="6" w:space="0" w:color="auto"/>
            </w:tcBorders>
          </w:tcPr>
          <w:p w14:paraId="29F13182"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No. of</w:t>
            </w:r>
          </w:p>
          <w:p w14:paraId="25050C43"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Coats</w:t>
            </w:r>
          </w:p>
        </w:tc>
        <w:tc>
          <w:tcPr>
            <w:tcW w:w="3240" w:type="dxa"/>
            <w:tcBorders>
              <w:top w:val="double" w:sz="6" w:space="0" w:color="auto"/>
              <w:left w:val="single" w:sz="6" w:space="0" w:color="auto"/>
              <w:bottom w:val="single" w:sz="6" w:space="0" w:color="auto"/>
              <w:right w:val="single" w:sz="6" w:space="0" w:color="auto"/>
            </w:tcBorders>
          </w:tcPr>
          <w:p w14:paraId="4DB43D7B"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Type of</w:t>
            </w:r>
          </w:p>
          <w:p w14:paraId="16A77B0B"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Paint</w:t>
            </w:r>
          </w:p>
        </w:tc>
        <w:tc>
          <w:tcPr>
            <w:tcW w:w="1640" w:type="dxa"/>
            <w:tcBorders>
              <w:top w:val="double" w:sz="6" w:space="0" w:color="auto"/>
              <w:left w:val="single" w:sz="6" w:space="0" w:color="auto"/>
              <w:bottom w:val="single" w:sz="6" w:space="0" w:color="auto"/>
              <w:right w:val="single" w:sz="6" w:space="0" w:color="auto"/>
            </w:tcBorders>
          </w:tcPr>
          <w:p w14:paraId="322802EE"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Drying</w:t>
            </w:r>
          </w:p>
          <w:p w14:paraId="44052533"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hour</w:t>
            </w:r>
          </w:p>
        </w:tc>
        <w:tc>
          <w:tcPr>
            <w:tcW w:w="1381" w:type="dxa"/>
            <w:tcBorders>
              <w:top w:val="double" w:sz="6" w:space="0" w:color="auto"/>
              <w:left w:val="single" w:sz="6" w:space="0" w:color="auto"/>
              <w:bottom w:val="single" w:sz="6" w:space="0" w:color="auto"/>
              <w:right w:val="double" w:sz="6" w:space="0" w:color="auto"/>
            </w:tcBorders>
          </w:tcPr>
          <w:p w14:paraId="1470ECF9"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Amount</w:t>
            </w:r>
          </w:p>
          <w:p w14:paraId="4B3FBEF5"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(kg/m²)</w:t>
            </w:r>
          </w:p>
        </w:tc>
      </w:tr>
      <w:tr w:rsidR="001959CC" w:rsidRPr="001959CC" w14:paraId="2119E503" w14:textId="77777777" w:rsidTr="00961CC5">
        <w:trPr>
          <w:jc w:val="center"/>
        </w:trPr>
        <w:tc>
          <w:tcPr>
            <w:tcW w:w="2268" w:type="dxa"/>
            <w:tcBorders>
              <w:top w:val="single" w:sz="6" w:space="0" w:color="auto"/>
              <w:left w:val="double" w:sz="6" w:space="0" w:color="auto"/>
              <w:bottom w:val="single" w:sz="6" w:space="0" w:color="auto"/>
              <w:right w:val="single" w:sz="6" w:space="0" w:color="auto"/>
            </w:tcBorders>
          </w:tcPr>
          <w:p w14:paraId="405351F3"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 Surface preparation</w:t>
            </w:r>
          </w:p>
        </w:tc>
        <w:tc>
          <w:tcPr>
            <w:tcW w:w="720" w:type="dxa"/>
            <w:tcBorders>
              <w:top w:val="single" w:sz="6" w:space="0" w:color="auto"/>
              <w:left w:val="single" w:sz="6" w:space="0" w:color="auto"/>
              <w:bottom w:val="single" w:sz="6" w:space="0" w:color="auto"/>
              <w:right w:val="single" w:sz="6" w:space="0" w:color="auto"/>
            </w:tcBorders>
          </w:tcPr>
          <w:p w14:paraId="577BA0A2" w14:textId="77777777" w:rsidR="001959CC" w:rsidRPr="001959CC" w:rsidRDefault="001959CC" w:rsidP="001959CC">
            <w:pPr>
              <w:widowControl w:val="0"/>
              <w:autoSpaceDE w:val="0"/>
              <w:autoSpaceDN w:val="0"/>
              <w:adjustRightInd w:val="0"/>
              <w:spacing w:line="240" w:lineRule="atLeast"/>
              <w:ind w:left="250"/>
              <w:rPr>
                <w:rFonts w:ascii="Arial" w:hAnsi="Arial" w:cs="Arial"/>
                <w:color w:val="333333"/>
                <w:sz w:val="20"/>
                <w:szCs w:val="20"/>
                <w:lang w:val="en-GB"/>
              </w:rPr>
            </w:pPr>
          </w:p>
        </w:tc>
        <w:tc>
          <w:tcPr>
            <w:tcW w:w="3240" w:type="dxa"/>
            <w:tcBorders>
              <w:top w:val="single" w:sz="6" w:space="0" w:color="auto"/>
              <w:left w:val="single" w:sz="6" w:space="0" w:color="auto"/>
              <w:bottom w:val="single" w:sz="6" w:space="0" w:color="auto"/>
              <w:right w:val="single" w:sz="6" w:space="0" w:color="auto"/>
            </w:tcBorders>
          </w:tcPr>
          <w:p w14:paraId="3CCE3A06"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Dry, clean and free from impurities</w:t>
            </w:r>
          </w:p>
        </w:tc>
        <w:tc>
          <w:tcPr>
            <w:tcW w:w="1640" w:type="dxa"/>
            <w:tcBorders>
              <w:top w:val="single" w:sz="6" w:space="0" w:color="auto"/>
              <w:left w:val="single" w:sz="6" w:space="0" w:color="auto"/>
              <w:bottom w:val="single" w:sz="6" w:space="0" w:color="auto"/>
              <w:right w:val="single" w:sz="6" w:space="0" w:color="auto"/>
            </w:tcBorders>
          </w:tcPr>
          <w:p w14:paraId="4E94C37B" w14:textId="77777777" w:rsidR="001959CC" w:rsidRPr="001959CC" w:rsidRDefault="001959CC" w:rsidP="001959CC">
            <w:pPr>
              <w:widowControl w:val="0"/>
              <w:autoSpaceDE w:val="0"/>
              <w:autoSpaceDN w:val="0"/>
              <w:adjustRightInd w:val="0"/>
              <w:spacing w:line="240" w:lineRule="atLeast"/>
              <w:ind w:left="250"/>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3C1C3494" w14:textId="77777777" w:rsidR="001959CC" w:rsidRPr="001959CC" w:rsidRDefault="001959CC" w:rsidP="001959CC">
            <w:pPr>
              <w:widowControl w:val="0"/>
              <w:autoSpaceDE w:val="0"/>
              <w:autoSpaceDN w:val="0"/>
              <w:adjustRightInd w:val="0"/>
              <w:spacing w:line="240" w:lineRule="atLeast"/>
              <w:ind w:left="250"/>
              <w:rPr>
                <w:rFonts w:ascii="Arial" w:hAnsi="Arial" w:cs="Arial"/>
                <w:color w:val="333333"/>
                <w:sz w:val="20"/>
                <w:szCs w:val="20"/>
                <w:lang w:val="en-GB"/>
              </w:rPr>
            </w:pPr>
          </w:p>
        </w:tc>
      </w:tr>
      <w:tr w:rsidR="001959CC" w:rsidRPr="001959CC" w14:paraId="167A3CFF" w14:textId="77777777" w:rsidTr="00961CC5">
        <w:trPr>
          <w:jc w:val="center"/>
        </w:trPr>
        <w:tc>
          <w:tcPr>
            <w:tcW w:w="2268" w:type="dxa"/>
            <w:tcBorders>
              <w:top w:val="single" w:sz="6" w:space="0" w:color="auto"/>
              <w:left w:val="double" w:sz="6" w:space="0" w:color="auto"/>
              <w:bottom w:val="single" w:sz="6" w:space="0" w:color="auto"/>
              <w:right w:val="single" w:sz="6" w:space="0" w:color="auto"/>
            </w:tcBorders>
          </w:tcPr>
          <w:p w14:paraId="7973765C"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2. Surface sealing</w:t>
            </w:r>
          </w:p>
        </w:tc>
        <w:tc>
          <w:tcPr>
            <w:tcW w:w="720" w:type="dxa"/>
            <w:tcBorders>
              <w:top w:val="single" w:sz="6" w:space="0" w:color="auto"/>
              <w:left w:val="single" w:sz="6" w:space="0" w:color="auto"/>
              <w:bottom w:val="single" w:sz="6" w:space="0" w:color="auto"/>
              <w:right w:val="single" w:sz="6" w:space="0" w:color="auto"/>
            </w:tcBorders>
          </w:tcPr>
          <w:p w14:paraId="5D909231"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w:t>
            </w:r>
          </w:p>
        </w:tc>
        <w:tc>
          <w:tcPr>
            <w:tcW w:w="3240" w:type="dxa"/>
            <w:tcBorders>
              <w:top w:val="single" w:sz="6" w:space="0" w:color="auto"/>
              <w:left w:val="single" w:sz="6" w:space="0" w:color="auto"/>
              <w:bottom w:val="single" w:sz="6" w:space="0" w:color="auto"/>
              <w:right w:val="single" w:sz="6" w:space="0" w:color="auto"/>
            </w:tcBorders>
          </w:tcPr>
          <w:p w14:paraId="0E455BDD"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 xml:space="preserve">Sealer for emulsion paint </w:t>
            </w:r>
          </w:p>
        </w:tc>
        <w:tc>
          <w:tcPr>
            <w:tcW w:w="1640" w:type="dxa"/>
            <w:tcBorders>
              <w:top w:val="single" w:sz="6" w:space="0" w:color="auto"/>
              <w:left w:val="single" w:sz="6" w:space="0" w:color="auto"/>
              <w:bottom w:val="single" w:sz="6" w:space="0" w:color="auto"/>
              <w:right w:val="single" w:sz="6" w:space="0" w:color="auto"/>
            </w:tcBorders>
          </w:tcPr>
          <w:p w14:paraId="15E1DCA5"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4 hours</w:t>
            </w:r>
          </w:p>
        </w:tc>
        <w:tc>
          <w:tcPr>
            <w:tcW w:w="1381" w:type="dxa"/>
            <w:tcBorders>
              <w:top w:val="single" w:sz="6" w:space="0" w:color="auto"/>
              <w:left w:val="single" w:sz="6" w:space="0" w:color="auto"/>
              <w:bottom w:val="single" w:sz="6" w:space="0" w:color="auto"/>
              <w:right w:val="double" w:sz="6" w:space="0" w:color="auto"/>
            </w:tcBorders>
          </w:tcPr>
          <w:p w14:paraId="14DA51A1" w14:textId="77777777" w:rsidR="001959CC" w:rsidRPr="001959CC" w:rsidRDefault="001959CC" w:rsidP="001959CC">
            <w:pPr>
              <w:widowControl w:val="0"/>
              <w:autoSpaceDE w:val="0"/>
              <w:autoSpaceDN w:val="0"/>
              <w:adjustRightInd w:val="0"/>
              <w:spacing w:line="240" w:lineRule="atLeast"/>
              <w:ind w:left="250"/>
              <w:rPr>
                <w:rFonts w:ascii="Arial" w:hAnsi="Arial" w:cs="Arial"/>
                <w:color w:val="333333"/>
                <w:sz w:val="20"/>
                <w:szCs w:val="20"/>
                <w:lang w:val="en-GB"/>
              </w:rPr>
            </w:pPr>
          </w:p>
        </w:tc>
      </w:tr>
      <w:tr w:rsidR="001959CC" w:rsidRPr="001959CC" w14:paraId="4B93482E" w14:textId="77777777" w:rsidTr="00961CC5">
        <w:trPr>
          <w:jc w:val="center"/>
        </w:trPr>
        <w:tc>
          <w:tcPr>
            <w:tcW w:w="2268" w:type="dxa"/>
            <w:tcBorders>
              <w:top w:val="single" w:sz="6" w:space="0" w:color="auto"/>
              <w:left w:val="double" w:sz="6" w:space="0" w:color="auto"/>
              <w:bottom w:val="single" w:sz="6" w:space="0" w:color="auto"/>
              <w:right w:val="single" w:sz="6" w:space="0" w:color="auto"/>
            </w:tcBorders>
          </w:tcPr>
          <w:p w14:paraId="6A82BC41"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3. Puttying</w:t>
            </w:r>
          </w:p>
        </w:tc>
        <w:tc>
          <w:tcPr>
            <w:tcW w:w="720" w:type="dxa"/>
            <w:tcBorders>
              <w:top w:val="single" w:sz="6" w:space="0" w:color="auto"/>
              <w:left w:val="single" w:sz="6" w:space="0" w:color="auto"/>
              <w:bottom w:val="single" w:sz="6" w:space="0" w:color="auto"/>
              <w:right w:val="single" w:sz="6" w:space="0" w:color="auto"/>
            </w:tcBorders>
          </w:tcPr>
          <w:p w14:paraId="347CFD9A"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c>
          <w:tcPr>
            <w:tcW w:w="3240" w:type="dxa"/>
            <w:tcBorders>
              <w:top w:val="single" w:sz="6" w:space="0" w:color="auto"/>
              <w:left w:val="single" w:sz="6" w:space="0" w:color="auto"/>
              <w:bottom w:val="single" w:sz="6" w:space="0" w:color="auto"/>
              <w:right w:val="single" w:sz="6" w:space="0" w:color="auto"/>
            </w:tcBorders>
          </w:tcPr>
          <w:p w14:paraId="3A19DDAE"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Putty for emulsion paint</w:t>
            </w:r>
          </w:p>
        </w:tc>
        <w:tc>
          <w:tcPr>
            <w:tcW w:w="1640" w:type="dxa"/>
            <w:tcBorders>
              <w:top w:val="single" w:sz="6" w:space="0" w:color="auto"/>
              <w:left w:val="single" w:sz="6" w:space="0" w:color="auto"/>
              <w:bottom w:val="single" w:sz="6" w:space="0" w:color="auto"/>
              <w:right w:val="single" w:sz="6" w:space="0" w:color="auto"/>
            </w:tcBorders>
          </w:tcPr>
          <w:p w14:paraId="0D5A22CC"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55F5A3A1"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r>
      <w:tr w:rsidR="001959CC" w:rsidRPr="001959CC" w14:paraId="603CA8F6" w14:textId="77777777" w:rsidTr="00961CC5">
        <w:trPr>
          <w:jc w:val="center"/>
        </w:trPr>
        <w:tc>
          <w:tcPr>
            <w:tcW w:w="2268" w:type="dxa"/>
            <w:tcBorders>
              <w:top w:val="single" w:sz="6" w:space="0" w:color="auto"/>
              <w:left w:val="double" w:sz="6" w:space="0" w:color="auto"/>
              <w:bottom w:val="single" w:sz="6" w:space="0" w:color="auto"/>
              <w:right w:val="single" w:sz="6" w:space="0" w:color="auto"/>
            </w:tcBorders>
          </w:tcPr>
          <w:p w14:paraId="6C44EDBE"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4. Grinding</w:t>
            </w:r>
          </w:p>
        </w:tc>
        <w:tc>
          <w:tcPr>
            <w:tcW w:w="720" w:type="dxa"/>
            <w:tcBorders>
              <w:top w:val="single" w:sz="6" w:space="0" w:color="auto"/>
              <w:left w:val="single" w:sz="6" w:space="0" w:color="auto"/>
              <w:bottom w:val="single" w:sz="6" w:space="0" w:color="auto"/>
              <w:right w:val="single" w:sz="6" w:space="0" w:color="auto"/>
            </w:tcBorders>
          </w:tcPr>
          <w:p w14:paraId="2B61747B"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c>
          <w:tcPr>
            <w:tcW w:w="3240" w:type="dxa"/>
            <w:tcBorders>
              <w:top w:val="single" w:sz="6" w:space="0" w:color="auto"/>
              <w:left w:val="single" w:sz="6" w:space="0" w:color="auto"/>
              <w:bottom w:val="single" w:sz="6" w:space="0" w:color="auto"/>
              <w:right w:val="single" w:sz="6" w:space="0" w:color="auto"/>
            </w:tcBorders>
          </w:tcPr>
          <w:p w14:paraId="54BE603C"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Grind with proper grinding tool</w:t>
            </w:r>
          </w:p>
        </w:tc>
        <w:tc>
          <w:tcPr>
            <w:tcW w:w="1640" w:type="dxa"/>
            <w:tcBorders>
              <w:top w:val="single" w:sz="6" w:space="0" w:color="auto"/>
              <w:left w:val="single" w:sz="6" w:space="0" w:color="auto"/>
              <w:bottom w:val="single" w:sz="6" w:space="0" w:color="auto"/>
              <w:right w:val="single" w:sz="6" w:space="0" w:color="auto"/>
            </w:tcBorders>
          </w:tcPr>
          <w:p w14:paraId="267EB790"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6654DA04"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r>
      <w:tr w:rsidR="001959CC" w:rsidRPr="001959CC" w14:paraId="0AFBE424" w14:textId="77777777" w:rsidTr="00961CC5">
        <w:trPr>
          <w:jc w:val="center"/>
        </w:trPr>
        <w:tc>
          <w:tcPr>
            <w:tcW w:w="2268" w:type="dxa"/>
            <w:tcBorders>
              <w:top w:val="single" w:sz="6" w:space="0" w:color="auto"/>
              <w:left w:val="double" w:sz="6" w:space="0" w:color="auto"/>
              <w:bottom w:val="single" w:sz="6" w:space="0" w:color="auto"/>
              <w:right w:val="single" w:sz="6" w:space="0" w:color="auto"/>
            </w:tcBorders>
          </w:tcPr>
          <w:p w14:paraId="122AD996"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5.  Spot painting</w:t>
            </w:r>
          </w:p>
        </w:tc>
        <w:tc>
          <w:tcPr>
            <w:tcW w:w="720" w:type="dxa"/>
            <w:tcBorders>
              <w:top w:val="single" w:sz="6" w:space="0" w:color="auto"/>
              <w:left w:val="single" w:sz="6" w:space="0" w:color="auto"/>
              <w:bottom w:val="single" w:sz="6" w:space="0" w:color="auto"/>
              <w:right w:val="single" w:sz="6" w:space="0" w:color="auto"/>
            </w:tcBorders>
          </w:tcPr>
          <w:p w14:paraId="10E9F868"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c>
          <w:tcPr>
            <w:tcW w:w="3240" w:type="dxa"/>
            <w:tcBorders>
              <w:top w:val="single" w:sz="6" w:space="0" w:color="auto"/>
              <w:left w:val="single" w:sz="6" w:space="0" w:color="auto"/>
              <w:bottom w:val="single" w:sz="6" w:space="0" w:color="auto"/>
              <w:right w:val="single" w:sz="6" w:space="0" w:color="auto"/>
            </w:tcBorders>
          </w:tcPr>
          <w:p w14:paraId="7AEB67FF"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Second coating paint of polyvinyl acetate resin emulsion paint</w:t>
            </w:r>
          </w:p>
        </w:tc>
        <w:tc>
          <w:tcPr>
            <w:tcW w:w="1640" w:type="dxa"/>
            <w:tcBorders>
              <w:top w:val="single" w:sz="6" w:space="0" w:color="auto"/>
              <w:left w:val="single" w:sz="6" w:space="0" w:color="auto"/>
              <w:bottom w:val="single" w:sz="6" w:space="0" w:color="auto"/>
              <w:right w:val="single" w:sz="6" w:space="0" w:color="auto"/>
            </w:tcBorders>
          </w:tcPr>
          <w:p w14:paraId="3401A703"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3E70DDDB"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r>
      <w:tr w:rsidR="001959CC" w:rsidRPr="001959CC" w14:paraId="69BD1F75" w14:textId="77777777" w:rsidTr="00961CC5">
        <w:trPr>
          <w:jc w:val="center"/>
        </w:trPr>
        <w:tc>
          <w:tcPr>
            <w:tcW w:w="2268" w:type="dxa"/>
            <w:tcBorders>
              <w:top w:val="single" w:sz="6" w:space="0" w:color="auto"/>
              <w:left w:val="double" w:sz="6" w:space="0" w:color="auto"/>
              <w:bottom w:val="single" w:sz="6" w:space="0" w:color="auto"/>
              <w:right w:val="single" w:sz="6" w:space="0" w:color="auto"/>
            </w:tcBorders>
          </w:tcPr>
          <w:p w14:paraId="7C6BFAC9"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6. Second Coating</w:t>
            </w:r>
          </w:p>
        </w:tc>
        <w:tc>
          <w:tcPr>
            <w:tcW w:w="720" w:type="dxa"/>
            <w:tcBorders>
              <w:top w:val="single" w:sz="6" w:space="0" w:color="auto"/>
              <w:left w:val="single" w:sz="6" w:space="0" w:color="auto"/>
              <w:bottom w:val="single" w:sz="6" w:space="0" w:color="auto"/>
              <w:right w:val="single" w:sz="6" w:space="0" w:color="auto"/>
            </w:tcBorders>
          </w:tcPr>
          <w:p w14:paraId="5580FCAF"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2</w:t>
            </w:r>
          </w:p>
        </w:tc>
        <w:tc>
          <w:tcPr>
            <w:tcW w:w="3240" w:type="dxa"/>
            <w:tcBorders>
              <w:top w:val="single" w:sz="6" w:space="0" w:color="auto"/>
              <w:left w:val="single" w:sz="6" w:space="0" w:color="auto"/>
              <w:bottom w:val="single" w:sz="6" w:space="0" w:color="auto"/>
              <w:right w:val="single" w:sz="6" w:space="0" w:color="auto"/>
            </w:tcBorders>
          </w:tcPr>
          <w:p w14:paraId="506AB597"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Polyvinyl acetate resin emulsion paint</w:t>
            </w:r>
          </w:p>
        </w:tc>
        <w:tc>
          <w:tcPr>
            <w:tcW w:w="1640" w:type="dxa"/>
            <w:tcBorders>
              <w:top w:val="single" w:sz="6" w:space="0" w:color="auto"/>
              <w:left w:val="single" w:sz="6" w:space="0" w:color="auto"/>
              <w:bottom w:val="single" w:sz="6" w:space="0" w:color="auto"/>
              <w:right w:val="single" w:sz="6" w:space="0" w:color="auto"/>
            </w:tcBorders>
          </w:tcPr>
          <w:p w14:paraId="28C550E7"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4 hrs</w:t>
            </w:r>
          </w:p>
        </w:tc>
        <w:tc>
          <w:tcPr>
            <w:tcW w:w="1381" w:type="dxa"/>
            <w:tcBorders>
              <w:top w:val="single" w:sz="6" w:space="0" w:color="auto"/>
              <w:left w:val="single" w:sz="6" w:space="0" w:color="auto"/>
              <w:bottom w:val="single" w:sz="6" w:space="0" w:color="auto"/>
              <w:right w:val="double" w:sz="6" w:space="0" w:color="auto"/>
            </w:tcBorders>
          </w:tcPr>
          <w:p w14:paraId="34BD68BD"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1.11-0.13</w:t>
            </w:r>
          </w:p>
          <w:p w14:paraId="6167E4B0"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r>
      <w:tr w:rsidR="001959CC" w:rsidRPr="001959CC" w14:paraId="4DFF3521" w14:textId="77777777" w:rsidTr="00961CC5">
        <w:trPr>
          <w:jc w:val="center"/>
        </w:trPr>
        <w:tc>
          <w:tcPr>
            <w:tcW w:w="2268" w:type="dxa"/>
            <w:tcBorders>
              <w:top w:val="single" w:sz="6" w:space="0" w:color="auto"/>
              <w:left w:val="double" w:sz="6" w:space="0" w:color="auto"/>
              <w:bottom w:val="double" w:sz="6" w:space="0" w:color="auto"/>
              <w:right w:val="single" w:sz="6" w:space="0" w:color="auto"/>
            </w:tcBorders>
          </w:tcPr>
          <w:p w14:paraId="176CBE72"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7. Finish Coating</w:t>
            </w:r>
          </w:p>
        </w:tc>
        <w:tc>
          <w:tcPr>
            <w:tcW w:w="720" w:type="dxa"/>
            <w:tcBorders>
              <w:top w:val="single" w:sz="6" w:space="0" w:color="auto"/>
              <w:left w:val="single" w:sz="6" w:space="0" w:color="auto"/>
              <w:bottom w:val="double" w:sz="6" w:space="0" w:color="auto"/>
              <w:right w:val="single" w:sz="6" w:space="0" w:color="auto"/>
            </w:tcBorders>
          </w:tcPr>
          <w:p w14:paraId="41D2E751"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w:t>
            </w:r>
          </w:p>
        </w:tc>
        <w:tc>
          <w:tcPr>
            <w:tcW w:w="3240" w:type="dxa"/>
            <w:tcBorders>
              <w:top w:val="single" w:sz="6" w:space="0" w:color="auto"/>
              <w:left w:val="single" w:sz="6" w:space="0" w:color="auto"/>
              <w:bottom w:val="double" w:sz="6" w:space="0" w:color="auto"/>
              <w:right w:val="single" w:sz="6" w:space="0" w:color="auto"/>
            </w:tcBorders>
          </w:tcPr>
          <w:p w14:paraId="5300E857"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Polyvinyl acetate resin emulsion paint for stipple-finish</w:t>
            </w:r>
          </w:p>
        </w:tc>
        <w:tc>
          <w:tcPr>
            <w:tcW w:w="1640" w:type="dxa"/>
            <w:tcBorders>
              <w:top w:val="single" w:sz="6" w:space="0" w:color="auto"/>
              <w:left w:val="single" w:sz="6" w:space="0" w:color="auto"/>
              <w:bottom w:val="double" w:sz="6" w:space="0" w:color="auto"/>
              <w:right w:val="single" w:sz="6" w:space="0" w:color="auto"/>
            </w:tcBorders>
          </w:tcPr>
          <w:p w14:paraId="64DE2A3E"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4 hrs</w:t>
            </w:r>
          </w:p>
        </w:tc>
        <w:tc>
          <w:tcPr>
            <w:tcW w:w="1381" w:type="dxa"/>
            <w:tcBorders>
              <w:top w:val="single" w:sz="6" w:space="0" w:color="auto"/>
              <w:left w:val="single" w:sz="6" w:space="0" w:color="auto"/>
              <w:bottom w:val="double" w:sz="6" w:space="0" w:color="auto"/>
              <w:right w:val="double" w:sz="6" w:space="0" w:color="auto"/>
            </w:tcBorders>
          </w:tcPr>
          <w:p w14:paraId="3A078828"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0.25-0.35</w:t>
            </w:r>
          </w:p>
        </w:tc>
      </w:tr>
    </w:tbl>
    <w:p w14:paraId="52A62195" w14:textId="77777777" w:rsidR="001959CC" w:rsidRPr="001959CC" w:rsidRDefault="001959CC" w:rsidP="001959CC">
      <w:pPr>
        <w:widowControl w:val="0"/>
        <w:autoSpaceDE w:val="0"/>
        <w:autoSpaceDN w:val="0"/>
        <w:adjustRightInd w:val="0"/>
        <w:spacing w:line="240" w:lineRule="atLeast"/>
        <w:ind w:left="360"/>
        <w:jc w:val="both"/>
        <w:rPr>
          <w:rFonts w:ascii="Arial" w:hAnsi="Arial" w:cs="Arial"/>
          <w:color w:val="333333"/>
          <w:sz w:val="20"/>
          <w:szCs w:val="20"/>
          <w:lang w:val="en-GB"/>
        </w:rPr>
      </w:pPr>
      <w:r w:rsidRPr="001959CC">
        <w:rPr>
          <w:rFonts w:ascii="Arial" w:hAnsi="Arial" w:cs="Arial"/>
          <w:color w:val="333333"/>
          <w:sz w:val="20"/>
          <w:szCs w:val="20"/>
          <w:lang w:val="en-GB"/>
        </w:rPr>
        <w:t>Notes:</w:t>
      </w:r>
    </w:p>
    <w:p w14:paraId="4A632EDD" w14:textId="77777777" w:rsidR="001959CC" w:rsidRPr="001959CC" w:rsidRDefault="001959CC" w:rsidP="001959CC">
      <w:pPr>
        <w:widowControl w:val="0"/>
        <w:autoSpaceDE w:val="0"/>
        <w:autoSpaceDN w:val="0"/>
        <w:adjustRightInd w:val="0"/>
        <w:spacing w:line="240" w:lineRule="atLeast"/>
        <w:ind w:left="360"/>
        <w:jc w:val="both"/>
        <w:rPr>
          <w:rFonts w:ascii="Arial" w:hAnsi="Arial" w:cs="Arial"/>
          <w:color w:val="333333"/>
          <w:sz w:val="20"/>
          <w:szCs w:val="20"/>
          <w:lang w:val="en-GB"/>
        </w:rPr>
      </w:pPr>
      <w:r w:rsidRPr="001959CC">
        <w:rPr>
          <w:rFonts w:ascii="Arial" w:hAnsi="Arial" w:cs="Arial"/>
          <w:color w:val="333333"/>
          <w:sz w:val="20"/>
          <w:szCs w:val="20"/>
          <w:lang w:val="en-GB"/>
        </w:rPr>
        <w:t>Degree of dryness on the surface to be painted shall be kept under 6% in water content and below PH 9.5</w:t>
      </w:r>
    </w:p>
    <w:p w14:paraId="5A09B70A" w14:textId="77777777" w:rsidR="001959CC" w:rsidRPr="001959CC" w:rsidRDefault="001959CC" w:rsidP="001959CC">
      <w:pPr>
        <w:widowControl w:val="0"/>
        <w:autoSpaceDE w:val="0"/>
        <w:autoSpaceDN w:val="0"/>
        <w:adjustRightInd w:val="0"/>
        <w:spacing w:line="240" w:lineRule="atLeast"/>
        <w:ind w:left="360"/>
        <w:jc w:val="both"/>
        <w:rPr>
          <w:rFonts w:ascii="Arial" w:hAnsi="Arial" w:cs="Arial"/>
          <w:color w:val="333333"/>
          <w:sz w:val="20"/>
          <w:szCs w:val="20"/>
          <w:lang w:val="en-GB"/>
        </w:rPr>
      </w:pPr>
      <w:r w:rsidRPr="001959CC">
        <w:rPr>
          <w:rFonts w:ascii="Arial" w:hAnsi="Arial" w:cs="Arial"/>
          <w:color w:val="333333"/>
          <w:sz w:val="20"/>
          <w:szCs w:val="20"/>
          <w:lang w:val="en-GB"/>
        </w:rPr>
        <w:t>Puttying and sanding process shall allow omitting depending on the conditions of the surface.</w:t>
      </w:r>
    </w:p>
    <w:p w14:paraId="41BFE3E8" w14:textId="77777777" w:rsidR="001959CC" w:rsidRPr="001959CC" w:rsidRDefault="001959CC" w:rsidP="001959CC">
      <w:pPr>
        <w:widowControl w:val="0"/>
        <w:autoSpaceDE w:val="0"/>
        <w:autoSpaceDN w:val="0"/>
        <w:adjustRightInd w:val="0"/>
        <w:spacing w:line="240" w:lineRule="atLeast"/>
        <w:ind w:left="360"/>
        <w:jc w:val="both"/>
        <w:rPr>
          <w:rFonts w:ascii="Arial" w:hAnsi="Arial" w:cs="Arial"/>
          <w:color w:val="333333"/>
          <w:sz w:val="20"/>
          <w:szCs w:val="20"/>
          <w:lang w:val="en-GB"/>
        </w:rPr>
      </w:pPr>
      <w:r w:rsidRPr="001959CC">
        <w:rPr>
          <w:rFonts w:ascii="Arial" w:hAnsi="Arial" w:cs="Arial"/>
          <w:color w:val="333333"/>
          <w:sz w:val="20"/>
          <w:szCs w:val="20"/>
          <w:lang w:val="en-GB"/>
        </w:rPr>
        <w:t>Drying time of putty shall be long enough for sanding to proceed.</w:t>
      </w:r>
    </w:p>
    <w:p w14:paraId="79971CFC" w14:textId="77777777" w:rsidR="001959CC" w:rsidRPr="001959CC" w:rsidRDefault="001959CC" w:rsidP="001959CC">
      <w:pPr>
        <w:widowControl w:val="0"/>
        <w:autoSpaceDE w:val="0"/>
        <w:autoSpaceDN w:val="0"/>
        <w:adjustRightInd w:val="0"/>
        <w:spacing w:line="240" w:lineRule="atLeast"/>
        <w:ind w:left="360"/>
        <w:jc w:val="both"/>
        <w:rPr>
          <w:rFonts w:ascii="Arial" w:hAnsi="Arial" w:cs="Arial"/>
          <w:color w:val="333333"/>
          <w:sz w:val="20"/>
          <w:szCs w:val="20"/>
          <w:lang w:val="en-GB"/>
        </w:rPr>
      </w:pPr>
      <w:r w:rsidRPr="001959CC">
        <w:rPr>
          <w:rFonts w:ascii="Arial" w:hAnsi="Arial" w:cs="Arial"/>
          <w:color w:val="333333"/>
          <w:sz w:val="20"/>
          <w:szCs w:val="20"/>
          <w:lang w:val="en-GB"/>
        </w:rPr>
        <w:t>Amount of sealer for surface sealing shall be adjusted with direction of the Project Manager as it varies with the surface conditions.</w:t>
      </w:r>
    </w:p>
    <w:p w14:paraId="353FEA5B"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700E73CE"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color w:val="333333"/>
          <w:sz w:val="20"/>
          <w:szCs w:val="20"/>
          <w:lang w:val="en-GB"/>
        </w:rPr>
      </w:pPr>
      <w:bookmarkStart w:id="2663" w:name="_Toc468603029"/>
      <w:r w:rsidRPr="001959CC">
        <w:rPr>
          <w:rFonts w:ascii="Arial" w:hAnsi="Arial" w:cs="Arial"/>
          <w:color w:val="333333"/>
          <w:sz w:val="20"/>
          <w:szCs w:val="20"/>
          <w:lang w:val="en-GB"/>
        </w:rPr>
        <w:t>Interior - Mortar, plaster, concrete, etc.</w:t>
      </w:r>
      <w:bookmarkEnd w:id="2663"/>
    </w:p>
    <w:p w14:paraId="757DA25D" w14:textId="77777777" w:rsidR="001959CC" w:rsidRPr="001959CC" w:rsidRDefault="001959CC" w:rsidP="001959CC">
      <w:pPr>
        <w:widowControl w:val="0"/>
        <w:autoSpaceDE w:val="0"/>
        <w:autoSpaceDN w:val="0"/>
        <w:adjustRightInd w:val="0"/>
        <w:spacing w:line="240" w:lineRule="atLeast"/>
        <w:ind w:left="360"/>
        <w:jc w:val="both"/>
        <w:rPr>
          <w:rFonts w:ascii="Arial" w:hAnsi="Arial" w:cs="Arial"/>
          <w:color w:val="333333"/>
          <w:sz w:val="20"/>
          <w:szCs w:val="20"/>
          <w:lang w:val="en-GB"/>
        </w:rPr>
      </w:pPr>
      <w:r w:rsidRPr="001959CC">
        <w:rPr>
          <w:rFonts w:ascii="Arial" w:hAnsi="Arial" w:cs="Arial"/>
          <w:color w:val="333333"/>
          <w:sz w:val="20"/>
          <w:szCs w:val="20"/>
          <w:lang w:val="en-GB"/>
        </w:rPr>
        <w:t>VP Solvent - Polyvinyl chloride resin paint finish</w:t>
      </w:r>
    </w:p>
    <w:tbl>
      <w:tblPr>
        <w:tblW w:w="9249"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2376"/>
        <w:gridCol w:w="792"/>
        <w:gridCol w:w="3060"/>
        <w:gridCol w:w="1640"/>
        <w:gridCol w:w="1381"/>
      </w:tblGrid>
      <w:tr w:rsidR="001959CC" w:rsidRPr="001959CC" w14:paraId="28CC4CDE" w14:textId="77777777" w:rsidTr="00961CC5">
        <w:trPr>
          <w:jc w:val="center"/>
        </w:trPr>
        <w:tc>
          <w:tcPr>
            <w:tcW w:w="2376" w:type="dxa"/>
            <w:tcBorders>
              <w:top w:val="double" w:sz="6" w:space="0" w:color="auto"/>
              <w:left w:val="double" w:sz="6" w:space="0" w:color="auto"/>
              <w:bottom w:val="single" w:sz="6" w:space="0" w:color="auto"/>
              <w:right w:val="single" w:sz="6" w:space="0" w:color="auto"/>
            </w:tcBorders>
          </w:tcPr>
          <w:p w14:paraId="6FCAC5CA"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Coating</w:t>
            </w:r>
          </w:p>
          <w:p w14:paraId="5112C7E6"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Process</w:t>
            </w:r>
          </w:p>
        </w:tc>
        <w:tc>
          <w:tcPr>
            <w:tcW w:w="792" w:type="dxa"/>
            <w:tcBorders>
              <w:top w:val="double" w:sz="6" w:space="0" w:color="auto"/>
              <w:left w:val="single" w:sz="6" w:space="0" w:color="auto"/>
              <w:bottom w:val="single" w:sz="6" w:space="0" w:color="auto"/>
              <w:right w:val="single" w:sz="6" w:space="0" w:color="auto"/>
            </w:tcBorders>
          </w:tcPr>
          <w:p w14:paraId="588BA396"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No. of</w:t>
            </w:r>
          </w:p>
          <w:p w14:paraId="000F93F4"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Coats</w:t>
            </w:r>
          </w:p>
        </w:tc>
        <w:tc>
          <w:tcPr>
            <w:tcW w:w="3060" w:type="dxa"/>
            <w:tcBorders>
              <w:top w:val="double" w:sz="6" w:space="0" w:color="auto"/>
              <w:left w:val="single" w:sz="6" w:space="0" w:color="auto"/>
              <w:bottom w:val="single" w:sz="6" w:space="0" w:color="auto"/>
              <w:right w:val="single" w:sz="6" w:space="0" w:color="auto"/>
            </w:tcBorders>
          </w:tcPr>
          <w:p w14:paraId="70AB9EAD"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Type of</w:t>
            </w:r>
          </w:p>
          <w:p w14:paraId="02F3450B"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Paint</w:t>
            </w:r>
          </w:p>
        </w:tc>
        <w:tc>
          <w:tcPr>
            <w:tcW w:w="1640" w:type="dxa"/>
            <w:tcBorders>
              <w:top w:val="double" w:sz="6" w:space="0" w:color="auto"/>
              <w:left w:val="single" w:sz="6" w:space="0" w:color="auto"/>
              <w:bottom w:val="single" w:sz="6" w:space="0" w:color="auto"/>
              <w:right w:val="single" w:sz="6" w:space="0" w:color="auto"/>
            </w:tcBorders>
          </w:tcPr>
          <w:p w14:paraId="49AC715D"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Drying</w:t>
            </w:r>
          </w:p>
          <w:p w14:paraId="7785E9BB"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hour</w:t>
            </w:r>
          </w:p>
        </w:tc>
        <w:tc>
          <w:tcPr>
            <w:tcW w:w="1381" w:type="dxa"/>
            <w:tcBorders>
              <w:top w:val="double" w:sz="6" w:space="0" w:color="auto"/>
              <w:left w:val="single" w:sz="6" w:space="0" w:color="auto"/>
              <w:bottom w:val="single" w:sz="6" w:space="0" w:color="auto"/>
              <w:right w:val="double" w:sz="6" w:space="0" w:color="auto"/>
            </w:tcBorders>
          </w:tcPr>
          <w:p w14:paraId="67649FD2"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Amount</w:t>
            </w:r>
          </w:p>
          <w:p w14:paraId="1A5422EB"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(kg/m²)</w:t>
            </w:r>
          </w:p>
        </w:tc>
      </w:tr>
      <w:tr w:rsidR="001959CC" w:rsidRPr="001959CC" w14:paraId="421F61F7" w14:textId="77777777" w:rsidTr="00961CC5">
        <w:trPr>
          <w:jc w:val="center"/>
        </w:trPr>
        <w:tc>
          <w:tcPr>
            <w:tcW w:w="2376" w:type="dxa"/>
            <w:tcBorders>
              <w:top w:val="single" w:sz="6" w:space="0" w:color="auto"/>
              <w:left w:val="double" w:sz="6" w:space="0" w:color="auto"/>
              <w:bottom w:val="single" w:sz="6" w:space="0" w:color="auto"/>
              <w:right w:val="single" w:sz="6" w:space="0" w:color="auto"/>
            </w:tcBorders>
          </w:tcPr>
          <w:p w14:paraId="40AD9CAB"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 Surface preparation</w:t>
            </w:r>
          </w:p>
        </w:tc>
        <w:tc>
          <w:tcPr>
            <w:tcW w:w="792" w:type="dxa"/>
            <w:tcBorders>
              <w:top w:val="single" w:sz="6" w:space="0" w:color="auto"/>
              <w:left w:val="single" w:sz="6" w:space="0" w:color="auto"/>
              <w:bottom w:val="single" w:sz="6" w:space="0" w:color="auto"/>
              <w:right w:val="single" w:sz="6" w:space="0" w:color="auto"/>
            </w:tcBorders>
          </w:tcPr>
          <w:p w14:paraId="5F60128D"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c>
          <w:tcPr>
            <w:tcW w:w="3060" w:type="dxa"/>
            <w:tcBorders>
              <w:top w:val="single" w:sz="6" w:space="0" w:color="auto"/>
              <w:left w:val="single" w:sz="6" w:space="0" w:color="auto"/>
              <w:bottom w:val="single" w:sz="6" w:space="0" w:color="auto"/>
              <w:right w:val="single" w:sz="6" w:space="0" w:color="auto"/>
            </w:tcBorders>
          </w:tcPr>
          <w:p w14:paraId="03B4A18A"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Dry, clean and free from impurities</w:t>
            </w:r>
          </w:p>
        </w:tc>
        <w:tc>
          <w:tcPr>
            <w:tcW w:w="1640" w:type="dxa"/>
            <w:tcBorders>
              <w:top w:val="single" w:sz="6" w:space="0" w:color="auto"/>
              <w:left w:val="single" w:sz="6" w:space="0" w:color="auto"/>
              <w:bottom w:val="single" w:sz="6" w:space="0" w:color="auto"/>
              <w:right w:val="single" w:sz="6" w:space="0" w:color="auto"/>
            </w:tcBorders>
          </w:tcPr>
          <w:p w14:paraId="43A5D757"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4C4304E3"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r>
      <w:tr w:rsidR="001959CC" w:rsidRPr="001959CC" w14:paraId="7A385224" w14:textId="77777777" w:rsidTr="00961CC5">
        <w:trPr>
          <w:jc w:val="center"/>
        </w:trPr>
        <w:tc>
          <w:tcPr>
            <w:tcW w:w="2376" w:type="dxa"/>
            <w:tcBorders>
              <w:top w:val="single" w:sz="6" w:space="0" w:color="auto"/>
              <w:left w:val="double" w:sz="6" w:space="0" w:color="auto"/>
              <w:bottom w:val="single" w:sz="6" w:space="0" w:color="auto"/>
              <w:right w:val="single" w:sz="6" w:space="0" w:color="auto"/>
            </w:tcBorders>
          </w:tcPr>
          <w:p w14:paraId="48FE10FA"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2. Surface sealing</w:t>
            </w:r>
          </w:p>
        </w:tc>
        <w:tc>
          <w:tcPr>
            <w:tcW w:w="792" w:type="dxa"/>
            <w:tcBorders>
              <w:top w:val="single" w:sz="6" w:space="0" w:color="auto"/>
              <w:left w:val="single" w:sz="6" w:space="0" w:color="auto"/>
              <w:bottom w:val="single" w:sz="6" w:space="0" w:color="auto"/>
              <w:right w:val="single" w:sz="6" w:space="0" w:color="auto"/>
            </w:tcBorders>
          </w:tcPr>
          <w:p w14:paraId="55DE3543"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w:t>
            </w:r>
          </w:p>
        </w:tc>
        <w:tc>
          <w:tcPr>
            <w:tcW w:w="3060" w:type="dxa"/>
            <w:tcBorders>
              <w:top w:val="single" w:sz="6" w:space="0" w:color="auto"/>
              <w:left w:val="single" w:sz="6" w:space="0" w:color="auto"/>
              <w:bottom w:val="single" w:sz="6" w:space="0" w:color="auto"/>
              <w:right w:val="single" w:sz="6" w:space="0" w:color="auto"/>
            </w:tcBorders>
          </w:tcPr>
          <w:p w14:paraId="48AE4180"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 xml:space="preserve">Sealer for emulsion paint </w:t>
            </w:r>
          </w:p>
        </w:tc>
        <w:tc>
          <w:tcPr>
            <w:tcW w:w="1640" w:type="dxa"/>
            <w:tcBorders>
              <w:top w:val="single" w:sz="6" w:space="0" w:color="auto"/>
              <w:left w:val="single" w:sz="6" w:space="0" w:color="auto"/>
              <w:bottom w:val="single" w:sz="6" w:space="0" w:color="auto"/>
              <w:right w:val="single" w:sz="6" w:space="0" w:color="auto"/>
            </w:tcBorders>
          </w:tcPr>
          <w:p w14:paraId="6013B67F"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2 hours</w:t>
            </w:r>
          </w:p>
        </w:tc>
        <w:tc>
          <w:tcPr>
            <w:tcW w:w="1381" w:type="dxa"/>
            <w:tcBorders>
              <w:top w:val="single" w:sz="6" w:space="0" w:color="auto"/>
              <w:left w:val="single" w:sz="6" w:space="0" w:color="auto"/>
              <w:bottom w:val="single" w:sz="6" w:space="0" w:color="auto"/>
              <w:right w:val="double" w:sz="6" w:space="0" w:color="auto"/>
            </w:tcBorders>
          </w:tcPr>
          <w:p w14:paraId="6F4D0EA9"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r>
      <w:tr w:rsidR="001959CC" w:rsidRPr="001959CC" w14:paraId="54AD1506" w14:textId="77777777" w:rsidTr="00961CC5">
        <w:trPr>
          <w:jc w:val="center"/>
        </w:trPr>
        <w:tc>
          <w:tcPr>
            <w:tcW w:w="2376" w:type="dxa"/>
            <w:tcBorders>
              <w:top w:val="single" w:sz="6" w:space="0" w:color="auto"/>
              <w:left w:val="double" w:sz="6" w:space="0" w:color="auto"/>
              <w:bottom w:val="single" w:sz="6" w:space="0" w:color="auto"/>
              <w:right w:val="single" w:sz="6" w:space="0" w:color="auto"/>
            </w:tcBorders>
          </w:tcPr>
          <w:p w14:paraId="5DB42CE2"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3. Puttying</w:t>
            </w:r>
          </w:p>
        </w:tc>
        <w:tc>
          <w:tcPr>
            <w:tcW w:w="792" w:type="dxa"/>
            <w:tcBorders>
              <w:top w:val="single" w:sz="6" w:space="0" w:color="auto"/>
              <w:left w:val="single" w:sz="6" w:space="0" w:color="auto"/>
              <w:bottom w:val="single" w:sz="6" w:space="0" w:color="auto"/>
              <w:right w:val="single" w:sz="6" w:space="0" w:color="auto"/>
            </w:tcBorders>
          </w:tcPr>
          <w:p w14:paraId="642AB30A"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c>
          <w:tcPr>
            <w:tcW w:w="3060" w:type="dxa"/>
            <w:tcBorders>
              <w:top w:val="single" w:sz="6" w:space="0" w:color="auto"/>
              <w:left w:val="single" w:sz="6" w:space="0" w:color="auto"/>
              <w:bottom w:val="single" w:sz="6" w:space="0" w:color="auto"/>
              <w:right w:val="single" w:sz="6" w:space="0" w:color="auto"/>
            </w:tcBorders>
          </w:tcPr>
          <w:p w14:paraId="552377C6"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Putty for polyvinyl chloride resin paint</w:t>
            </w:r>
          </w:p>
        </w:tc>
        <w:tc>
          <w:tcPr>
            <w:tcW w:w="1640" w:type="dxa"/>
            <w:tcBorders>
              <w:top w:val="single" w:sz="6" w:space="0" w:color="auto"/>
              <w:left w:val="single" w:sz="6" w:space="0" w:color="auto"/>
              <w:bottom w:val="single" w:sz="6" w:space="0" w:color="auto"/>
              <w:right w:val="single" w:sz="6" w:space="0" w:color="auto"/>
            </w:tcBorders>
          </w:tcPr>
          <w:p w14:paraId="4CB6CB68"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1BA644E0"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r>
      <w:tr w:rsidR="001959CC" w:rsidRPr="001959CC" w14:paraId="42A4AF9C" w14:textId="77777777" w:rsidTr="00961CC5">
        <w:trPr>
          <w:jc w:val="center"/>
        </w:trPr>
        <w:tc>
          <w:tcPr>
            <w:tcW w:w="2376" w:type="dxa"/>
            <w:tcBorders>
              <w:top w:val="single" w:sz="6" w:space="0" w:color="auto"/>
              <w:left w:val="double" w:sz="6" w:space="0" w:color="auto"/>
              <w:bottom w:val="single" w:sz="6" w:space="0" w:color="auto"/>
              <w:right w:val="single" w:sz="6" w:space="0" w:color="auto"/>
            </w:tcBorders>
          </w:tcPr>
          <w:p w14:paraId="0F0C643E"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4. Grinding</w:t>
            </w:r>
          </w:p>
        </w:tc>
        <w:tc>
          <w:tcPr>
            <w:tcW w:w="792" w:type="dxa"/>
            <w:tcBorders>
              <w:top w:val="single" w:sz="6" w:space="0" w:color="auto"/>
              <w:left w:val="single" w:sz="6" w:space="0" w:color="auto"/>
              <w:bottom w:val="single" w:sz="6" w:space="0" w:color="auto"/>
              <w:right w:val="single" w:sz="6" w:space="0" w:color="auto"/>
            </w:tcBorders>
          </w:tcPr>
          <w:p w14:paraId="696E68ED"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c>
          <w:tcPr>
            <w:tcW w:w="3060" w:type="dxa"/>
            <w:tcBorders>
              <w:top w:val="single" w:sz="6" w:space="0" w:color="auto"/>
              <w:left w:val="single" w:sz="6" w:space="0" w:color="auto"/>
              <w:bottom w:val="single" w:sz="6" w:space="0" w:color="auto"/>
              <w:right w:val="single" w:sz="6" w:space="0" w:color="auto"/>
            </w:tcBorders>
          </w:tcPr>
          <w:p w14:paraId="4BBC3419"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Grind with proper grinding tool</w:t>
            </w:r>
          </w:p>
        </w:tc>
        <w:tc>
          <w:tcPr>
            <w:tcW w:w="1640" w:type="dxa"/>
            <w:tcBorders>
              <w:top w:val="single" w:sz="6" w:space="0" w:color="auto"/>
              <w:left w:val="single" w:sz="6" w:space="0" w:color="auto"/>
              <w:bottom w:val="single" w:sz="6" w:space="0" w:color="auto"/>
              <w:right w:val="single" w:sz="6" w:space="0" w:color="auto"/>
            </w:tcBorders>
          </w:tcPr>
          <w:p w14:paraId="0E27816C"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1C9CB3A6"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r>
      <w:tr w:rsidR="001959CC" w:rsidRPr="001959CC" w14:paraId="5E1950B7" w14:textId="77777777" w:rsidTr="00961CC5">
        <w:trPr>
          <w:jc w:val="center"/>
        </w:trPr>
        <w:tc>
          <w:tcPr>
            <w:tcW w:w="2376" w:type="dxa"/>
            <w:tcBorders>
              <w:top w:val="single" w:sz="6" w:space="0" w:color="auto"/>
              <w:left w:val="double" w:sz="6" w:space="0" w:color="auto"/>
              <w:bottom w:val="single" w:sz="6" w:space="0" w:color="auto"/>
              <w:right w:val="single" w:sz="6" w:space="0" w:color="auto"/>
            </w:tcBorders>
          </w:tcPr>
          <w:p w14:paraId="42F1D860"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lastRenderedPageBreak/>
              <w:t>5.  Spot painting</w:t>
            </w:r>
          </w:p>
        </w:tc>
        <w:tc>
          <w:tcPr>
            <w:tcW w:w="792" w:type="dxa"/>
            <w:tcBorders>
              <w:top w:val="single" w:sz="6" w:space="0" w:color="auto"/>
              <w:left w:val="single" w:sz="6" w:space="0" w:color="auto"/>
              <w:bottom w:val="single" w:sz="6" w:space="0" w:color="auto"/>
              <w:right w:val="single" w:sz="6" w:space="0" w:color="auto"/>
            </w:tcBorders>
          </w:tcPr>
          <w:p w14:paraId="5306B982"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c>
          <w:tcPr>
            <w:tcW w:w="3060" w:type="dxa"/>
            <w:tcBorders>
              <w:top w:val="single" w:sz="6" w:space="0" w:color="auto"/>
              <w:left w:val="single" w:sz="6" w:space="0" w:color="auto"/>
              <w:bottom w:val="single" w:sz="6" w:space="0" w:color="auto"/>
              <w:right w:val="single" w:sz="6" w:space="0" w:color="auto"/>
            </w:tcBorders>
          </w:tcPr>
          <w:p w14:paraId="440799E0"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Solvent-polyvinyl chloride resin enamel emulsion paint</w:t>
            </w:r>
          </w:p>
        </w:tc>
        <w:tc>
          <w:tcPr>
            <w:tcW w:w="1640" w:type="dxa"/>
            <w:tcBorders>
              <w:top w:val="single" w:sz="6" w:space="0" w:color="auto"/>
              <w:left w:val="single" w:sz="6" w:space="0" w:color="auto"/>
              <w:bottom w:val="single" w:sz="6" w:space="0" w:color="auto"/>
              <w:right w:val="single" w:sz="6" w:space="0" w:color="auto"/>
            </w:tcBorders>
          </w:tcPr>
          <w:p w14:paraId="72A7048F" w14:textId="77777777" w:rsidR="001959CC" w:rsidRPr="001959CC" w:rsidRDefault="001959CC" w:rsidP="001959CC">
            <w:pPr>
              <w:widowControl w:val="0"/>
              <w:autoSpaceDE w:val="0"/>
              <w:autoSpaceDN w:val="0"/>
              <w:adjustRightInd w:val="0"/>
              <w:spacing w:line="240" w:lineRule="atLeast"/>
              <w:ind w:left="540"/>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0C66C828" w14:textId="77777777" w:rsidR="001959CC" w:rsidRPr="001959CC" w:rsidRDefault="001959CC" w:rsidP="001959CC">
            <w:pPr>
              <w:widowControl w:val="0"/>
              <w:autoSpaceDE w:val="0"/>
              <w:autoSpaceDN w:val="0"/>
              <w:adjustRightInd w:val="0"/>
              <w:spacing w:line="240" w:lineRule="atLeast"/>
              <w:ind w:left="360"/>
              <w:rPr>
                <w:rFonts w:ascii="Arial" w:hAnsi="Arial" w:cs="Arial"/>
                <w:color w:val="333333"/>
                <w:sz w:val="20"/>
                <w:szCs w:val="20"/>
                <w:lang w:val="en-GB"/>
              </w:rPr>
            </w:pPr>
          </w:p>
        </w:tc>
      </w:tr>
      <w:tr w:rsidR="001959CC" w:rsidRPr="001959CC" w14:paraId="5C336B1B" w14:textId="77777777" w:rsidTr="00961CC5">
        <w:trPr>
          <w:jc w:val="center"/>
        </w:trPr>
        <w:tc>
          <w:tcPr>
            <w:tcW w:w="2376" w:type="dxa"/>
            <w:tcBorders>
              <w:top w:val="single" w:sz="6" w:space="0" w:color="auto"/>
              <w:left w:val="double" w:sz="6" w:space="0" w:color="auto"/>
              <w:bottom w:val="single" w:sz="6" w:space="0" w:color="auto"/>
              <w:right w:val="single" w:sz="6" w:space="0" w:color="auto"/>
            </w:tcBorders>
          </w:tcPr>
          <w:p w14:paraId="0C3A6070"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6. Second Coating</w:t>
            </w:r>
          </w:p>
        </w:tc>
        <w:tc>
          <w:tcPr>
            <w:tcW w:w="792" w:type="dxa"/>
            <w:tcBorders>
              <w:top w:val="single" w:sz="6" w:space="0" w:color="auto"/>
              <w:left w:val="single" w:sz="6" w:space="0" w:color="auto"/>
              <w:bottom w:val="single" w:sz="6" w:space="0" w:color="auto"/>
              <w:right w:val="single" w:sz="6" w:space="0" w:color="auto"/>
            </w:tcBorders>
          </w:tcPr>
          <w:p w14:paraId="36926801"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w:t>
            </w:r>
          </w:p>
        </w:tc>
        <w:tc>
          <w:tcPr>
            <w:tcW w:w="3060" w:type="dxa"/>
            <w:tcBorders>
              <w:top w:val="single" w:sz="6" w:space="0" w:color="auto"/>
              <w:left w:val="single" w:sz="6" w:space="0" w:color="auto"/>
              <w:bottom w:val="single" w:sz="6" w:space="0" w:color="auto"/>
              <w:right w:val="single" w:sz="6" w:space="0" w:color="auto"/>
            </w:tcBorders>
          </w:tcPr>
          <w:p w14:paraId="29ACB47F"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Solvent-polyvinyl chloride resin enamel emulsion paint</w:t>
            </w:r>
          </w:p>
        </w:tc>
        <w:tc>
          <w:tcPr>
            <w:tcW w:w="1640" w:type="dxa"/>
            <w:tcBorders>
              <w:top w:val="single" w:sz="6" w:space="0" w:color="auto"/>
              <w:left w:val="single" w:sz="6" w:space="0" w:color="auto"/>
              <w:bottom w:val="single" w:sz="6" w:space="0" w:color="auto"/>
              <w:right w:val="single" w:sz="6" w:space="0" w:color="auto"/>
            </w:tcBorders>
          </w:tcPr>
          <w:p w14:paraId="61954693"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4 hrs</w:t>
            </w:r>
          </w:p>
        </w:tc>
        <w:tc>
          <w:tcPr>
            <w:tcW w:w="1381" w:type="dxa"/>
            <w:tcBorders>
              <w:top w:val="single" w:sz="6" w:space="0" w:color="auto"/>
              <w:left w:val="single" w:sz="6" w:space="0" w:color="auto"/>
              <w:bottom w:val="single" w:sz="6" w:space="0" w:color="auto"/>
              <w:right w:val="double" w:sz="6" w:space="0" w:color="auto"/>
            </w:tcBorders>
          </w:tcPr>
          <w:p w14:paraId="36C15875"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0.11-0.14</w:t>
            </w:r>
          </w:p>
          <w:p w14:paraId="326B5F4A"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r>
      <w:tr w:rsidR="001959CC" w:rsidRPr="001959CC" w14:paraId="3BAA538D" w14:textId="77777777" w:rsidTr="00961CC5">
        <w:trPr>
          <w:jc w:val="center"/>
        </w:trPr>
        <w:tc>
          <w:tcPr>
            <w:tcW w:w="2376" w:type="dxa"/>
            <w:tcBorders>
              <w:top w:val="single" w:sz="6" w:space="0" w:color="auto"/>
              <w:left w:val="double" w:sz="6" w:space="0" w:color="auto"/>
              <w:bottom w:val="double" w:sz="6" w:space="0" w:color="auto"/>
              <w:right w:val="single" w:sz="6" w:space="0" w:color="auto"/>
            </w:tcBorders>
          </w:tcPr>
          <w:p w14:paraId="3BA0C0C0"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7. Finish Coating</w:t>
            </w:r>
          </w:p>
        </w:tc>
        <w:tc>
          <w:tcPr>
            <w:tcW w:w="792" w:type="dxa"/>
            <w:tcBorders>
              <w:top w:val="single" w:sz="6" w:space="0" w:color="auto"/>
              <w:left w:val="single" w:sz="6" w:space="0" w:color="auto"/>
              <w:bottom w:val="double" w:sz="6" w:space="0" w:color="auto"/>
              <w:right w:val="single" w:sz="6" w:space="0" w:color="auto"/>
            </w:tcBorders>
          </w:tcPr>
          <w:p w14:paraId="210F6CB4"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2</w:t>
            </w:r>
          </w:p>
        </w:tc>
        <w:tc>
          <w:tcPr>
            <w:tcW w:w="3060" w:type="dxa"/>
            <w:tcBorders>
              <w:top w:val="single" w:sz="6" w:space="0" w:color="auto"/>
              <w:left w:val="single" w:sz="6" w:space="0" w:color="auto"/>
              <w:bottom w:val="double" w:sz="6" w:space="0" w:color="auto"/>
              <w:right w:val="single" w:sz="6" w:space="0" w:color="auto"/>
            </w:tcBorders>
          </w:tcPr>
          <w:p w14:paraId="67C9FEE5"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Solvent-polyvinyl chloride resin enamel emulsion paint</w:t>
            </w:r>
          </w:p>
        </w:tc>
        <w:tc>
          <w:tcPr>
            <w:tcW w:w="1640" w:type="dxa"/>
            <w:tcBorders>
              <w:top w:val="single" w:sz="6" w:space="0" w:color="auto"/>
              <w:left w:val="single" w:sz="6" w:space="0" w:color="auto"/>
              <w:bottom w:val="double" w:sz="6" w:space="0" w:color="auto"/>
              <w:right w:val="single" w:sz="6" w:space="0" w:color="auto"/>
            </w:tcBorders>
          </w:tcPr>
          <w:p w14:paraId="4B44784C"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4 hrs</w:t>
            </w:r>
          </w:p>
        </w:tc>
        <w:tc>
          <w:tcPr>
            <w:tcW w:w="1381" w:type="dxa"/>
            <w:tcBorders>
              <w:top w:val="single" w:sz="6" w:space="0" w:color="auto"/>
              <w:left w:val="single" w:sz="6" w:space="0" w:color="auto"/>
              <w:bottom w:val="double" w:sz="6" w:space="0" w:color="auto"/>
              <w:right w:val="double" w:sz="6" w:space="0" w:color="auto"/>
            </w:tcBorders>
          </w:tcPr>
          <w:p w14:paraId="1CC7E509"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0.11-0.14</w:t>
            </w:r>
          </w:p>
        </w:tc>
      </w:tr>
    </w:tbl>
    <w:p w14:paraId="1054146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04A06907" w14:textId="77777777" w:rsidR="001959CC" w:rsidRPr="001959CC" w:rsidRDefault="001959CC" w:rsidP="001959CC">
      <w:pPr>
        <w:widowControl w:val="0"/>
        <w:autoSpaceDE w:val="0"/>
        <w:autoSpaceDN w:val="0"/>
        <w:adjustRightInd w:val="0"/>
        <w:spacing w:line="240" w:lineRule="atLeast"/>
        <w:ind w:left="540"/>
        <w:jc w:val="both"/>
        <w:rPr>
          <w:rFonts w:ascii="Arial" w:hAnsi="Arial" w:cs="Arial"/>
          <w:color w:val="333333"/>
          <w:sz w:val="20"/>
          <w:szCs w:val="20"/>
          <w:lang w:val="en-GB"/>
        </w:rPr>
      </w:pPr>
      <w:r w:rsidRPr="001959CC">
        <w:rPr>
          <w:rFonts w:ascii="Arial" w:hAnsi="Arial" w:cs="Arial"/>
          <w:color w:val="333333"/>
          <w:sz w:val="20"/>
          <w:szCs w:val="20"/>
          <w:lang w:val="en-GB"/>
        </w:rPr>
        <w:t>Notes:</w:t>
      </w:r>
    </w:p>
    <w:p w14:paraId="18E9D357" w14:textId="77777777" w:rsidR="001959CC" w:rsidRPr="001959CC" w:rsidRDefault="001959CC" w:rsidP="001959CC">
      <w:pPr>
        <w:widowControl w:val="0"/>
        <w:autoSpaceDE w:val="0"/>
        <w:autoSpaceDN w:val="0"/>
        <w:adjustRightInd w:val="0"/>
        <w:spacing w:line="240" w:lineRule="atLeast"/>
        <w:ind w:left="540"/>
        <w:jc w:val="both"/>
        <w:rPr>
          <w:rFonts w:ascii="Arial" w:hAnsi="Arial" w:cs="Arial"/>
          <w:color w:val="333333"/>
          <w:sz w:val="20"/>
          <w:szCs w:val="20"/>
          <w:lang w:val="en-GB"/>
        </w:rPr>
      </w:pPr>
      <w:r w:rsidRPr="001959CC">
        <w:rPr>
          <w:rFonts w:ascii="Arial" w:hAnsi="Arial" w:cs="Arial"/>
          <w:color w:val="333333"/>
          <w:sz w:val="20"/>
          <w:szCs w:val="20"/>
          <w:lang w:val="en-GB"/>
        </w:rPr>
        <w:t>Degree of dryness on the surface to be painted shall be kept under 6% in water content and below PH 9.5</w:t>
      </w:r>
    </w:p>
    <w:p w14:paraId="5D5D6102" w14:textId="77777777" w:rsidR="001959CC" w:rsidRPr="001959CC" w:rsidRDefault="001959CC" w:rsidP="001959CC">
      <w:pPr>
        <w:widowControl w:val="0"/>
        <w:autoSpaceDE w:val="0"/>
        <w:autoSpaceDN w:val="0"/>
        <w:adjustRightInd w:val="0"/>
        <w:spacing w:line="240" w:lineRule="atLeast"/>
        <w:ind w:left="540"/>
        <w:jc w:val="both"/>
        <w:rPr>
          <w:rFonts w:ascii="Arial" w:hAnsi="Arial" w:cs="Arial"/>
          <w:color w:val="333333"/>
          <w:sz w:val="20"/>
          <w:szCs w:val="20"/>
          <w:lang w:val="en-GB"/>
        </w:rPr>
      </w:pPr>
      <w:r w:rsidRPr="001959CC">
        <w:rPr>
          <w:rFonts w:ascii="Arial" w:hAnsi="Arial" w:cs="Arial"/>
          <w:color w:val="333333"/>
          <w:sz w:val="20"/>
          <w:szCs w:val="20"/>
          <w:lang w:val="en-GB"/>
        </w:rPr>
        <w:t>Puttying and sanding process shall allow to omit depending on the conditions of the surface.</w:t>
      </w:r>
    </w:p>
    <w:p w14:paraId="625F709A" w14:textId="77777777" w:rsidR="001959CC" w:rsidRPr="001959CC" w:rsidRDefault="001959CC" w:rsidP="001959CC">
      <w:pPr>
        <w:widowControl w:val="0"/>
        <w:autoSpaceDE w:val="0"/>
        <w:autoSpaceDN w:val="0"/>
        <w:adjustRightInd w:val="0"/>
        <w:spacing w:line="240" w:lineRule="atLeast"/>
        <w:ind w:left="540"/>
        <w:jc w:val="both"/>
        <w:rPr>
          <w:rFonts w:ascii="Arial" w:hAnsi="Arial" w:cs="Arial"/>
          <w:color w:val="333333"/>
          <w:sz w:val="20"/>
          <w:szCs w:val="20"/>
          <w:lang w:val="en-GB"/>
        </w:rPr>
      </w:pPr>
      <w:r w:rsidRPr="001959CC">
        <w:rPr>
          <w:rFonts w:ascii="Arial" w:hAnsi="Arial" w:cs="Arial"/>
          <w:color w:val="333333"/>
          <w:sz w:val="20"/>
          <w:szCs w:val="20"/>
          <w:lang w:val="en-GB"/>
        </w:rPr>
        <w:t>Drying time of putty shall be long enough for sanding to proceed.</w:t>
      </w:r>
    </w:p>
    <w:p w14:paraId="026FACD9" w14:textId="77777777" w:rsidR="001959CC" w:rsidRPr="001959CC" w:rsidRDefault="001959CC" w:rsidP="001959CC">
      <w:pPr>
        <w:widowControl w:val="0"/>
        <w:autoSpaceDE w:val="0"/>
        <w:autoSpaceDN w:val="0"/>
        <w:adjustRightInd w:val="0"/>
        <w:spacing w:line="240" w:lineRule="atLeast"/>
        <w:ind w:left="540"/>
        <w:jc w:val="both"/>
        <w:rPr>
          <w:rFonts w:ascii="Arial" w:hAnsi="Arial" w:cs="Arial"/>
          <w:color w:val="333333"/>
          <w:sz w:val="20"/>
          <w:szCs w:val="20"/>
          <w:lang w:val="en-GB"/>
        </w:rPr>
      </w:pPr>
      <w:r w:rsidRPr="001959CC">
        <w:rPr>
          <w:rFonts w:ascii="Arial" w:hAnsi="Arial" w:cs="Arial"/>
          <w:color w:val="333333"/>
          <w:sz w:val="20"/>
          <w:szCs w:val="20"/>
          <w:lang w:val="en-GB"/>
        </w:rPr>
        <w:t>Amount of sealer for surface sealing shall be adjusted with direction of the Project Manager as it varies with the surface conditions.</w:t>
      </w:r>
    </w:p>
    <w:p w14:paraId="1146BFB3"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color w:val="333333"/>
          <w:sz w:val="20"/>
          <w:szCs w:val="20"/>
          <w:lang w:val="en-GB"/>
        </w:rPr>
      </w:pPr>
      <w:bookmarkStart w:id="2664" w:name="_Toc468603030"/>
      <w:r w:rsidRPr="001959CC">
        <w:rPr>
          <w:rFonts w:ascii="Arial" w:hAnsi="Arial" w:cs="Arial"/>
          <w:color w:val="333333"/>
          <w:sz w:val="20"/>
          <w:szCs w:val="20"/>
          <w:lang w:val="en-GB"/>
        </w:rPr>
        <w:t>Interior - Mortar, plaster, concrete, etc.</w:t>
      </w:r>
      <w:bookmarkEnd w:id="2664"/>
    </w:p>
    <w:p w14:paraId="6234F8B7" w14:textId="77777777" w:rsidR="001959CC" w:rsidRPr="001959CC" w:rsidRDefault="001959CC" w:rsidP="001959CC">
      <w:pPr>
        <w:widowControl w:val="0"/>
        <w:autoSpaceDE w:val="0"/>
        <w:autoSpaceDN w:val="0"/>
        <w:adjustRightInd w:val="0"/>
        <w:spacing w:line="240" w:lineRule="atLeast"/>
        <w:ind w:left="540"/>
        <w:jc w:val="both"/>
        <w:rPr>
          <w:rFonts w:ascii="Arial" w:hAnsi="Arial" w:cs="Arial"/>
          <w:color w:val="333333"/>
          <w:sz w:val="20"/>
          <w:szCs w:val="20"/>
          <w:lang w:val="en-GB"/>
        </w:rPr>
      </w:pPr>
      <w:r w:rsidRPr="001959CC">
        <w:rPr>
          <w:rFonts w:ascii="Arial" w:hAnsi="Arial" w:cs="Arial"/>
          <w:color w:val="333333"/>
          <w:sz w:val="20"/>
          <w:szCs w:val="20"/>
          <w:lang w:val="en-GB"/>
        </w:rPr>
        <w:t>EP Polyvinyl acetate resin emulsion paint finish</w:t>
      </w:r>
    </w:p>
    <w:tbl>
      <w:tblPr>
        <w:tblpPr w:leftFromText="180" w:rightFromText="180" w:vertAnchor="text" w:horzAnchor="margin" w:tblpXSpec="center" w:tblpY="144"/>
        <w:tblW w:w="9249"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728"/>
        <w:gridCol w:w="720"/>
        <w:gridCol w:w="3780"/>
        <w:gridCol w:w="1640"/>
        <w:gridCol w:w="1381"/>
      </w:tblGrid>
      <w:tr w:rsidR="001959CC" w:rsidRPr="001959CC" w14:paraId="32ECAE50" w14:textId="77777777" w:rsidTr="00961CC5">
        <w:trPr>
          <w:trHeight w:val="676"/>
        </w:trPr>
        <w:tc>
          <w:tcPr>
            <w:tcW w:w="1728" w:type="dxa"/>
            <w:tcBorders>
              <w:top w:val="double" w:sz="6" w:space="0" w:color="auto"/>
              <w:left w:val="double" w:sz="6" w:space="0" w:color="auto"/>
              <w:bottom w:val="single" w:sz="6" w:space="0" w:color="auto"/>
              <w:right w:val="single" w:sz="6" w:space="0" w:color="auto"/>
            </w:tcBorders>
          </w:tcPr>
          <w:p w14:paraId="25366849"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Coating</w:t>
            </w:r>
          </w:p>
          <w:p w14:paraId="334B9043"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Process</w:t>
            </w:r>
          </w:p>
        </w:tc>
        <w:tc>
          <w:tcPr>
            <w:tcW w:w="720" w:type="dxa"/>
            <w:tcBorders>
              <w:top w:val="double" w:sz="6" w:space="0" w:color="auto"/>
              <w:left w:val="single" w:sz="6" w:space="0" w:color="auto"/>
              <w:bottom w:val="single" w:sz="6" w:space="0" w:color="auto"/>
              <w:right w:val="single" w:sz="6" w:space="0" w:color="auto"/>
            </w:tcBorders>
          </w:tcPr>
          <w:p w14:paraId="74EA28B6"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No. of</w:t>
            </w:r>
          </w:p>
          <w:p w14:paraId="5628CE2B"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Coats</w:t>
            </w:r>
          </w:p>
        </w:tc>
        <w:tc>
          <w:tcPr>
            <w:tcW w:w="3780" w:type="dxa"/>
            <w:tcBorders>
              <w:top w:val="double" w:sz="6" w:space="0" w:color="auto"/>
              <w:left w:val="single" w:sz="6" w:space="0" w:color="auto"/>
              <w:bottom w:val="single" w:sz="6" w:space="0" w:color="auto"/>
              <w:right w:val="single" w:sz="6" w:space="0" w:color="auto"/>
            </w:tcBorders>
          </w:tcPr>
          <w:p w14:paraId="767A31CB"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Type of</w:t>
            </w:r>
          </w:p>
          <w:p w14:paraId="48D52159"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Paint</w:t>
            </w:r>
          </w:p>
        </w:tc>
        <w:tc>
          <w:tcPr>
            <w:tcW w:w="1640" w:type="dxa"/>
            <w:tcBorders>
              <w:top w:val="double" w:sz="6" w:space="0" w:color="auto"/>
              <w:left w:val="single" w:sz="6" w:space="0" w:color="auto"/>
              <w:bottom w:val="single" w:sz="6" w:space="0" w:color="auto"/>
              <w:right w:val="single" w:sz="6" w:space="0" w:color="auto"/>
            </w:tcBorders>
          </w:tcPr>
          <w:p w14:paraId="336D1CB0"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Drying</w:t>
            </w:r>
          </w:p>
          <w:p w14:paraId="7BF25F1B"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hour</w:t>
            </w:r>
          </w:p>
        </w:tc>
        <w:tc>
          <w:tcPr>
            <w:tcW w:w="1381" w:type="dxa"/>
            <w:tcBorders>
              <w:top w:val="double" w:sz="6" w:space="0" w:color="auto"/>
              <w:left w:val="single" w:sz="6" w:space="0" w:color="auto"/>
              <w:bottom w:val="single" w:sz="6" w:space="0" w:color="auto"/>
              <w:right w:val="double" w:sz="6" w:space="0" w:color="auto"/>
            </w:tcBorders>
          </w:tcPr>
          <w:p w14:paraId="1C37807A"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Amount</w:t>
            </w:r>
          </w:p>
          <w:p w14:paraId="184890EE" w14:textId="77777777" w:rsidR="001959CC" w:rsidRPr="001959CC" w:rsidRDefault="001959CC" w:rsidP="001959CC">
            <w:pPr>
              <w:widowControl w:val="0"/>
              <w:autoSpaceDE w:val="0"/>
              <w:autoSpaceDN w:val="0"/>
              <w:adjustRightInd w:val="0"/>
              <w:spacing w:line="240" w:lineRule="atLeast"/>
              <w:rPr>
                <w:rFonts w:ascii="Arial" w:hAnsi="Arial" w:cs="Arial"/>
                <w:b/>
                <w:bCs/>
                <w:color w:val="333333"/>
                <w:sz w:val="20"/>
                <w:szCs w:val="20"/>
                <w:lang w:val="en-GB"/>
              </w:rPr>
            </w:pPr>
            <w:r w:rsidRPr="001959CC">
              <w:rPr>
                <w:rFonts w:ascii="Arial" w:hAnsi="Arial" w:cs="Arial"/>
                <w:b/>
                <w:bCs/>
                <w:color w:val="333333"/>
                <w:sz w:val="20"/>
                <w:szCs w:val="20"/>
                <w:lang w:val="en-GB"/>
              </w:rPr>
              <w:t>(kg/m²)</w:t>
            </w:r>
          </w:p>
        </w:tc>
      </w:tr>
      <w:tr w:rsidR="001959CC" w:rsidRPr="001959CC" w14:paraId="775AC574" w14:textId="77777777" w:rsidTr="00961CC5">
        <w:tc>
          <w:tcPr>
            <w:tcW w:w="1728" w:type="dxa"/>
            <w:tcBorders>
              <w:top w:val="single" w:sz="6" w:space="0" w:color="auto"/>
              <w:left w:val="double" w:sz="6" w:space="0" w:color="auto"/>
              <w:bottom w:val="single" w:sz="6" w:space="0" w:color="auto"/>
              <w:right w:val="single" w:sz="6" w:space="0" w:color="auto"/>
            </w:tcBorders>
          </w:tcPr>
          <w:p w14:paraId="3CE80137"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 Surface preparation</w:t>
            </w:r>
          </w:p>
        </w:tc>
        <w:tc>
          <w:tcPr>
            <w:tcW w:w="720" w:type="dxa"/>
            <w:tcBorders>
              <w:top w:val="single" w:sz="6" w:space="0" w:color="auto"/>
              <w:left w:val="single" w:sz="6" w:space="0" w:color="auto"/>
              <w:bottom w:val="single" w:sz="6" w:space="0" w:color="auto"/>
              <w:right w:val="single" w:sz="6" w:space="0" w:color="auto"/>
            </w:tcBorders>
          </w:tcPr>
          <w:p w14:paraId="2B835FC4"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tc>
        <w:tc>
          <w:tcPr>
            <w:tcW w:w="3780" w:type="dxa"/>
            <w:tcBorders>
              <w:top w:val="single" w:sz="6" w:space="0" w:color="auto"/>
              <w:left w:val="single" w:sz="6" w:space="0" w:color="auto"/>
              <w:bottom w:val="single" w:sz="6" w:space="0" w:color="auto"/>
              <w:right w:val="single" w:sz="6" w:space="0" w:color="auto"/>
            </w:tcBorders>
          </w:tcPr>
          <w:p w14:paraId="69FDB24D"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 xml:space="preserve">Completely remove rust, moisture, oil and other impurities by sander, cleaner and surface </w:t>
            </w:r>
          </w:p>
        </w:tc>
        <w:tc>
          <w:tcPr>
            <w:tcW w:w="1640" w:type="dxa"/>
            <w:tcBorders>
              <w:top w:val="single" w:sz="6" w:space="0" w:color="auto"/>
              <w:left w:val="single" w:sz="6" w:space="0" w:color="auto"/>
              <w:bottom w:val="single" w:sz="6" w:space="0" w:color="auto"/>
              <w:right w:val="single" w:sz="6" w:space="0" w:color="auto"/>
            </w:tcBorders>
          </w:tcPr>
          <w:p w14:paraId="44AE147B" w14:textId="77777777" w:rsidR="001959CC" w:rsidRPr="001959CC" w:rsidRDefault="001959CC" w:rsidP="001959CC">
            <w:pPr>
              <w:widowControl w:val="0"/>
              <w:autoSpaceDE w:val="0"/>
              <w:autoSpaceDN w:val="0"/>
              <w:adjustRightInd w:val="0"/>
              <w:spacing w:line="240" w:lineRule="atLeast"/>
              <w:ind w:left="900"/>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65548AB9" w14:textId="77777777" w:rsidR="001959CC" w:rsidRPr="001959CC" w:rsidRDefault="001959CC" w:rsidP="001959CC">
            <w:pPr>
              <w:widowControl w:val="0"/>
              <w:autoSpaceDE w:val="0"/>
              <w:autoSpaceDN w:val="0"/>
              <w:adjustRightInd w:val="0"/>
              <w:spacing w:line="240" w:lineRule="atLeast"/>
              <w:ind w:left="900"/>
              <w:rPr>
                <w:rFonts w:ascii="Arial" w:hAnsi="Arial" w:cs="Arial"/>
                <w:color w:val="333333"/>
                <w:sz w:val="20"/>
                <w:szCs w:val="20"/>
                <w:lang w:val="en-GB"/>
              </w:rPr>
            </w:pPr>
          </w:p>
        </w:tc>
      </w:tr>
      <w:tr w:rsidR="001959CC" w:rsidRPr="001959CC" w14:paraId="7541A397" w14:textId="77777777" w:rsidTr="00961CC5">
        <w:tc>
          <w:tcPr>
            <w:tcW w:w="1728" w:type="dxa"/>
            <w:tcBorders>
              <w:top w:val="single" w:sz="6" w:space="0" w:color="auto"/>
              <w:left w:val="double" w:sz="6" w:space="0" w:color="auto"/>
              <w:bottom w:val="single" w:sz="6" w:space="0" w:color="auto"/>
              <w:right w:val="single" w:sz="6" w:space="0" w:color="auto"/>
            </w:tcBorders>
          </w:tcPr>
          <w:p w14:paraId="7055E2B5"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2. First Coating</w:t>
            </w:r>
          </w:p>
        </w:tc>
        <w:tc>
          <w:tcPr>
            <w:tcW w:w="720" w:type="dxa"/>
            <w:tcBorders>
              <w:top w:val="single" w:sz="6" w:space="0" w:color="auto"/>
              <w:left w:val="single" w:sz="6" w:space="0" w:color="auto"/>
              <w:bottom w:val="single" w:sz="6" w:space="0" w:color="auto"/>
              <w:right w:val="single" w:sz="6" w:space="0" w:color="auto"/>
            </w:tcBorders>
          </w:tcPr>
          <w:p w14:paraId="29E7256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w:t>
            </w:r>
          </w:p>
        </w:tc>
        <w:tc>
          <w:tcPr>
            <w:tcW w:w="3780" w:type="dxa"/>
            <w:tcBorders>
              <w:top w:val="single" w:sz="6" w:space="0" w:color="auto"/>
              <w:left w:val="single" w:sz="6" w:space="0" w:color="auto"/>
              <w:bottom w:val="single" w:sz="6" w:space="0" w:color="auto"/>
              <w:right w:val="single" w:sz="6" w:space="0" w:color="auto"/>
            </w:tcBorders>
          </w:tcPr>
          <w:p w14:paraId="2393A130"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 xml:space="preserve">Synthetic resin rust-proof. </w:t>
            </w:r>
          </w:p>
          <w:p w14:paraId="719B7910"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Red lead-type, lead compound-type</w:t>
            </w:r>
          </w:p>
        </w:tc>
        <w:tc>
          <w:tcPr>
            <w:tcW w:w="1640" w:type="dxa"/>
            <w:tcBorders>
              <w:top w:val="single" w:sz="6" w:space="0" w:color="auto"/>
              <w:left w:val="single" w:sz="6" w:space="0" w:color="auto"/>
              <w:bottom w:val="single" w:sz="6" w:space="0" w:color="auto"/>
              <w:right w:val="single" w:sz="6" w:space="0" w:color="auto"/>
            </w:tcBorders>
          </w:tcPr>
          <w:p w14:paraId="748057B7"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24 hrs</w:t>
            </w:r>
          </w:p>
        </w:tc>
        <w:tc>
          <w:tcPr>
            <w:tcW w:w="1381" w:type="dxa"/>
            <w:tcBorders>
              <w:top w:val="single" w:sz="6" w:space="0" w:color="auto"/>
              <w:left w:val="single" w:sz="6" w:space="0" w:color="auto"/>
              <w:bottom w:val="single" w:sz="6" w:space="0" w:color="auto"/>
              <w:right w:val="double" w:sz="6" w:space="0" w:color="auto"/>
            </w:tcBorders>
          </w:tcPr>
          <w:p w14:paraId="7AB1FFE3"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0.18-0.22</w:t>
            </w:r>
          </w:p>
          <w:p w14:paraId="19B2A3C6"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0.13-0.15</w:t>
            </w:r>
          </w:p>
        </w:tc>
      </w:tr>
      <w:tr w:rsidR="001959CC" w:rsidRPr="001959CC" w14:paraId="1C4F1245" w14:textId="77777777" w:rsidTr="00961CC5">
        <w:tc>
          <w:tcPr>
            <w:tcW w:w="1728" w:type="dxa"/>
            <w:tcBorders>
              <w:top w:val="single" w:sz="6" w:space="0" w:color="auto"/>
              <w:left w:val="double" w:sz="6" w:space="0" w:color="auto"/>
              <w:bottom w:val="single" w:sz="6" w:space="0" w:color="auto"/>
              <w:right w:val="single" w:sz="6" w:space="0" w:color="auto"/>
            </w:tcBorders>
          </w:tcPr>
          <w:p w14:paraId="722DCEB0"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3. Touch-up</w:t>
            </w:r>
          </w:p>
        </w:tc>
        <w:tc>
          <w:tcPr>
            <w:tcW w:w="720" w:type="dxa"/>
            <w:tcBorders>
              <w:top w:val="single" w:sz="6" w:space="0" w:color="auto"/>
              <w:left w:val="single" w:sz="6" w:space="0" w:color="auto"/>
              <w:bottom w:val="single" w:sz="6" w:space="0" w:color="auto"/>
              <w:right w:val="single" w:sz="6" w:space="0" w:color="auto"/>
            </w:tcBorders>
          </w:tcPr>
          <w:p w14:paraId="625F396F"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p>
        </w:tc>
        <w:tc>
          <w:tcPr>
            <w:tcW w:w="3780" w:type="dxa"/>
            <w:tcBorders>
              <w:top w:val="single" w:sz="6" w:space="0" w:color="auto"/>
              <w:left w:val="single" w:sz="6" w:space="0" w:color="auto"/>
              <w:bottom w:val="single" w:sz="6" w:space="0" w:color="auto"/>
              <w:right w:val="single" w:sz="6" w:space="0" w:color="auto"/>
            </w:tcBorders>
          </w:tcPr>
          <w:p w14:paraId="7A2B4F22"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Touch-up rust proof paint</w:t>
            </w:r>
          </w:p>
        </w:tc>
        <w:tc>
          <w:tcPr>
            <w:tcW w:w="1640" w:type="dxa"/>
            <w:tcBorders>
              <w:top w:val="single" w:sz="6" w:space="0" w:color="auto"/>
              <w:left w:val="single" w:sz="6" w:space="0" w:color="auto"/>
              <w:bottom w:val="single" w:sz="6" w:space="0" w:color="auto"/>
              <w:right w:val="single" w:sz="6" w:space="0" w:color="auto"/>
            </w:tcBorders>
          </w:tcPr>
          <w:p w14:paraId="6A87B632" w14:textId="77777777" w:rsidR="001959CC" w:rsidRPr="001959CC" w:rsidRDefault="001959CC" w:rsidP="001959CC">
            <w:pPr>
              <w:widowControl w:val="0"/>
              <w:autoSpaceDE w:val="0"/>
              <w:autoSpaceDN w:val="0"/>
              <w:adjustRightInd w:val="0"/>
              <w:spacing w:line="240" w:lineRule="atLeast"/>
              <w:ind w:left="900"/>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73659D43" w14:textId="77777777" w:rsidR="001959CC" w:rsidRPr="001959CC" w:rsidRDefault="001959CC" w:rsidP="001959CC">
            <w:pPr>
              <w:widowControl w:val="0"/>
              <w:autoSpaceDE w:val="0"/>
              <w:autoSpaceDN w:val="0"/>
              <w:adjustRightInd w:val="0"/>
              <w:spacing w:line="240" w:lineRule="atLeast"/>
              <w:ind w:left="900"/>
              <w:rPr>
                <w:rFonts w:ascii="Arial" w:hAnsi="Arial" w:cs="Arial"/>
                <w:color w:val="333333"/>
                <w:sz w:val="20"/>
                <w:szCs w:val="20"/>
                <w:lang w:val="en-GB"/>
              </w:rPr>
            </w:pPr>
          </w:p>
        </w:tc>
      </w:tr>
      <w:tr w:rsidR="001959CC" w:rsidRPr="001959CC" w14:paraId="123F52B7" w14:textId="77777777" w:rsidTr="00961CC5">
        <w:tc>
          <w:tcPr>
            <w:tcW w:w="1728" w:type="dxa"/>
            <w:tcBorders>
              <w:top w:val="single" w:sz="6" w:space="0" w:color="auto"/>
              <w:left w:val="double" w:sz="6" w:space="0" w:color="auto"/>
              <w:bottom w:val="single" w:sz="6" w:space="0" w:color="auto"/>
              <w:right w:val="single" w:sz="6" w:space="0" w:color="auto"/>
            </w:tcBorders>
          </w:tcPr>
          <w:p w14:paraId="207CAF85"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4. First Coating</w:t>
            </w:r>
          </w:p>
        </w:tc>
        <w:tc>
          <w:tcPr>
            <w:tcW w:w="720" w:type="dxa"/>
            <w:tcBorders>
              <w:top w:val="single" w:sz="6" w:space="0" w:color="auto"/>
              <w:left w:val="single" w:sz="6" w:space="0" w:color="auto"/>
              <w:bottom w:val="single" w:sz="6" w:space="0" w:color="auto"/>
              <w:right w:val="single" w:sz="6" w:space="0" w:color="auto"/>
            </w:tcBorders>
          </w:tcPr>
          <w:p w14:paraId="6A663B9C"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w:t>
            </w:r>
          </w:p>
        </w:tc>
        <w:tc>
          <w:tcPr>
            <w:tcW w:w="3780" w:type="dxa"/>
            <w:tcBorders>
              <w:top w:val="single" w:sz="6" w:space="0" w:color="auto"/>
              <w:left w:val="single" w:sz="6" w:space="0" w:color="auto"/>
              <w:bottom w:val="single" w:sz="6" w:space="0" w:color="auto"/>
              <w:right w:val="single" w:sz="6" w:space="0" w:color="auto"/>
            </w:tcBorders>
          </w:tcPr>
          <w:p w14:paraId="6F09B5A6"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Synthetic resin rust-proof paint.</w:t>
            </w:r>
          </w:p>
          <w:p w14:paraId="628A834F"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Red lead-type, Lead compound-type</w:t>
            </w:r>
          </w:p>
        </w:tc>
        <w:tc>
          <w:tcPr>
            <w:tcW w:w="1640" w:type="dxa"/>
            <w:tcBorders>
              <w:top w:val="single" w:sz="6" w:space="0" w:color="auto"/>
              <w:left w:val="single" w:sz="6" w:space="0" w:color="auto"/>
              <w:bottom w:val="single" w:sz="6" w:space="0" w:color="auto"/>
              <w:right w:val="single" w:sz="6" w:space="0" w:color="auto"/>
            </w:tcBorders>
          </w:tcPr>
          <w:p w14:paraId="76DC5E04"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24 hrs</w:t>
            </w:r>
          </w:p>
        </w:tc>
        <w:tc>
          <w:tcPr>
            <w:tcW w:w="1381" w:type="dxa"/>
            <w:tcBorders>
              <w:top w:val="single" w:sz="6" w:space="0" w:color="auto"/>
              <w:left w:val="single" w:sz="6" w:space="0" w:color="auto"/>
              <w:bottom w:val="single" w:sz="6" w:space="0" w:color="auto"/>
              <w:right w:val="double" w:sz="6" w:space="0" w:color="auto"/>
            </w:tcBorders>
          </w:tcPr>
          <w:p w14:paraId="7F0FA401"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0.18-0.22</w:t>
            </w:r>
          </w:p>
          <w:p w14:paraId="1613B194"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p w14:paraId="0C902DF2"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0.13-0.15</w:t>
            </w:r>
          </w:p>
        </w:tc>
      </w:tr>
      <w:tr w:rsidR="001959CC" w:rsidRPr="001959CC" w14:paraId="31941E2E" w14:textId="77777777" w:rsidTr="00961CC5">
        <w:tc>
          <w:tcPr>
            <w:tcW w:w="1728" w:type="dxa"/>
            <w:tcBorders>
              <w:top w:val="single" w:sz="6" w:space="0" w:color="auto"/>
              <w:left w:val="double" w:sz="6" w:space="0" w:color="auto"/>
              <w:bottom w:val="single" w:sz="6" w:space="0" w:color="auto"/>
              <w:right w:val="single" w:sz="6" w:space="0" w:color="auto"/>
            </w:tcBorders>
          </w:tcPr>
          <w:p w14:paraId="2254F9FE"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5.  Second Coating</w:t>
            </w:r>
          </w:p>
        </w:tc>
        <w:tc>
          <w:tcPr>
            <w:tcW w:w="720" w:type="dxa"/>
            <w:tcBorders>
              <w:top w:val="single" w:sz="6" w:space="0" w:color="auto"/>
              <w:left w:val="single" w:sz="6" w:space="0" w:color="auto"/>
              <w:bottom w:val="single" w:sz="6" w:space="0" w:color="auto"/>
              <w:right w:val="single" w:sz="6" w:space="0" w:color="auto"/>
            </w:tcBorders>
          </w:tcPr>
          <w:p w14:paraId="31075200"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w:t>
            </w:r>
          </w:p>
        </w:tc>
        <w:tc>
          <w:tcPr>
            <w:tcW w:w="3780" w:type="dxa"/>
            <w:tcBorders>
              <w:top w:val="single" w:sz="6" w:space="0" w:color="auto"/>
              <w:left w:val="single" w:sz="6" w:space="0" w:color="auto"/>
              <w:bottom w:val="single" w:sz="6" w:space="0" w:color="auto"/>
              <w:right w:val="single" w:sz="6" w:space="0" w:color="auto"/>
            </w:tcBorders>
          </w:tcPr>
          <w:p w14:paraId="00E1A3D8"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Synthetic resin mix paint</w:t>
            </w:r>
          </w:p>
        </w:tc>
        <w:tc>
          <w:tcPr>
            <w:tcW w:w="1640" w:type="dxa"/>
            <w:tcBorders>
              <w:top w:val="single" w:sz="6" w:space="0" w:color="auto"/>
              <w:left w:val="single" w:sz="6" w:space="0" w:color="auto"/>
              <w:bottom w:val="single" w:sz="6" w:space="0" w:color="auto"/>
              <w:right w:val="single" w:sz="6" w:space="0" w:color="auto"/>
            </w:tcBorders>
          </w:tcPr>
          <w:p w14:paraId="6B5740C6"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15 hrs</w:t>
            </w:r>
          </w:p>
        </w:tc>
        <w:tc>
          <w:tcPr>
            <w:tcW w:w="1381" w:type="dxa"/>
            <w:tcBorders>
              <w:top w:val="single" w:sz="6" w:space="0" w:color="auto"/>
              <w:left w:val="single" w:sz="6" w:space="0" w:color="auto"/>
              <w:bottom w:val="single" w:sz="6" w:space="0" w:color="auto"/>
              <w:right w:val="double" w:sz="6" w:space="0" w:color="auto"/>
            </w:tcBorders>
          </w:tcPr>
          <w:p w14:paraId="0D5CEBB0"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0.11-0.13</w:t>
            </w:r>
          </w:p>
          <w:p w14:paraId="40CA726A"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r>
      <w:tr w:rsidR="001959CC" w:rsidRPr="001959CC" w14:paraId="774CFCDE" w14:textId="77777777" w:rsidTr="00961CC5">
        <w:tc>
          <w:tcPr>
            <w:tcW w:w="1728" w:type="dxa"/>
            <w:tcBorders>
              <w:top w:val="single" w:sz="6" w:space="0" w:color="auto"/>
              <w:left w:val="double" w:sz="6" w:space="0" w:color="auto"/>
              <w:bottom w:val="double" w:sz="6" w:space="0" w:color="auto"/>
              <w:right w:val="single" w:sz="6" w:space="0" w:color="auto"/>
            </w:tcBorders>
          </w:tcPr>
          <w:p w14:paraId="1A56A41A"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6. Finish Coating</w:t>
            </w:r>
          </w:p>
        </w:tc>
        <w:tc>
          <w:tcPr>
            <w:tcW w:w="720" w:type="dxa"/>
            <w:tcBorders>
              <w:top w:val="single" w:sz="6" w:space="0" w:color="auto"/>
              <w:left w:val="single" w:sz="6" w:space="0" w:color="auto"/>
              <w:bottom w:val="double" w:sz="6" w:space="0" w:color="auto"/>
              <w:right w:val="single" w:sz="6" w:space="0" w:color="auto"/>
            </w:tcBorders>
          </w:tcPr>
          <w:p w14:paraId="08E247A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w:t>
            </w:r>
          </w:p>
        </w:tc>
        <w:tc>
          <w:tcPr>
            <w:tcW w:w="3780" w:type="dxa"/>
            <w:tcBorders>
              <w:top w:val="single" w:sz="6" w:space="0" w:color="auto"/>
              <w:left w:val="single" w:sz="6" w:space="0" w:color="auto"/>
              <w:bottom w:val="double" w:sz="6" w:space="0" w:color="auto"/>
              <w:right w:val="single" w:sz="6" w:space="0" w:color="auto"/>
            </w:tcBorders>
          </w:tcPr>
          <w:p w14:paraId="6BE45D3C"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Synthetic resin mix paint</w:t>
            </w:r>
          </w:p>
        </w:tc>
        <w:tc>
          <w:tcPr>
            <w:tcW w:w="1640" w:type="dxa"/>
            <w:tcBorders>
              <w:top w:val="single" w:sz="6" w:space="0" w:color="auto"/>
              <w:left w:val="single" w:sz="6" w:space="0" w:color="auto"/>
              <w:bottom w:val="double" w:sz="6" w:space="0" w:color="auto"/>
              <w:right w:val="single" w:sz="6" w:space="0" w:color="auto"/>
            </w:tcBorders>
          </w:tcPr>
          <w:p w14:paraId="32D9B923"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15 hrs</w:t>
            </w:r>
          </w:p>
        </w:tc>
        <w:tc>
          <w:tcPr>
            <w:tcW w:w="1381" w:type="dxa"/>
            <w:tcBorders>
              <w:top w:val="single" w:sz="6" w:space="0" w:color="auto"/>
              <w:left w:val="single" w:sz="6" w:space="0" w:color="auto"/>
              <w:bottom w:val="double" w:sz="6" w:space="0" w:color="auto"/>
              <w:right w:val="double" w:sz="6" w:space="0" w:color="auto"/>
            </w:tcBorders>
          </w:tcPr>
          <w:p w14:paraId="65A054BF"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0.11-0.13</w:t>
            </w:r>
          </w:p>
          <w:p w14:paraId="52E005D7"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tc>
      </w:tr>
    </w:tbl>
    <w:p w14:paraId="5F8DC2D6"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5C78850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695207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tbl>
      <w:tblPr>
        <w:tblW w:w="9108"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949"/>
        <w:gridCol w:w="736"/>
        <w:gridCol w:w="3494"/>
        <w:gridCol w:w="1860"/>
        <w:gridCol w:w="1069"/>
      </w:tblGrid>
      <w:tr w:rsidR="001959CC" w:rsidRPr="001959CC" w14:paraId="72CEC051" w14:textId="77777777" w:rsidTr="00961CC5">
        <w:trPr>
          <w:trHeight w:val="414"/>
          <w:jc w:val="center"/>
        </w:trPr>
        <w:tc>
          <w:tcPr>
            <w:tcW w:w="1949" w:type="dxa"/>
            <w:tcBorders>
              <w:top w:val="double" w:sz="6" w:space="0" w:color="auto"/>
              <w:left w:val="double" w:sz="6" w:space="0" w:color="auto"/>
              <w:bottom w:val="single" w:sz="6" w:space="0" w:color="auto"/>
              <w:right w:val="single" w:sz="6" w:space="0" w:color="auto"/>
            </w:tcBorders>
          </w:tcPr>
          <w:p w14:paraId="720C09F0"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Coating</w:t>
            </w:r>
          </w:p>
          <w:p w14:paraId="52E634AC"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Process</w:t>
            </w:r>
          </w:p>
        </w:tc>
        <w:tc>
          <w:tcPr>
            <w:tcW w:w="736" w:type="dxa"/>
            <w:tcBorders>
              <w:top w:val="double" w:sz="6" w:space="0" w:color="auto"/>
              <w:left w:val="single" w:sz="6" w:space="0" w:color="auto"/>
              <w:bottom w:val="single" w:sz="6" w:space="0" w:color="auto"/>
              <w:right w:val="single" w:sz="6" w:space="0" w:color="auto"/>
            </w:tcBorders>
          </w:tcPr>
          <w:p w14:paraId="647F8752"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No. of</w:t>
            </w:r>
          </w:p>
          <w:p w14:paraId="0B7730A8"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Coats</w:t>
            </w:r>
          </w:p>
        </w:tc>
        <w:tc>
          <w:tcPr>
            <w:tcW w:w="3494" w:type="dxa"/>
            <w:tcBorders>
              <w:top w:val="double" w:sz="6" w:space="0" w:color="auto"/>
              <w:left w:val="single" w:sz="6" w:space="0" w:color="auto"/>
              <w:bottom w:val="single" w:sz="6" w:space="0" w:color="auto"/>
              <w:right w:val="single" w:sz="6" w:space="0" w:color="auto"/>
            </w:tcBorders>
          </w:tcPr>
          <w:p w14:paraId="769244AA"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Type of</w:t>
            </w:r>
          </w:p>
          <w:p w14:paraId="64613154"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Paint</w:t>
            </w:r>
          </w:p>
        </w:tc>
        <w:tc>
          <w:tcPr>
            <w:tcW w:w="1860" w:type="dxa"/>
            <w:tcBorders>
              <w:top w:val="double" w:sz="6" w:space="0" w:color="auto"/>
              <w:left w:val="single" w:sz="6" w:space="0" w:color="auto"/>
              <w:bottom w:val="single" w:sz="6" w:space="0" w:color="auto"/>
              <w:right w:val="single" w:sz="6" w:space="0" w:color="auto"/>
            </w:tcBorders>
          </w:tcPr>
          <w:p w14:paraId="7FAE6237"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Drying</w:t>
            </w:r>
          </w:p>
          <w:p w14:paraId="5FFADE1A"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hour</w:t>
            </w:r>
          </w:p>
        </w:tc>
        <w:tc>
          <w:tcPr>
            <w:tcW w:w="1069" w:type="dxa"/>
            <w:tcBorders>
              <w:top w:val="double" w:sz="6" w:space="0" w:color="auto"/>
              <w:left w:val="single" w:sz="6" w:space="0" w:color="auto"/>
              <w:bottom w:val="single" w:sz="6" w:space="0" w:color="auto"/>
              <w:right w:val="double" w:sz="6" w:space="0" w:color="auto"/>
            </w:tcBorders>
          </w:tcPr>
          <w:p w14:paraId="36276AAE"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Amount</w:t>
            </w:r>
          </w:p>
          <w:p w14:paraId="213469E2"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(kg/m²)</w:t>
            </w:r>
          </w:p>
        </w:tc>
      </w:tr>
      <w:tr w:rsidR="001959CC" w:rsidRPr="001959CC" w14:paraId="41012EF5" w14:textId="77777777" w:rsidTr="00961CC5">
        <w:trPr>
          <w:trHeight w:val="292"/>
          <w:jc w:val="center"/>
        </w:trPr>
        <w:tc>
          <w:tcPr>
            <w:tcW w:w="1949" w:type="dxa"/>
            <w:tcBorders>
              <w:top w:val="single" w:sz="6" w:space="0" w:color="auto"/>
              <w:left w:val="double" w:sz="6" w:space="0" w:color="auto"/>
              <w:bottom w:val="single" w:sz="6" w:space="0" w:color="auto"/>
              <w:right w:val="single" w:sz="6" w:space="0" w:color="auto"/>
            </w:tcBorders>
          </w:tcPr>
          <w:p w14:paraId="00B4CCA1"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 Surface preparation</w:t>
            </w:r>
          </w:p>
        </w:tc>
        <w:tc>
          <w:tcPr>
            <w:tcW w:w="736" w:type="dxa"/>
            <w:tcBorders>
              <w:top w:val="single" w:sz="6" w:space="0" w:color="auto"/>
              <w:left w:val="single" w:sz="6" w:space="0" w:color="auto"/>
              <w:bottom w:val="single" w:sz="6" w:space="0" w:color="auto"/>
              <w:right w:val="single" w:sz="6" w:space="0" w:color="auto"/>
            </w:tcBorders>
          </w:tcPr>
          <w:p w14:paraId="331AF0DD" w14:textId="77777777" w:rsidR="001959CC" w:rsidRPr="001959CC" w:rsidRDefault="001959CC" w:rsidP="001959CC">
            <w:pPr>
              <w:widowControl w:val="0"/>
              <w:autoSpaceDE w:val="0"/>
              <w:autoSpaceDN w:val="0"/>
              <w:adjustRightInd w:val="0"/>
              <w:spacing w:line="240" w:lineRule="atLeast"/>
              <w:ind w:left="540"/>
              <w:rPr>
                <w:rFonts w:ascii="Arial" w:hAnsi="Arial" w:cs="Arial"/>
                <w:color w:val="333333"/>
                <w:sz w:val="20"/>
                <w:szCs w:val="20"/>
                <w:lang w:val="en-GB"/>
              </w:rPr>
            </w:pPr>
          </w:p>
        </w:tc>
        <w:tc>
          <w:tcPr>
            <w:tcW w:w="3494" w:type="dxa"/>
            <w:tcBorders>
              <w:top w:val="single" w:sz="6" w:space="0" w:color="auto"/>
              <w:left w:val="single" w:sz="6" w:space="0" w:color="auto"/>
              <w:bottom w:val="single" w:sz="6" w:space="0" w:color="auto"/>
              <w:right w:val="single" w:sz="6" w:space="0" w:color="auto"/>
            </w:tcBorders>
          </w:tcPr>
          <w:p w14:paraId="2B9726DA"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Dry, clean and free from impurities</w:t>
            </w:r>
          </w:p>
        </w:tc>
        <w:tc>
          <w:tcPr>
            <w:tcW w:w="1860" w:type="dxa"/>
            <w:tcBorders>
              <w:top w:val="single" w:sz="6" w:space="0" w:color="auto"/>
              <w:left w:val="single" w:sz="6" w:space="0" w:color="auto"/>
              <w:bottom w:val="single" w:sz="6" w:space="0" w:color="auto"/>
              <w:right w:val="single" w:sz="6" w:space="0" w:color="auto"/>
            </w:tcBorders>
          </w:tcPr>
          <w:p w14:paraId="60BA52FF" w14:textId="77777777" w:rsidR="001959CC" w:rsidRPr="001959CC" w:rsidRDefault="001959CC" w:rsidP="001959CC">
            <w:pPr>
              <w:widowControl w:val="0"/>
              <w:autoSpaceDE w:val="0"/>
              <w:autoSpaceDN w:val="0"/>
              <w:adjustRightInd w:val="0"/>
              <w:spacing w:line="240" w:lineRule="atLeast"/>
              <w:ind w:left="540"/>
              <w:rPr>
                <w:rFonts w:ascii="Arial" w:hAnsi="Arial" w:cs="Arial"/>
                <w:color w:val="333333"/>
                <w:sz w:val="20"/>
                <w:szCs w:val="20"/>
                <w:lang w:val="en-GB"/>
              </w:rPr>
            </w:pPr>
          </w:p>
        </w:tc>
        <w:tc>
          <w:tcPr>
            <w:tcW w:w="1069" w:type="dxa"/>
            <w:tcBorders>
              <w:top w:val="single" w:sz="6" w:space="0" w:color="auto"/>
              <w:left w:val="single" w:sz="6" w:space="0" w:color="auto"/>
              <w:bottom w:val="single" w:sz="6" w:space="0" w:color="auto"/>
              <w:right w:val="double" w:sz="6" w:space="0" w:color="auto"/>
            </w:tcBorders>
          </w:tcPr>
          <w:p w14:paraId="670EE201" w14:textId="77777777" w:rsidR="001959CC" w:rsidRPr="001959CC" w:rsidRDefault="001959CC" w:rsidP="001959CC">
            <w:pPr>
              <w:widowControl w:val="0"/>
              <w:autoSpaceDE w:val="0"/>
              <w:autoSpaceDN w:val="0"/>
              <w:adjustRightInd w:val="0"/>
              <w:spacing w:line="240" w:lineRule="atLeast"/>
              <w:ind w:left="540"/>
              <w:jc w:val="right"/>
              <w:rPr>
                <w:rFonts w:ascii="Arial" w:hAnsi="Arial" w:cs="Arial"/>
                <w:color w:val="333333"/>
                <w:sz w:val="20"/>
                <w:szCs w:val="20"/>
                <w:lang w:val="en-GB"/>
              </w:rPr>
            </w:pPr>
          </w:p>
        </w:tc>
      </w:tr>
      <w:tr w:rsidR="001959CC" w:rsidRPr="001959CC" w14:paraId="24B0C21C" w14:textId="77777777" w:rsidTr="00961CC5">
        <w:trPr>
          <w:trHeight w:val="211"/>
          <w:jc w:val="center"/>
        </w:trPr>
        <w:tc>
          <w:tcPr>
            <w:tcW w:w="1949" w:type="dxa"/>
            <w:tcBorders>
              <w:top w:val="single" w:sz="6" w:space="0" w:color="auto"/>
              <w:left w:val="double" w:sz="6" w:space="0" w:color="auto"/>
              <w:bottom w:val="single" w:sz="6" w:space="0" w:color="auto"/>
              <w:right w:val="single" w:sz="6" w:space="0" w:color="auto"/>
            </w:tcBorders>
          </w:tcPr>
          <w:p w14:paraId="65734ABD"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2. Surface sealing</w:t>
            </w:r>
          </w:p>
        </w:tc>
        <w:tc>
          <w:tcPr>
            <w:tcW w:w="736" w:type="dxa"/>
            <w:tcBorders>
              <w:top w:val="single" w:sz="6" w:space="0" w:color="auto"/>
              <w:left w:val="single" w:sz="6" w:space="0" w:color="auto"/>
              <w:bottom w:val="single" w:sz="6" w:space="0" w:color="auto"/>
              <w:right w:val="single" w:sz="6" w:space="0" w:color="auto"/>
            </w:tcBorders>
          </w:tcPr>
          <w:p w14:paraId="1307176B"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w:t>
            </w:r>
          </w:p>
        </w:tc>
        <w:tc>
          <w:tcPr>
            <w:tcW w:w="3494" w:type="dxa"/>
            <w:tcBorders>
              <w:top w:val="single" w:sz="6" w:space="0" w:color="auto"/>
              <w:left w:val="single" w:sz="6" w:space="0" w:color="auto"/>
              <w:bottom w:val="single" w:sz="6" w:space="0" w:color="auto"/>
              <w:right w:val="single" w:sz="6" w:space="0" w:color="auto"/>
            </w:tcBorders>
          </w:tcPr>
          <w:p w14:paraId="121A26C9"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 xml:space="preserve">Sealer for emulsion paint </w:t>
            </w:r>
          </w:p>
        </w:tc>
        <w:tc>
          <w:tcPr>
            <w:tcW w:w="1860" w:type="dxa"/>
            <w:tcBorders>
              <w:top w:val="single" w:sz="6" w:space="0" w:color="auto"/>
              <w:left w:val="single" w:sz="6" w:space="0" w:color="auto"/>
              <w:bottom w:val="single" w:sz="6" w:space="0" w:color="auto"/>
              <w:right w:val="single" w:sz="6" w:space="0" w:color="auto"/>
            </w:tcBorders>
          </w:tcPr>
          <w:p w14:paraId="104EA85E"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4 hrs</w:t>
            </w:r>
          </w:p>
        </w:tc>
        <w:tc>
          <w:tcPr>
            <w:tcW w:w="1069" w:type="dxa"/>
            <w:tcBorders>
              <w:top w:val="single" w:sz="6" w:space="0" w:color="auto"/>
              <w:left w:val="single" w:sz="6" w:space="0" w:color="auto"/>
              <w:bottom w:val="single" w:sz="6" w:space="0" w:color="auto"/>
              <w:right w:val="double" w:sz="6" w:space="0" w:color="auto"/>
            </w:tcBorders>
          </w:tcPr>
          <w:p w14:paraId="349DCC3B" w14:textId="77777777" w:rsidR="001959CC" w:rsidRPr="001959CC" w:rsidRDefault="001959CC" w:rsidP="001959CC">
            <w:pPr>
              <w:widowControl w:val="0"/>
              <w:autoSpaceDE w:val="0"/>
              <w:autoSpaceDN w:val="0"/>
              <w:adjustRightInd w:val="0"/>
              <w:spacing w:line="240" w:lineRule="atLeast"/>
              <w:ind w:left="540"/>
              <w:jc w:val="right"/>
              <w:rPr>
                <w:rFonts w:ascii="Arial" w:hAnsi="Arial" w:cs="Arial"/>
                <w:color w:val="333333"/>
                <w:sz w:val="20"/>
                <w:szCs w:val="20"/>
                <w:lang w:val="en-GB"/>
              </w:rPr>
            </w:pPr>
          </w:p>
        </w:tc>
      </w:tr>
      <w:tr w:rsidR="001959CC" w:rsidRPr="001959CC" w14:paraId="359C955E" w14:textId="77777777" w:rsidTr="00961CC5">
        <w:trPr>
          <w:trHeight w:val="211"/>
          <w:jc w:val="center"/>
        </w:trPr>
        <w:tc>
          <w:tcPr>
            <w:tcW w:w="1949" w:type="dxa"/>
            <w:tcBorders>
              <w:top w:val="single" w:sz="6" w:space="0" w:color="auto"/>
              <w:left w:val="double" w:sz="6" w:space="0" w:color="auto"/>
              <w:bottom w:val="single" w:sz="6" w:space="0" w:color="auto"/>
              <w:right w:val="single" w:sz="6" w:space="0" w:color="auto"/>
            </w:tcBorders>
          </w:tcPr>
          <w:p w14:paraId="2C137B5F"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3. Puttying</w:t>
            </w:r>
          </w:p>
        </w:tc>
        <w:tc>
          <w:tcPr>
            <w:tcW w:w="736" w:type="dxa"/>
            <w:tcBorders>
              <w:top w:val="single" w:sz="6" w:space="0" w:color="auto"/>
              <w:left w:val="single" w:sz="6" w:space="0" w:color="auto"/>
              <w:bottom w:val="single" w:sz="6" w:space="0" w:color="auto"/>
              <w:right w:val="single" w:sz="6" w:space="0" w:color="auto"/>
            </w:tcBorders>
          </w:tcPr>
          <w:p w14:paraId="0270C521" w14:textId="77777777" w:rsidR="001959CC" w:rsidRPr="001959CC" w:rsidRDefault="001959CC" w:rsidP="001959CC">
            <w:pPr>
              <w:widowControl w:val="0"/>
              <w:autoSpaceDE w:val="0"/>
              <w:autoSpaceDN w:val="0"/>
              <w:adjustRightInd w:val="0"/>
              <w:spacing w:line="240" w:lineRule="atLeast"/>
              <w:ind w:left="540"/>
              <w:rPr>
                <w:rFonts w:ascii="Arial" w:hAnsi="Arial" w:cs="Arial"/>
                <w:color w:val="333333"/>
                <w:sz w:val="20"/>
                <w:szCs w:val="20"/>
                <w:lang w:val="en-GB"/>
              </w:rPr>
            </w:pPr>
          </w:p>
        </w:tc>
        <w:tc>
          <w:tcPr>
            <w:tcW w:w="3494" w:type="dxa"/>
            <w:tcBorders>
              <w:top w:val="single" w:sz="6" w:space="0" w:color="auto"/>
              <w:left w:val="single" w:sz="6" w:space="0" w:color="auto"/>
              <w:bottom w:val="single" w:sz="6" w:space="0" w:color="auto"/>
              <w:right w:val="single" w:sz="6" w:space="0" w:color="auto"/>
            </w:tcBorders>
          </w:tcPr>
          <w:p w14:paraId="3B473FC1"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Putty for emulsion paint</w:t>
            </w:r>
          </w:p>
        </w:tc>
        <w:tc>
          <w:tcPr>
            <w:tcW w:w="1860" w:type="dxa"/>
            <w:tcBorders>
              <w:top w:val="single" w:sz="6" w:space="0" w:color="auto"/>
              <w:left w:val="single" w:sz="6" w:space="0" w:color="auto"/>
              <w:bottom w:val="single" w:sz="6" w:space="0" w:color="auto"/>
              <w:right w:val="single" w:sz="6" w:space="0" w:color="auto"/>
            </w:tcBorders>
          </w:tcPr>
          <w:p w14:paraId="3765B4DE" w14:textId="77777777" w:rsidR="001959CC" w:rsidRPr="001959CC" w:rsidRDefault="001959CC" w:rsidP="001959CC">
            <w:pPr>
              <w:widowControl w:val="0"/>
              <w:autoSpaceDE w:val="0"/>
              <w:autoSpaceDN w:val="0"/>
              <w:adjustRightInd w:val="0"/>
              <w:spacing w:line="240" w:lineRule="atLeast"/>
              <w:ind w:left="540"/>
              <w:rPr>
                <w:rFonts w:ascii="Arial" w:hAnsi="Arial" w:cs="Arial"/>
                <w:color w:val="333333"/>
                <w:sz w:val="20"/>
                <w:szCs w:val="20"/>
                <w:lang w:val="en-GB"/>
              </w:rPr>
            </w:pPr>
          </w:p>
        </w:tc>
        <w:tc>
          <w:tcPr>
            <w:tcW w:w="1069" w:type="dxa"/>
            <w:tcBorders>
              <w:top w:val="single" w:sz="6" w:space="0" w:color="auto"/>
              <w:left w:val="single" w:sz="6" w:space="0" w:color="auto"/>
              <w:bottom w:val="single" w:sz="6" w:space="0" w:color="auto"/>
              <w:right w:val="double" w:sz="6" w:space="0" w:color="auto"/>
            </w:tcBorders>
          </w:tcPr>
          <w:p w14:paraId="53D88CC0" w14:textId="77777777" w:rsidR="001959CC" w:rsidRPr="001959CC" w:rsidRDefault="001959CC" w:rsidP="001959CC">
            <w:pPr>
              <w:widowControl w:val="0"/>
              <w:autoSpaceDE w:val="0"/>
              <w:autoSpaceDN w:val="0"/>
              <w:adjustRightInd w:val="0"/>
              <w:spacing w:line="240" w:lineRule="atLeast"/>
              <w:ind w:left="540"/>
              <w:jc w:val="right"/>
              <w:rPr>
                <w:rFonts w:ascii="Arial" w:hAnsi="Arial" w:cs="Arial"/>
                <w:color w:val="333333"/>
                <w:sz w:val="20"/>
                <w:szCs w:val="20"/>
                <w:lang w:val="en-GB"/>
              </w:rPr>
            </w:pPr>
          </w:p>
        </w:tc>
      </w:tr>
      <w:tr w:rsidR="001959CC" w:rsidRPr="001959CC" w14:paraId="79DB1620" w14:textId="77777777" w:rsidTr="00961CC5">
        <w:trPr>
          <w:trHeight w:val="211"/>
          <w:jc w:val="center"/>
        </w:trPr>
        <w:tc>
          <w:tcPr>
            <w:tcW w:w="1949" w:type="dxa"/>
            <w:tcBorders>
              <w:top w:val="single" w:sz="6" w:space="0" w:color="auto"/>
              <w:left w:val="double" w:sz="6" w:space="0" w:color="auto"/>
              <w:bottom w:val="single" w:sz="6" w:space="0" w:color="auto"/>
              <w:right w:val="single" w:sz="6" w:space="0" w:color="auto"/>
            </w:tcBorders>
          </w:tcPr>
          <w:p w14:paraId="531AF50A"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4. Grinding</w:t>
            </w:r>
          </w:p>
        </w:tc>
        <w:tc>
          <w:tcPr>
            <w:tcW w:w="736" w:type="dxa"/>
            <w:tcBorders>
              <w:top w:val="single" w:sz="6" w:space="0" w:color="auto"/>
              <w:left w:val="single" w:sz="6" w:space="0" w:color="auto"/>
              <w:bottom w:val="single" w:sz="6" w:space="0" w:color="auto"/>
              <w:right w:val="single" w:sz="6" w:space="0" w:color="auto"/>
            </w:tcBorders>
          </w:tcPr>
          <w:p w14:paraId="4C375BD2" w14:textId="77777777" w:rsidR="001959CC" w:rsidRPr="001959CC" w:rsidRDefault="001959CC" w:rsidP="001959CC">
            <w:pPr>
              <w:widowControl w:val="0"/>
              <w:autoSpaceDE w:val="0"/>
              <w:autoSpaceDN w:val="0"/>
              <w:adjustRightInd w:val="0"/>
              <w:spacing w:line="240" w:lineRule="atLeast"/>
              <w:ind w:left="540"/>
              <w:rPr>
                <w:rFonts w:ascii="Arial" w:hAnsi="Arial" w:cs="Arial"/>
                <w:color w:val="333333"/>
                <w:sz w:val="20"/>
                <w:szCs w:val="20"/>
                <w:lang w:val="en-GB"/>
              </w:rPr>
            </w:pPr>
          </w:p>
        </w:tc>
        <w:tc>
          <w:tcPr>
            <w:tcW w:w="3494" w:type="dxa"/>
            <w:tcBorders>
              <w:top w:val="single" w:sz="6" w:space="0" w:color="auto"/>
              <w:left w:val="single" w:sz="6" w:space="0" w:color="auto"/>
              <w:bottom w:val="single" w:sz="6" w:space="0" w:color="auto"/>
              <w:right w:val="single" w:sz="6" w:space="0" w:color="auto"/>
            </w:tcBorders>
          </w:tcPr>
          <w:p w14:paraId="02CA634E"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Grind with proper grinding tool</w:t>
            </w:r>
          </w:p>
        </w:tc>
        <w:tc>
          <w:tcPr>
            <w:tcW w:w="1860" w:type="dxa"/>
            <w:tcBorders>
              <w:top w:val="single" w:sz="6" w:space="0" w:color="auto"/>
              <w:left w:val="single" w:sz="6" w:space="0" w:color="auto"/>
              <w:bottom w:val="single" w:sz="6" w:space="0" w:color="auto"/>
              <w:right w:val="single" w:sz="6" w:space="0" w:color="auto"/>
            </w:tcBorders>
          </w:tcPr>
          <w:p w14:paraId="29505CE9" w14:textId="77777777" w:rsidR="001959CC" w:rsidRPr="001959CC" w:rsidRDefault="001959CC" w:rsidP="001959CC">
            <w:pPr>
              <w:widowControl w:val="0"/>
              <w:autoSpaceDE w:val="0"/>
              <w:autoSpaceDN w:val="0"/>
              <w:adjustRightInd w:val="0"/>
              <w:spacing w:line="240" w:lineRule="atLeast"/>
              <w:ind w:left="540"/>
              <w:rPr>
                <w:rFonts w:ascii="Arial" w:hAnsi="Arial" w:cs="Arial"/>
                <w:color w:val="333333"/>
                <w:sz w:val="20"/>
                <w:szCs w:val="20"/>
                <w:lang w:val="en-GB"/>
              </w:rPr>
            </w:pPr>
          </w:p>
        </w:tc>
        <w:tc>
          <w:tcPr>
            <w:tcW w:w="1069" w:type="dxa"/>
            <w:tcBorders>
              <w:top w:val="single" w:sz="6" w:space="0" w:color="auto"/>
              <w:left w:val="single" w:sz="6" w:space="0" w:color="auto"/>
              <w:bottom w:val="single" w:sz="6" w:space="0" w:color="auto"/>
              <w:right w:val="double" w:sz="6" w:space="0" w:color="auto"/>
            </w:tcBorders>
          </w:tcPr>
          <w:p w14:paraId="0B092B9E" w14:textId="77777777" w:rsidR="001959CC" w:rsidRPr="001959CC" w:rsidRDefault="001959CC" w:rsidP="001959CC">
            <w:pPr>
              <w:widowControl w:val="0"/>
              <w:autoSpaceDE w:val="0"/>
              <w:autoSpaceDN w:val="0"/>
              <w:adjustRightInd w:val="0"/>
              <w:spacing w:line="240" w:lineRule="atLeast"/>
              <w:ind w:left="540"/>
              <w:jc w:val="right"/>
              <w:rPr>
                <w:rFonts w:ascii="Arial" w:hAnsi="Arial" w:cs="Arial"/>
                <w:color w:val="333333"/>
                <w:sz w:val="20"/>
                <w:szCs w:val="20"/>
                <w:lang w:val="en-GB"/>
              </w:rPr>
            </w:pPr>
          </w:p>
        </w:tc>
      </w:tr>
      <w:tr w:rsidR="001959CC" w:rsidRPr="001959CC" w14:paraId="432FCA5D" w14:textId="77777777" w:rsidTr="00961CC5">
        <w:trPr>
          <w:trHeight w:val="211"/>
          <w:jc w:val="center"/>
        </w:trPr>
        <w:tc>
          <w:tcPr>
            <w:tcW w:w="1949" w:type="dxa"/>
            <w:tcBorders>
              <w:top w:val="single" w:sz="6" w:space="0" w:color="auto"/>
              <w:left w:val="double" w:sz="6" w:space="0" w:color="auto"/>
              <w:bottom w:val="single" w:sz="6" w:space="0" w:color="auto"/>
              <w:right w:val="single" w:sz="6" w:space="0" w:color="auto"/>
            </w:tcBorders>
          </w:tcPr>
          <w:p w14:paraId="64ECBFA3"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5.  Spot painting</w:t>
            </w:r>
          </w:p>
        </w:tc>
        <w:tc>
          <w:tcPr>
            <w:tcW w:w="736" w:type="dxa"/>
            <w:tcBorders>
              <w:top w:val="single" w:sz="6" w:space="0" w:color="auto"/>
              <w:left w:val="single" w:sz="6" w:space="0" w:color="auto"/>
              <w:bottom w:val="single" w:sz="6" w:space="0" w:color="auto"/>
              <w:right w:val="single" w:sz="6" w:space="0" w:color="auto"/>
            </w:tcBorders>
          </w:tcPr>
          <w:p w14:paraId="6980AD59" w14:textId="77777777" w:rsidR="001959CC" w:rsidRPr="001959CC" w:rsidRDefault="001959CC" w:rsidP="001959CC">
            <w:pPr>
              <w:widowControl w:val="0"/>
              <w:autoSpaceDE w:val="0"/>
              <w:autoSpaceDN w:val="0"/>
              <w:adjustRightInd w:val="0"/>
              <w:spacing w:line="240" w:lineRule="atLeast"/>
              <w:ind w:left="540"/>
              <w:rPr>
                <w:rFonts w:ascii="Arial" w:hAnsi="Arial" w:cs="Arial"/>
                <w:color w:val="333333"/>
                <w:sz w:val="20"/>
                <w:szCs w:val="20"/>
                <w:lang w:val="en-GB"/>
              </w:rPr>
            </w:pPr>
          </w:p>
        </w:tc>
        <w:tc>
          <w:tcPr>
            <w:tcW w:w="3494" w:type="dxa"/>
            <w:tcBorders>
              <w:top w:val="single" w:sz="6" w:space="0" w:color="auto"/>
              <w:left w:val="single" w:sz="6" w:space="0" w:color="auto"/>
              <w:bottom w:val="single" w:sz="6" w:space="0" w:color="auto"/>
              <w:right w:val="single" w:sz="6" w:space="0" w:color="auto"/>
            </w:tcBorders>
          </w:tcPr>
          <w:p w14:paraId="08872712"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Polyvinyl acetate resin emulsion paint</w:t>
            </w:r>
          </w:p>
        </w:tc>
        <w:tc>
          <w:tcPr>
            <w:tcW w:w="1860" w:type="dxa"/>
            <w:tcBorders>
              <w:top w:val="single" w:sz="6" w:space="0" w:color="auto"/>
              <w:left w:val="single" w:sz="6" w:space="0" w:color="auto"/>
              <w:bottom w:val="single" w:sz="6" w:space="0" w:color="auto"/>
              <w:right w:val="single" w:sz="6" w:space="0" w:color="auto"/>
            </w:tcBorders>
          </w:tcPr>
          <w:p w14:paraId="43F29B0E" w14:textId="77777777" w:rsidR="001959CC" w:rsidRPr="001959CC" w:rsidRDefault="001959CC" w:rsidP="001959CC">
            <w:pPr>
              <w:widowControl w:val="0"/>
              <w:autoSpaceDE w:val="0"/>
              <w:autoSpaceDN w:val="0"/>
              <w:adjustRightInd w:val="0"/>
              <w:spacing w:line="240" w:lineRule="atLeast"/>
              <w:ind w:left="540"/>
              <w:rPr>
                <w:rFonts w:ascii="Arial" w:hAnsi="Arial" w:cs="Arial"/>
                <w:color w:val="333333"/>
                <w:sz w:val="20"/>
                <w:szCs w:val="20"/>
                <w:lang w:val="en-GB"/>
              </w:rPr>
            </w:pPr>
          </w:p>
        </w:tc>
        <w:tc>
          <w:tcPr>
            <w:tcW w:w="1069" w:type="dxa"/>
            <w:tcBorders>
              <w:top w:val="single" w:sz="6" w:space="0" w:color="auto"/>
              <w:left w:val="single" w:sz="6" w:space="0" w:color="auto"/>
              <w:bottom w:val="single" w:sz="6" w:space="0" w:color="auto"/>
              <w:right w:val="double" w:sz="6" w:space="0" w:color="auto"/>
            </w:tcBorders>
          </w:tcPr>
          <w:p w14:paraId="4D3346CB" w14:textId="77777777" w:rsidR="001959CC" w:rsidRPr="001959CC" w:rsidRDefault="001959CC" w:rsidP="001959CC">
            <w:pPr>
              <w:widowControl w:val="0"/>
              <w:autoSpaceDE w:val="0"/>
              <w:autoSpaceDN w:val="0"/>
              <w:adjustRightInd w:val="0"/>
              <w:spacing w:line="240" w:lineRule="atLeast"/>
              <w:ind w:left="900"/>
              <w:jc w:val="right"/>
              <w:rPr>
                <w:rFonts w:ascii="Arial" w:hAnsi="Arial" w:cs="Arial"/>
                <w:color w:val="333333"/>
                <w:sz w:val="20"/>
                <w:szCs w:val="20"/>
                <w:lang w:val="en-GB"/>
              </w:rPr>
            </w:pPr>
          </w:p>
        </w:tc>
      </w:tr>
      <w:tr w:rsidR="001959CC" w:rsidRPr="001959CC" w14:paraId="08E28B56" w14:textId="77777777" w:rsidTr="00961CC5">
        <w:trPr>
          <w:trHeight w:val="745"/>
          <w:jc w:val="center"/>
        </w:trPr>
        <w:tc>
          <w:tcPr>
            <w:tcW w:w="1949" w:type="dxa"/>
            <w:tcBorders>
              <w:top w:val="single" w:sz="6" w:space="0" w:color="auto"/>
              <w:left w:val="double" w:sz="6" w:space="0" w:color="auto"/>
              <w:bottom w:val="single" w:sz="6" w:space="0" w:color="auto"/>
              <w:right w:val="single" w:sz="6" w:space="0" w:color="auto"/>
            </w:tcBorders>
          </w:tcPr>
          <w:p w14:paraId="1B732BDA"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6. Second Coating</w:t>
            </w:r>
          </w:p>
        </w:tc>
        <w:tc>
          <w:tcPr>
            <w:tcW w:w="736" w:type="dxa"/>
            <w:tcBorders>
              <w:top w:val="single" w:sz="6" w:space="0" w:color="auto"/>
              <w:left w:val="single" w:sz="6" w:space="0" w:color="auto"/>
              <w:bottom w:val="single" w:sz="6" w:space="0" w:color="auto"/>
              <w:right w:val="single" w:sz="6" w:space="0" w:color="auto"/>
            </w:tcBorders>
          </w:tcPr>
          <w:p w14:paraId="2C660A69"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w:t>
            </w:r>
          </w:p>
        </w:tc>
        <w:tc>
          <w:tcPr>
            <w:tcW w:w="3494" w:type="dxa"/>
            <w:tcBorders>
              <w:top w:val="single" w:sz="6" w:space="0" w:color="auto"/>
              <w:left w:val="single" w:sz="6" w:space="0" w:color="auto"/>
              <w:bottom w:val="single" w:sz="6" w:space="0" w:color="auto"/>
              <w:right w:val="single" w:sz="6" w:space="0" w:color="auto"/>
            </w:tcBorders>
          </w:tcPr>
          <w:p w14:paraId="61AA2B2B" w14:textId="77777777" w:rsidR="001959CC" w:rsidRPr="001959CC" w:rsidRDefault="001959CC" w:rsidP="001959CC">
            <w:pPr>
              <w:widowControl w:val="0"/>
              <w:autoSpaceDE w:val="0"/>
              <w:autoSpaceDN w:val="0"/>
              <w:adjustRightInd w:val="0"/>
              <w:spacing w:line="240" w:lineRule="atLeast"/>
              <w:ind w:left="540"/>
              <w:rPr>
                <w:rFonts w:ascii="Arial" w:hAnsi="Arial" w:cs="Arial"/>
                <w:color w:val="333333"/>
                <w:sz w:val="20"/>
                <w:szCs w:val="20"/>
                <w:lang w:val="en-GB"/>
              </w:rPr>
            </w:pPr>
            <w:r w:rsidRPr="001959CC">
              <w:rPr>
                <w:rFonts w:ascii="Arial" w:hAnsi="Arial" w:cs="Arial"/>
                <w:color w:val="333333"/>
                <w:sz w:val="20"/>
                <w:szCs w:val="20"/>
                <w:lang w:val="en-GB"/>
              </w:rPr>
              <w:t>Polyvinyl acetate resin emulsion paint</w:t>
            </w:r>
          </w:p>
        </w:tc>
        <w:tc>
          <w:tcPr>
            <w:tcW w:w="1860" w:type="dxa"/>
            <w:tcBorders>
              <w:top w:val="single" w:sz="6" w:space="0" w:color="auto"/>
              <w:left w:val="single" w:sz="6" w:space="0" w:color="auto"/>
              <w:bottom w:val="single" w:sz="6" w:space="0" w:color="auto"/>
              <w:right w:val="single" w:sz="6" w:space="0" w:color="auto"/>
            </w:tcBorders>
          </w:tcPr>
          <w:p w14:paraId="58470655"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4 hrs</w:t>
            </w:r>
          </w:p>
        </w:tc>
        <w:tc>
          <w:tcPr>
            <w:tcW w:w="1069" w:type="dxa"/>
            <w:tcBorders>
              <w:top w:val="single" w:sz="6" w:space="0" w:color="auto"/>
              <w:left w:val="single" w:sz="6" w:space="0" w:color="auto"/>
              <w:bottom w:val="single" w:sz="6" w:space="0" w:color="auto"/>
              <w:right w:val="double" w:sz="6" w:space="0" w:color="auto"/>
            </w:tcBorders>
          </w:tcPr>
          <w:p w14:paraId="37CAD26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0.11-0.13</w:t>
            </w:r>
          </w:p>
          <w:p w14:paraId="7AF7A0D8" w14:textId="77777777" w:rsidR="001959CC" w:rsidRPr="001959CC" w:rsidRDefault="001959CC" w:rsidP="001959CC">
            <w:pPr>
              <w:widowControl w:val="0"/>
              <w:autoSpaceDE w:val="0"/>
              <w:autoSpaceDN w:val="0"/>
              <w:adjustRightInd w:val="0"/>
              <w:spacing w:line="240" w:lineRule="atLeast"/>
              <w:jc w:val="right"/>
              <w:rPr>
                <w:rFonts w:ascii="Arial" w:hAnsi="Arial" w:cs="Arial"/>
                <w:color w:val="333333"/>
                <w:sz w:val="20"/>
                <w:szCs w:val="20"/>
                <w:lang w:val="en-GB"/>
              </w:rPr>
            </w:pPr>
          </w:p>
        </w:tc>
      </w:tr>
      <w:tr w:rsidR="001959CC" w:rsidRPr="001959CC" w14:paraId="3784A18D" w14:textId="77777777" w:rsidTr="00961CC5">
        <w:trPr>
          <w:trHeight w:val="635"/>
          <w:jc w:val="center"/>
        </w:trPr>
        <w:tc>
          <w:tcPr>
            <w:tcW w:w="1949" w:type="dxa"/>
            <w:tcBorders>
              <w:top w:val="single" w:sz="6" w:space="0" w:color="auto"/>
              <w:left w:val="double" w:sz="6" w:space="0" w:color="auto"/>
              <w:bottom w:val="double" w:sz="6" w:space="0" w:color="auto"/>
              <w:right w:val="single" w:sz="6" w:space="0" w:color="auto"/>
            </w:tcBorders>
          </w:tcPr>
          <w:p w14:paraId="7608284C"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lastRenderedPageBreak/>
              <w:t>7. Finish Coating</w:t>
            </w:r>
          </w:p>
        </w:tc>
        <w:tc>
          <w:tcPr>
            <w:tcW w:w="736" w:type="dxa"/>
            <w:tcBorders>
              <w:top w:val="single" w:sz="6" w:space="0" w:color="auto"/>
              <w:left w:val="single" w:sz="6" w:space="0" w:color="auto"/>
              <w:bottom w:val="double" w:sz="6" w:space="0" w:color="auto"/>
              <w:right w:val="single" w:sz="6" w:space="0" w:color="auto"/>
            </w:tcBorders>
          </w:tcPr>
          <w:p w14:paraId="31FEE572"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1</w:t>
            </w:r>
          </w:p>
        </w:tc>
        <w:tc>
          <w:tcPr>
            <w:tcW w:w="3494" w:type="dxa"/>
            <w:tcBorders>
              <w:top w:val="single" w:sz="6" w:space="0" w:color="auto"/>
              <w:left w:val="single" w:sz="6" w:space="0" w:color="auto"/>
              <w:bottom w:val="double" w:sz="6" w:space="0" w:color="auto"/>
              <w:right w:val="single" w:sz="6" w:space="0" w:color="auto"/>
            </w:tcBorders>
          </w:tcPr>
          <w:p w14:paraId="1AB50761"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Polyvinyl acetate resin emulsion paint</w:t>
            </w:r>
          </w:p>
        </w:tc>
        <w:tc>
          <w:tcPr>
            <w:tcW w:w="1860" w:type="dxa"/>
            <w:tcBorders>
              <w:top w:val="single" w:sz="6" w:space="0" w:color="auto"/>
              <w:left w:val="single" w:sz="6" w:space="0" w:color="auto"/>
              <w:bottom w:val="double" w:sz="6" w:space="0" w:color="auto"/>
              <w:right w:val="single" w:sz="6" w:space="0" w:color="auto"/>
            </w:tcBorders>
          </w:tcPr>
          <w:p w14:paraId="2DE8DA39"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r w:rsidRPr="001959CC">
              <w:rPr>
                <w:rFonts w:ascii="Arial" w:hAnsi="Arial" w:cs="Arial"/>
                <w:color w:val="333333"/>
                <w:sz w:val="20"/>
                <w:szCs w:val="20"/>
                <w:lang w:val="en-GB"/>
              </w:rPr>
              <w:t>longer than 4 hrs</w:t>
            </w:r>
          </w:p>
        </w:tc>
        <w:tc>
          <w:tcPr>
            <w:tcW w:w="1069" w:type="dxa"/>
            <w:tcBorders>
              <w:top w:val="single" w:sz="6" w:space="0" w:color="auto"/>
              <w:left w:val="single" w:sz="6" w:space="0" w:color="auto"/>
              <w:bottom w:val="double" w:sz="6" w:space="0" w:color="auto"/>
              <w:right w:val="double" w:sz="6" w:space="0" w:color="auto"/>
            </w:tcBorders>
          </w:tcPr>
          <w:p w14:paraId="59088935"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0.11-0.13</w:t>
            </w:r>
          </w:p>
        </w:tc>
      </w:tr>
    </w:tbl>
    <w:p w14:paraId="76367C41" w14:textId="77777777" w:rsidR="001959CC" w:rsidRPr="001959CC" w:rsidRDefault="001959CC" w:rsidP="001959CC">
      <w:pPr>
        <w:widowControl w:val="0"/>
        <w:autoSpaceDE w:val="0"/>
        <w:autoSpaceDN w:val="0"/>
        <w:adjustRightInd w:val="0"/>
        <w:spacing w:line="240" w:lineRule="atLeast"/>
        <w:rPr>
          <w:rFonts w:ascii="Arial" w:hAnsi="Arial" w:cs="Arial"/>
          <w:color w:val="333333"/>
          <w:sz w:val="20"/>
          <w:szCs w:val="20"/>
          <w:lang w:val="en-GB"/>
        </w:rPr>
      </w:pPr>
    </w:p>
    <w:p w14:paraId="2349C83F"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Notes:</w:t>
      </w:r>
    </w:p>
    <w:p w14:paraId="6093CB76"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Degree of dryness on the surface to be painted shall be kept under 6% in water content and below PH 9.5</w:t>
      </w:r>
    </w:p>
    <w:p w14:paraId="20F15F03"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Puttying and sanding process shall allow omitting depending on the conditions of the surface.</w:t>
      </w:r>
    </w:p>
    <w:p w14:paraId="66D6B434"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Drying time of putty shall be long enough for sanding to proceed.</w:t>
      </w:r>
    </w:p>
    <w:p w14:paraId="55CC1EFB"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Amount of sealer for surface sealing shall be adjusted with direction of the Project Manager as it varies with the surface conditions.</w:t>
      </w:r>
    </w:p>
    <w:p w14:paraId="12CD7933"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p>
    <w:p w14:paraId="6FAF5039" w14:textId="77777777" w:rsidR="001959CC" w:rsidRPr="001959CC" w:rsidRDefault="001959CC" w:rsidP="001959CC">
      <w:pPr>
        <w:widowControl w:val="0"/>
        <w:autoSpaceDE w:val="0"/>
        <w:autoSpaceDN w:val="0"/>
        <w:adjustRightInd w:val="0"/>
        <w:spacing w:line="240" w:lineRule="atLeast"/>
        <w:ind w:left="1097" w:hanging="360"/>
        <w:jc w:val="both"/>
        <w:rPr>
          <w:rFonts w:ascii="Arial" w:hAnsi="Arial" w:cs="Arial"/>
          <w:color w:val="333333"/>
          <w:sz w:val="20"/>
          <w:szCs w:val="20"/>
          <w:lang w:val="en-GB"/>
        </w:rPr>
      </w:pPr>
    </w:p>
    <w:p w14:paraId="33A58B7A"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color w:val="333333"/>
          <w:sz w:val="20"/>
          <w:szCs w:val="20"/>
          <w:lang w:val="en-GB"/>
        </w:rPr>
      </w:pPr>
      <w:bookmarkStart w:id="2665" w:name="_Toc468603031"/>
      <w:r w:rsidRPr="001959CC">
        <w:rPr>
          <w:rFonts w:ascii="Arial" w:hAnsi="Arial" w:cs="Arial"/>
          <w:color w:val="333333"/>
          <w:sz w:val="20"/>
          <w:szCs w:val="20"/>
          <w:lang w:val="en-GB"/>
        </w:rPr>
        <w:t>Interior - Iron products, steel.</w:t>
      </w:r>
      <w:bookmarkEnd w:id="2665"/>
    </w:p>
    <w:p w14:paraId="70E48908"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OP - Synthetic resin mix paint</w:t>
      </w:r>
    </w:p>
    <w:p w14:paraId="0A69DD37"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A582A46"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435A881C"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Notes:</w:t>
      </w:r>
    </w:p>
    <w:p w14:paraId="03247B5C"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Paint for touch-up painting shall be the same as used for first coat in process No.2</w:t>
      </w:r>
    </w:p>
    <w:p w14:paraId="299D1C17"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When oil rust-proof paint is used instead of synthetic resin rust proof, its specification shall conform to No. 5 and No.6.</w:t>
      </w:r>
    </w:p>
    <w:p w14:paraId="0B4B6385" w14:textId="77777777" w:rsidR="001959CC" w:rsidRPr="001959CC" w:rsidRDefault="001959CC" w:rsidP="001959CC">
      <w:pPr>
        <w:widowControl w:val="0"/>
        <w:autoSpaceDE w:val="0"/>
        <w:autoSpaceDN w:val="0"/>
        <w:adjustRightInd w:val="0"/>
        <w:spacing w:line="240" w:lineRule="atLeast"/>
        <w:ind w:left="1097" w:hanging="360"/>
        <w:jc w:val="both"/>
        <w:rPr>
          <w:rFonts w:ascii="Arial" w:hAnsi="Arial" w:cs="Arial"/>
          <w:color w:val="333333"/>
          <w:sz w:val="20"/>
          <w:szCs w:val="20"/>
          <w:lang w:val="en-GB"/>
        </w:rPr>
      </w:pPr>
    </w:p>
    <w:p w14:paraId="6635A288" w14:textId="77777777" w:rsidR="001959CC" w:rsidRPr="001959CC" w:rsidRDefault="001959CC" w:rsidP="001959CC">
      <w:pPr>
        <w:keepNext/>
        <w:widowControl w:val="0"/>
        <w:numPr>
          <w:ilvl w:val="2"/>
          <w:numId w:val="26"/>
        </w:numPr>
        <w:autoSpaceDE w:val="0"/>
        <w:autoSpaceDN w:val="0"/>
        <w:adjustRightInd w:val="0"/>
        <w:spacing w:after="120" w:line="240" w:lineRule="atLeast"/>
        <w:jc w:val="both"/>
        <w:outlineLvl w:val="2"/>
        <w:rPr>
          <w:rFonts w:ascii="Arial" w:hAnsi="Arial" w:cs="Arial"/>
          <w:color w:val="333333"/>
          <w:sz w:val="20"/>
          <w:szCs w:val="20"/>
          <w:lang w:val="en-GB"/>
        </w:rPr>
      </w:pPr>
      <w:bookmarkStart w:id="2666" w:name="_Toc468603032"/>
      <w:r w:rsidRPr="001959CC">
        <w:rPr>
          <w:rFonts w:ascii="Arial" w:hAnsi="Arial" w:cs="Arial"/>
          <w:color w:val="333333"/>
          <w:sz w:val="20"/>
          <w:szCs w:val="20"/>
          <w:lang w:val="en-GB"/>
        </w:rPr>
        <w:t>Floor - Concrete and Mortar</w:t>
      </w:r>
      <w:bookmarkEnd w:id="2666"/>
    </w:p>
    <w:p w14:paraId="32A9249B"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EXP - Epoxy resin paint finish</w:t>
      </w:r>
    </w:p>
    <w:p w14:paraId="1DEE290D"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tbl>
      <w:tblPr>
        <w:tblW w:w="9249"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2088"/>
        <w:gridCol w:w="900"/>
        <w:gridCol w:w="3240"/>
        <w:gridCol w:w="1640"/>
        <w:gridCol w:w="1381"/>
      </w:tblGrid>
      <w:tr w:rsidR="001959CC" w:rsidRPr="001959CC" w14:paraId="2F2BD217" w14:textId="77777777" w:rsidTr="00961CC5">
        <w:trPr>
          <w:jc w:val="center"/>
        </w:trPr>
        <w:tc>
          <w:tcPr>
            <w:tcW w:w="2088" w:type="dxa"/>
            <w:tcBorders>
              <w:top w:val="double" w:sz="6" w:space="0" w:color="auto"/>
              <w:left w:val="double" w:sz="6" w:space="0" w:color="auto"/>
              <w:bottom w:val="single" w:sz="6" w:space="0" w:color="auto"/>
              <w:right w:val="single" w:sz="6" w:space="0" w:color="auto"/>
            </w:tcBorders>
          </w:tcPr>
          <w:p w14:paraId="54A989EC"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Coating</w:t>
            </w:r>
          </w:p>
          <w:p w14:paraId="071D1767"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Process</w:t>
            </w:r>
          </w:p>
        </w:tc>
        <w:tc>
          <w:tcPr>
            <w:tcW w:w="900" w:type="dxa"/>
            <w:tcBorders>
              <w:top w:val="double" w:sz="6" w:space="0" w:color="auto"/>
              <w:left w:val="single" w:sz="6" w:space="0" w:color="auto"/>
              <w:bottom w:val="single" w:sz="6" w:space="0" w:color="auto"/>
              <w:right w:val="single" w:sz="6" w:space="0" w:color="auto"/>
            </w:tcBorders>
          </w:tcPr>
          <w:p w14:paraId="021776C8"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No. of</w:t>
            </w:r>
          </w:p>
          <w:p w14:paraId="59347826"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Coats</w:t>
            </w:r>
          </w:p>
        </w:tc>
        <w:tc>
          <w:tcPr>
            <w:tcW w:w="3240" w:type="dxa"/>
            <w:tcBorders>
              <w:top w:val="double" w:sz="6" w:space="0" w:color="auto"/>
              <w:left w:val="single" w:sz="6" w:space="0" w:color="auto"/>
              <w:bottom w:val="single" w:sz="6" w:space="0" w:color="auto"/>
              <w:right w:val="single" w:sz="6" w:space="0" w:color="auto"/>
            </w:tcBorders>
          </w:tcPr>
          <w:p w14:paraId="4CF22B10"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Type of</w:t>
            </w:r>
          </w:p>
          <w:p w14:paraId="016AECD1"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Paint</w:t>
            </w:r>
          </w:p>
        </w:tc>
        <w:tc>
          <w:tcPr>
            <w:tcW w:w="1640" w:type="dxa"/>
            <w:tcBorders>
              <w:top w:val="double" w:sz="6" w:space="0" w:color="auto"/>
              <w:left w:val="single" w:sz="6" w:space="0" w:color="auto"/>
              <w:bottom w:val="single" w:sz="6" w:space="0" w:color="auto"/>
              <w:right w:val="single" w:sz="6" w:space="0" w:color="auto"/>
            </w:tcBorders>
          </w:tcPr>
          <w:p w14:paraId="7E0BC5E5"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Drying</w:t>
            </w:r>
          </w:p>
          <w:p w14:paraId="24B3D655"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hour</w:t>
            </w:r>
          </w:p>
        </w:tc>
        <w:tc>
          <w:tcPr>
            <w:tcW w:w="1381" w:type="dxa"/>
            <w:tcBorders>
              <w:top w:val="double" w:sz="6" w:space="0" w:color="auto"/>
              <w:left w:val="single" w:sz="6" w:space="0" w:color="auto"/>
              <w:bottom w:val="single" w:sz="6" w:space="0" w:color="auto"/>
              <w:right w:val="double" w:sz="6" w:space="0" w:color="auto"/>
            </w:tcBorders>
          </w:tcPr>
          <w:p w14:paraId="22324EBA"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Amount</w:t>
            </w:r>
          </w:p>
          <w:p w14:paraId="7F02F2DC" w14:textId="77777777" w:rsidR="001959CC" w:rsidRPr="001959CC" w:rsidRDefault="001959CC" w:rsidP="001959CC">
            <w:pPr>
              <w:widowControl w:val="0"/>
              <w:autoSpaceDE w:val="0"/>
              <w:autoSpaceDN w:val="0"/>
              <w:adjustRightInd w:val="0"/>
              <w:spacing w:line="240" w:lineRule="atLeast"/>
              <w:jc w:val="both"/>
              <w:rPr>
                <w:rFonts w:ascii="Arial" w:hAnsi="Arial" w:cs="Arial"/>
                <w:b/>
                <w:bCs/>
                <w:color w:val="333333"/>
                <w:sz w:val="20"/>
                <w:szCs w:val="20"/>
                <w:lang w:val="en-GB"/>
              </w:rPr>
            </w:pPr>
            <w:r w:rsidRPr="001959CC">
              <w:rPr>
                <w:rFonts w:ascii="Arial" w:hAnsi="Arial" w:cs="Arial"/>
                <w:b/>
                <w:bCs/>
                <w:color w:val="333333"/>
                <w:sz w:val="20"/>
                <w:szCs w:val="20"/>
                <w:lang w:val="en-GB"/>
              </w:rPr>
              <w:t>(kg/m²)</w:t>
            </w:r>
          </w:p>
        </w:tc>
      </w:tr>
      <w:tr w:rsidR="001959CC" w:rsidRPr="001959CC" w14:paraId="3CCA291D" w14:textId="77777777" w:rsidTr="00961CC5">
        <w:trPr>
          <w:jc w:val="center"/>
        </w:trPr>
        <w:tc>
          <w:tcPr>
            <w:tcW w:w="2088" w:type="dxa"/>
            <w:tcBorders>
              <w:top w:val="single" w:sz="6" w:space="0" w:color="auto"/>
              <w:left w:val="double" w:sz="6" w:space="0" w:color="auto"/>
              <w:bottom w:val="single" w:sz="6" w:space="0" w:color="auto"/>
              <w:right w:val="single" w:sz="6" w:space="0" w:color="auto"/>
            </w:tcBorders>
          </w:tcPr>
          <w:p w14:paraId="3F27930C"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 Surface treatment</w:t>
            </w:r>
          </w:p>
        </w:tc>
        <w:tc>
          <w:tcPr>
            <w:tcW w:w="900" w:type="dxa"/>
            <w:tcBorders>
              <w:top w:val="single" w:sz="6" w:space="0" w:color="auto"/>
              <w:left w:val="single" w:sz="6" w:space="0" w:color="auto"/>
              <w:bottom w:val="single" w:sz="6" w:space="0" w:color="auto"/>
              <w:right w:val="single" w:sz="6" w:space="0" w:color="auto"/>
            </w:tcBorders>
          </w:tcPr>
          <w:p w14:paraId="6C411344"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tc>
        <w:tc>
          <w:tcPr>
            <w:tcW w:w="3240" w:type="dxa"/>
            <w:tcBorders>
              <w:top w:val="single" w:sz="6" w:space="0" w:color="auto"/>
              <w:left w:val="single" w:sz="6" w:space="0" w:color="auto"/>
              <w:bottom w:val="single" w:sz="6" w:space="0" w:color="auto"/>
              <w:right w:val="single" w:sz="6" w:space="0" w:color="auto"/>
            </w:tcBorders>
          </w:tcPr>
          <w:p w14:paraId="178D04BA"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Dry, clean and free from impurities</w:t>
            </w:r>
          </w:p>
        </w:tc>
        <w:tc>
          <w:tcPr>
            <w:tcW w:w="1640" w:type="dxa"/>
            <w:tcBorders>
              <w:top w:val="single" w:sz="6" w:space="0" w:color="auto"/>
              <w:left w:val="single" w:sz="6" w:space="0" w:color="auto"/>
              <w:bottom w:val="single" w:sz="6" w:space="0" w:color="auto"/>
              <w:right w:val="single" w:sz="6" w:space="0" w:color="auto"/>
            </w:tcBorders>
          </w:tcPr>
          <w:p w14:paraId="17FB1223"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p>
        </w:tc>
        <w:tc>
          <w:tcPr>
            <w:tcW w:w="1381" w:type="dxa"/>
            <w:tcBorders>
              <w:top w:val="single" w:sz="6" w:space="0" w:color="auto"/>
              <w:left w:val="single" w:sz="6" w:space="0" w:color="auto"/>
              <w:bottom w:val="single" w:sz="6" w:space="0" w:color="auto"/>
              <w:right w:val="double" w:sz="6" w:space="0" w:color="auto"/>
            </w:tcBorders>
          </w:tcPr>
          <w:p w14:paraId="15F395E5"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p>
        </w:tc>
      </w:tr>
      <w:tr w:rsidR="001959CC" w:rsidRPr="001959CC" w14:paraId="4DBD2D0D" w14:textId="77777777" w:rsidTr="00961CC5">
        <w:trPr>
          <w:jc w:val="center"/>
        </w:trPr>
        <w:tc>
          <w:tcPr>
            <w:tcW w:w="2088" w:type="dxa"/>
            <w:tcBorders>
              <w:top w:val="single" w:sz="6" w:space="0" w:color="auto"/>
              <w:left w:val="double" w:sz="6" w:space="0" w:color="auto"/>
              <w:bottom w:val="single" w:sz="6" w:space="0" w:color="auto"/>
              <w:right w:val="single" w:sz="6" w:space="0" w:color="auto"/>
            </w:tcBorders>
          </w:tcPr>
          <w:p w14:paraId="32981CD8"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2. First coating</w:t>
            </w:r>
          </w:p>
        </w:tc>
        <w:tc>
          <w:tcPr>
            <w:tcW w:w="900" w:type="dxa"/>
            <w:tcBorders>
              <w:top w:val="single" w:sz="6" w:space="0" w:color="auto"/>
              <w:left w:val="single" w:sz="6" w:space="0" w:color="auto"/>
              <w:bottom w:val="single" w:sz="6" w:space="0" w:color="auto"/>
              <w:right w:val="single" w:sz="6" w:space="0" w:color="auto"/>
            </w:tcBorders>
          </w:tcPr>
          <w:p w14:paraId="1097661C"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1</w:t>
            </w:r>
          </w:p>
        </w:tc>
        <w:tc>
          <w:tcPr>
            <w:tcW w:w="3240" w:type="dxa"/>
            <w:tcBorders>
              <w:top w:val="single" w:sz="6" w:space="0" w:color="auto"/>
              <w:left w:val="single" w:sz="6" w:space="0" w:color="auto"/>
              <w:bottom w:val="single" w:sz="6" w:space="0" w:color="auto"/>
              <w:right w:val="single" w:sz="6" w:space="0" w:color="auto"/>
            </w:tcBorders>
          </w:tcPr>
          <w:p w14:paraId="1B34F945"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First coating paint for epoxy</w:t>
            </w:r>
          </w:p>
        </w:tc>
        <w:tc>
          <w:tcPr>
            <w:tcW w:w="1640" w:type="dxa"/>
            <w:tcBorders>
              <w:top w:val="single" w:sz="6" w:space="0" w:color="auto"/>
              <w:left w:val="single" w:sz="6" w:space="0" w:color="auto"/>
              <w:bottom w:val="single" w:sz="6" w:space="0" w:color="auto"/>
              <w:right w:val="single" w:sz="6" w:space="0" w:color="auto"/>
            </w:tcBorders>
          </w:tcPr>
          <w:p w14:paraId="5A4B8F47"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Longer than 24 hrs</w:t>
            </w:r>
          </w:p>
        </w:tc>
        <w:tc>
          <w:tcPr>
            <w:tcW w:w="1381" w:type="dxa"/>
            <w:tcBorders>
              <w:top w:val="single" w:sz="6" w:space="0" w:color="auto"/>
              <w:left w:val="single" w:sz="6" w:space="0" w:color="auto"/>
              <w:bottom w:val="single" w:sz="6" w:space="0" w:color="auto"/>
              <w:right w:val="double" w:sz="6" w:space="0" w:color="auto"/>
            </w:tcBorders>
          </w:tcPr>
          <w:p w14:paraId="1FC46E03"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p>
        </w:tc>
      </w:tr>
      <w:tr w:rsidR="001959CC" w:rsidRPr="001959CC" w14:paraId="16F71498" w14:textId="77777777" w:rsidTr="00961CC5">
        <w:trPr>
          <w:jc w:val="center"/>
        </w:trPr>
        <w:tc>
          <w:tcPr>
            <w:tcW w:w="2088" w:type="dxa"/>
            <w:tcBorders>
              <w:top w:val="single" w:sz="6" w:space="0" w:color="auto"/>
              <w:left w:val="double" w:sz="6" w:space="0" w:color="auto"/>
              <w:bottom w:val="double" w:sz="6" w:space="0" w:color="auto"/>
              <w:right w:val="single" w:sz="6" w:space="0" w:color="auto"/>
            </w:tcBorders>
          </w:tcPr>
          <w:p w14:paraId="6D761BE5"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 xml:space="preserve">3. Finish Coating </w:t>
            </w:r>
          </w:p>
        </w:tc>
        <w:tc>
          <w:tcPr>
            <w:tcW w:w="900" w:type="dxa"/>
            <w:tcBorders>
              <w:top w:val="single" w:sz="6" w:space="0" w:color="auto"/>
              <w:left w:val="single" w:sz="6" w:space="0" w:color="auto"/>
              <w:bottom w:val="double" w:sz="6" w:space="0" w:color="auto"/>
              <w:right w:val="single" w:sz="6" w:space="0" w:color="auto"/>
            </w:tcBorders>
          </w:tcPr>
          <w:p w14:paraId="671907AA"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2</w:t>
            </w:r>
          </w:p>
        </w:tc>
        <w:tc>
          <w:tcPr>
            <w:tcW w:w="3240" w:type="dxa"/>
            <w:tcBorders>
              <w:top w:val="single" w:sz="6" w:space="0" w:color="auto"/>
              <w:left w:val="single" w:sz="6" w:space="0" w:color="auto"/>
              <w:bottom w:val="double" w:sz="6" w:space="0" w:color="auto"/>
              <w:right w:val="single" w:sz="6" w:space="0" w:color="auto"/>
            </w:tcBorders>
          </w:tcPr>
          <w:p w14:paraId="4647FF1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Epoxy resin paint</w:t>
            </w:r>
          </w:p>
        </w:tc>
        <w:tc>
          <w:tcPr>
            <w:tcW w:w="1640" w:type="dxa"/>
            <w:tcBorders>
              <w:top w:val="single" w:sz="6" w:space="0" w:color="auto"/>
              <w:left w:val="single" w:sz="6" w:space="0" w:color="auto"/>
              <w:bottom w:val="double" w:sz="6" w:space="0" w:color="auto"/>
              <w:right w:val="single" w:sz="6" w:space="0" w:color="auto"/>
            </w:tcBorders>
          </w:tcPr>
          <w:p w14:paraId="5312ED20"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Longer than 24 hrs</w:t>
            </w:r>
          </w:p>
        </w:tc>
        <w:tc>
          <w:tcPr>
            <w:tcW w:w="1381" w:type="dxa"/>
            <w:tcBorders>
              <w:top w:val="single" w:sz="6" w:space="0" w:color="auto"/>
              <w:left w:val="single" w:sz="6" w:space="0" w:color="auto"/>
              <w:bottom w:val="double" w:sz="6" w:space="0" w:color="auto"/>
              <w:right w:val="double" w:sz="6" w:space="0" w:color="auto"/>
            </w:tcBorders>
          </w:tcPr>
          <w:p w14:paraId="181FCC8E"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p>
        </w:tc>
      </w:tr>
    </w:tbl>
    <w:p w14:paraId="1FDDB6C1"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7B8D20C"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Notes:</w:t>
      </w:r>
    </w:p>
    <w:p w14:paraId="285ED839"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p>
    <w:p w14:paraId="5999CF95"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Degree of dryness on the surface to be painted shall be kept under 6% in water content and below PH 9.5.</w:t>
      </w:r>
    </w:p>
    <w:p w14:paraId="7CBD6EE7"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Amount of paint and number of paint shall be as directed by the Project Manager as they vary with the conditions of surface and required thickness of coating.</w:t>
      </w:r>
    </w:p>
    <w:p w14:paraId="0A5483B7" w14:textId="77777777" w:rsidR="001959CC" w:rsidRPr="001959CC" w:rsidRDefault="001959CC" w:rsidP="001959CC">
      <w:pPr>
        <w:widowControl w:val="0"/>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Painted surface shall be kept out of use for more than 7 days after application of final coat.</w:t>
      </w:r>
    </w:p>
    <w:p w14:paraId="674DB741" w14:textId="77777777" w:rsidR="001959CC" w:rsidRPr="001959CC" w:rsidRDefault="001959CC" w:rsidP="001959CC">
      <w:pPr>
        <w:keepNext/>
        <w:widowControl w:val="0"/>
        <w:numPr>
          <w:ilvl w:val="0"/>
          <w:numId w:val="58"/>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2667" w:name="_Toc363880624"/>
      <w:bookmarkStart w:id="2668" w:name="_Toc363959081"/>
      <w:bookmarkStart w:id="2669" w:name="_Toc370609935"/>
      <w:bookmarkStart w:id="2670" w:name="_Toc370610142"/>
      <w:bookmarkStart w:id="2671" w:name="_Toc370611508"/>
      <w:bookmarkStart w:id="2672" w:name="_Toc370611638"/>
      <w:bookmarkStart w:id="2673" w:name="_Toc370611768"/>
      <w:bookmarkStart w:id="2674" w:name="_Toc370611986"/>
      <w:bookmarkStart w:id="2675" w:name="_Toc370612363"/>
      <w:bookmarkStart w:id="2676" w:name="_Toc370612493"/>
      <w:bookmarkStart w:id="2677" w:name="_Toc370612654"/>
      <w:bookmarkStart w:id="2678" w:name="_Toc370612828"/>
      <w:bookmarkStart w:id="2679" w:name="_Toc370613853"/>
      <w:bookmarkStart w:id="2680" w:name="_Toc371387124"/>
      <w:bookmarkStart w:id="2681" w:name="_Toc371758841"/>
      <w:bookmarkStart w:id="2682" w:name="_Toc371767501"/>
      <w:bookmarkStart w:id="2683" w:name="_Toc371816351"/>
      <w:bookmarkStart w:id="2684" w:name="_Toc371847791"/>
      <w:bookmarkStart w:id="2685" w:name="_Toc371849679"/>
      <w:bookmarkStart w:id="2686" w:name="_Toc371908828"/>
      <w:bookmarkStart w:id="2687" w:name="_Toc371990901"/>
      <w:bookmarkStart w:id="2688" w:name="_Toc391560719"/>
      <w:bookmarkStart w:id="2689" w:name="_Toc468074905"/>
      <w:bookmarkStart w:id="2690" w:name="_Toc468603033"/>
      <w:bookmarkStart w:id="2691" w:name="_Toc468603260"/>
      <w:bookmarkStart w:id="2692" w:name="_Toc98400455"/>
      <w:bookmarkStart w:id="2693" w:name="_Toc76380585"/>
      <w:bookmarkStart w:id="2694" w:name="_Toc76381563"/>
      <w:r w:rsidRPr="001959CC">
        <w:rPr>
          <w:rFonts w:ascii="Arial" w:hAnsi="Arial" w:cs="Arial"/>
          <w:b/>
          <w:bCs/>
          <w:color w:val="333333"/>
          <w:kern w:val="28"/>
          <w:u w:val="single"/>
        </w:rPr>
        <w:t>ELECTRICAL INSTALLATIONS</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2B7C2629" w14:textId="77777777" w:rsidR="001959CC" w:rsidRPr="001959CC" w:rsidRDefault="001959CC" w:rsidP="001959CC">
      <w:pPr>
        <w:keepNext/>
        <w:widowControl w:val="0"/>
        <w:numPr>
          <w:ilvl w:val="1"/>
          <w:numId w:val="27"/>
        </w:numPr>
        <w:autoSpaceDE w:val="0"/>
        <w:autoSpaceDN w:val="0"/>
        <w:adjustRightInd w:val="0"/>
        <w:spacing w:before="240" w:after="240" w:line="240" w:lineRule="atLeast"/>
        <w:jc w:val="both"/>
        <w:outlineLvl w:val="1"/>
        <w:rPr>
          <w:rFonts w:ascii="Arial" w:hAnsi="Arial" w:cs="Arial"/>
          <w:b/>
          <w:color w:val="333333"/>
          <w:sz w:val="22"/>
          <w:szCs w:val="22"/>
          <w:lang w:val="en-GB"/>
        </w:rPr>
      </w:pPr>
      <w:bookmarkStart w:id="2695" w:name="_Toc370609936"/>
      <w:bookmarkStart w:id="2696" w:name="_Toc370610143"/>
      <w:bookmarkStart w:id="2697" w:name="_Toc370611509"/>
      <w:bookmarkStart w:id="2698" w:name="_Toc370611639"/>
      <w:bookmarkStart w:id="2699" w:name="_Toc370611769"/>
      <w:bookmarkStart w:id="2700" w:name="_Toc370611987"/>
      <w:bookmarkStart w:id="2701" w:name="_Toc370612364"/>
      <w:bookmarkStart w:id="2702" w:name="_Toc370612494"/>
      <w:bookmarkStart w:id="2703" w:name="_Toc370612655"/>
      <w:bookmarkStart w:id="2704" w:name="_Toc370612829"/>
      <w:bookmarkStart w:id="2705" w:name="_Toc370613854"/>
      <w:bookmarkStart w:id="2706" w:name="_Toc371387125"/>
      <w:bookmarkStart w:id="2707" w:name="_Toc371758842"/>
      <w:bookmarkStart w:id="2708" w:name="_Toc371767502"/>
      <w:bookmarkStart w:id="2709" w:name="_Toc371816352"/>
      <w:bookmarkStart w:id="2710" w:name="_Toc371847792"/>
      <w:bookmarkStart w:id="2711" w:name="_Toc371849680"/>
      <w:bookmarkStart w:id="2712" w:name="_Toc371908829"/>
      <w:bookmarkStart w:id="2713" w:name="_Toc371990902"/>
      <w:bookmarkStart w:id="2714" w:name="_Toc391560720"/>
      <w:bookmarkStart w:id="2715" w:name="_Toc468074906"/>
      <w:bookmarkStart w:id="2716" w:name="_Toc468603034"/>
      <w:bookmarkStart w:id="2717" w:name="_Toc468603261"/>
      <w:bookmarkStart w:id="2718" w:name="_Toc98400456"/>
      <w:bookmarkStart w:id="2719" w:name="_Toc76380586"/>
      <w:r w:rsidRPr="001959CC">
        <w:rPr>
          <w:rFonts w:ascii="Arial" w:hAnsi="Arial" w:cs="Arial"/>
          <w:b/>
          <w:color w:val="333333"/>
          <w:sz w:val="22"/>
          <w:szCs w:val="22"/>
          <w:lang w:val="en-GB"/>
        </w:rPr>
        <w:t>General</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54D0BBCC"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color w:val="333333"/>
          <w:sz w:val="20"/>
          <w:szCs w:val="20"/>
          <w:lang w:val="en-GB"/>
        </w:rPr>
      </w:pPr>
      <w:bookmarkStart w:id="2720" w:name="_Toc468603035"/>
      <w:r w:rsidRPr="001959CC">
        <w:rPr>
          <w:rFonts w:ascii="Arial" w:hAnsi="Arial" w:cs="Arial"/>
          <w:color w:val="333333"/>
          <w:sz w:val="20"/>
          <w:szCs w:val="20"/>
          <w:lang w:val="en-GB"/>
        </w:rPr>
        <w:t>The work shall be carried out strictly in accordance with the standard specifications and shall also conform to the requirements of Electricity Rules in force in the Utility Regulatory Authority.</w:t>
      </w:r>
      <w:bookmarkEnd w:id="2720"/>
    </w:p>
    <w:p w14:paraId="66C17732"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color w:val="333333"/>
          <w:sz w:val="20"/>
          <w:szCs w:val="20"/>
          <w:lang w:val="en-GB"/>
        </w:rPr>
      </w:pPr>
      <w:bookmarkStart w:id="2721" w:name="_Toc468603036"/>
      <w:r w:rsidRPr="001959CC">
        <w:rPr>
          <w:rFonts w:ascii="Arial" w:hAnsi="Arial" w:cs="Arial"/>
          <w:color w:val="333333"/>
          <w:sz w:val="20"/>
          <w:szCs w:val="20"/>
          <w:lang w:val="en-GB"/>
        </w:rPr>
        <w:t xml:space="preserve">All materials to be used in the Electrical Works shall be HAEGER or equivalent and shall bear the certification marks of local authorities. All materials shall be approved by the Project Manager before </w:t>
      </w:r>
      <w:r w:rsidRPr="001959CC">
        <w:rPr>
          <w:rFonts w:ascii="Arial" w:hAnsi="Arial" w:cs="Arial"/>
          <w:color w:val="333333"/>
          <w:sz w:val="20"/>
          <w:szCs w:val="20"/>
          <w:lang w:val="en-GB"/>
        </w:rPr>
        <w:lastRenderedPageBreak/>
        <w:t>use in the Works.</w:t>
      </w:r>
      <w:bookmarkEnd w:id="2721"/>
    </w:p>
    <w:p w14:paraId="27069D32"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color w:val="333333"/>
          <w:sz w:val="20"/>
          <w:szCs w:val="20"/>
          <w:lang w:val="en-GB"/>
        </w:rPr>
      </w:pPr>
      <w:bookmarkStart w:id="2722" w:name="_Toc468603037"/>
      <w:r w:rsidRPr="001959CC">
        <w:rPr>
          <w:rFonts w:ascii="Arial" w:hAnsi="Arial" w:cs="Arial"/>
          <w:color w:val="333333"/>
          <w:sz w:val="20"/>
          <w:szCs w:val="20"/>
          <w:lang w:val="en-GB"/>
        </w:rPr>
        <w:t>Earthing shall invariably be done in the presence of the Project Manager or his representative.</w:t>
      </w:r>
      <w:bookmarkEnd w:id="2722"/>
    </w:p>
    <w:p w14:paraId="43C94D72"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color w:val="333333"/>
          <w:sz w:val="20"/>
          <w:szCs w:val="20"/>
          <w:lang w:val="en-GB"/>
        </w:rPr>
      </w:pPr>
      <w:bookmarkStart w:id="2723" w:name="_Toc468603038"/>
      <w:r w:rsidRPr="001959CC">
        <w:rPr>
          <w:rFonts w:ascii="Arial" w:hAnsi="Arial" w:cs="Arial"/>
          <w:color w:val="333333"/>
          <w:sz w:val="20"/>
          <w:szCs w:val="20"/>
          <w:lang w:val="en-GB"/>
        </w:rPr>
        <w:t>All the conduits shall be continuously earthed. Check nuts shall be provided at the point where the conduct enters the I.C. box and junction box.</w:t>
      </w:r>
      <w:bookmarkEnd w:id="2723"/>
    </w:p>
    <w:p w14:paraId="1CACF6CB"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color w:val="333333"/>
          <w:sz w:val="20"/>
          <w:szCs w:val="20"/>
          <w:lang w:val="en-GB"/>
        </w:rPr>
      </w:pPr>
      <w:bookmarkStart w:id="2724" w:name="_Toc468603039"/>
      <w:r w:rsidRPr="001959CC">
        <w:rPr>
          <w:rFonts w:ascii="Arial" w:hAnsi="Arial" w:cs="Arial"/>
          <w:color w:val="333333"/>
          <w:sz w:val="20"/>
          <w:szCs w:val="20"/>
          <w:lang w:val="en-GB"/>
        </w:rPr>
        <w:t>The Contractor shall arrange for the inspection of all Medium Pressure Installation by the Electrical inspector of the local electric supply authority from where the electricity connections has to be obtained, and see that they are passed by him.</w:t>
      </w:r>
      <w:bookmarkEnd w:id="2724"/>
      <w:r w:rsidRPr="001959CC">
        <w:rPr>
          <w:rFonts w:ascii="Arial" w:hAnsi="Arial" w:cs="Arial"/>
          <w:color w:val="333333"/>
          <w:sz w:val="20"/>
          <w:szCs w:val="20"/>
          <w:lang w:val="en-GB"/>
        </w:rPr>
        <w:t xml:space="preserve"> </w:t>
      </w:r>
    </w:p>
    <w:p w14:paraId="32847E32"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color w:val="333333"/>
          <w:sz w:val="20"/>
          <w:szCs w:val="20"/>
          <w:lang w:val="en-GB"/>
        </w:rPr>
      </w:pPr>
      <w:bookmarkStart w:id="2725" w:name="_Toc468603040"/>
      <w:r w:rsidRPr="001959CC">
        <w:rPr>
          <w:rFonts w:ascii="Arial" w:hAnsi="Arial" w:cs="Arial"/>
          <w:color w:val="333333"/>
          <w:sz w:val="20"/>
          <w:szCs w:val="20"/>
          <w:lang w:val="en-GB"/>
        </w:rPr>
        <w:t>The Contractor shall be responsible for all necessary permits, approvals, fees, and deposits etc., required for completing the Electrical works in accordance with the Contract.</w:t>
      </w:r>
      <w:bookmarkEnd w:id="2725"/>
    </w:p>
    <w:p w14:paraId="1FEA23B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74685434" w14:textId="77777777" w:rsidR="001959CC" w:rsidRPr="001959CC" w:rsidRDefault="001959CC" w:rsidP="001959CC">
      <w:pPr>
        <w:keepNext/>
        <w:widowControl w:val="0"/>
        <w:numPr>
          <w:ilvl w:val="1"/>
          <w:numId w:val="27"/>
        </w:numPr>
        <w:autoSpaceDE w:val="0"/>
        <w:autoSpaceDN w:val="0"/>
        <w:adjustRightInd w:val="0"/>
        <w:spacing w:after="120" w:line="240" w:lineRule="atLeast"/>
        <w:contextualSpacing/>
        <w:jc w:val="both"/>
        <w:outlineLvl w:val="2"/>
        <w:rPr>
          <w:rFonts w:ascii="Arial" w:hAnsi="Arial" w:cs="Arial"/>
          <w:b/>
          <w:bCs/>
          <w:color w:val="333333"/>
          <w:sz w:val="20"/>
          <w:szCs w:val="20"/>
          <w:lang w:val="en-GB"/>
        </w:rPr>
      </w:pPr>
      <w:bookmarkStart w:id="2726" w:name="_Toc468603041"/>
      <w:r w:rsidRPr="001959CC">
        <w:rPr>
          <w:rFonts w:ascii="Arial" w:hAnsi="Arial" w:cs="Arial"/>
          <w:b/>
          <w:bCs/>
          <w:color w:val="333333"/>
          <w:sz w:val="20"/>
          <w:szCs w:val="20"/>
          <w:lang w:val="en-GB"/>
        </w:rPr>
        <w:t>Scope of work</w:t>
      </w:r>
      <w:bookmarkEnd w:id="2726"/>
    </w:p>
    <w:p w14:paraId="61734859" w14:textId="77777777" w:rsidR="001959CC" w:rsidRPr="001959CC" w:rsidRDefault="001959CC" w:rsidP="001959CC">
      <w:pPr>
        <w:keepNext/>
        <w:widowControl w:val="0"/>
        <w:numPr>
          <w:ilvl w:val="3"/>
          <w:numId w:val="27"/>
        </w:numPr>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work consists of furnishing all tools, plants, labour, materials and equipment and performing the internal electrical Works comprising of:</w:t>
      </w:r>
    </w:p>
    <w:p w14:paraId="1EAB691B"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Light and power wiring</w:t>
      </w:r>
    </w:p>
    <w:p w14:paraId="30EC046E"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Fans and fixtures</w:t>
      </w:r>
    </w:p>
    <w:p w14:paraId="6972BEB5"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Wires and Cables</w:t>
      </w:r>
    </w:p>
    <w:p w14:paraId="720B2248"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Telephone System</w:t>
      </w:r>
    </w:p>
    <w:p w14:paraId="302F2004"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Sub- Station Equipments:</w:t>
      </w:r>
    </w:p>
    <w:p w14:paraId="1AEBF6AC"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Distribution Fuse gear</w:t>
      </w:r>
    </w:p>
    <w:p w14:paraId="6962E751"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Earthing System</w:t>
      </w:r>
    </w:p>
    <w:p w14:paraId="12510F88"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Lightening Protection System</w:t>
      </w:r>
    </w:p>
    <w:p w14:paraId="4ACD869C"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Fire Alarm System</w:t>
      </w:r>
    </w:p>
    <w:p w14:paraId="49B1DCF9"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Air Conditioning System</w:t>
      </w:r>
    </w:p>
    <w:p w14:paraId="47770F2E"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Computer Network Cabling outlet work</w:t>
      </w:r>
    </w:p>
    <w:p w14:paraId="3D8E1F91" w14:textId="77777777" w:rsidR="001959CC" w:rsidRPr="001959CC" w:rsidRDefault="001959CC" w:rsidP="001959CC">
      <w:pPr>
        <w:widowControl w:val="0"/>
        <w:autoSpaceDE w:val="0"/>
        <w:autoSpaceDN w:val="0"/>
        <w:adjustRightInd w:val="0"/>
        <w:spacing w:line="240" w:lineRule="atLeast"/>
        <w:ind w:left="737"/>
        <w:jc w:val="both"/>
        <w:rPr>
          <w:rFonts w:ascii="Arial" w:hAnsi="Arial" w:cs="Arial"/>
          <w:color w:val="333333"/>
          <w:sz w:val="20"/>
          <w:szCs w:val="20"/>
          <w:lang w:val="en-GB"/>
        </w:rPr>
      </w:pPr>
    </w:p>
    <w:p w14:paraId="105DDEF0"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7C3E47D1"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27" w:name="_Toc468603042"/>
      <w:r w:rsidRPr="001959CC">
        <w:rPr>
          <w:rFonts w:ascii="Arial" w:hAnsi="Arial" w:cs="Arial"/>
          <w:b/>
          <w:bCs/>
          <w:color w:val="333333"/>
          <w:sz w:val="20"/>
          <w:szCs w:val="20"/>
          <w:lang w:val="en-GB"/>
        </w:rPr>
        <w:t>Prequalification</w:t>
      </w:r>
      <w:bookmarkEnd w:id="2727"/>
    </w:p>
    <w:p w14:paraId="7C562AB0" w14:textId="77777777" w:rsidR="001959CC" w:rsidRPr="001959CC" w:rsidRDefault="001959CC" w:rsidP="001959CC">
      <w:pPr>
        <w:keepNext/>
        <w:widowControl w:val="0"/>
        <w:numPr>
          <w:ilvl w:val="3"/>
          <w:numId w:val="27"/>
        </w:numPr>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Electrification Work shall be carried out only by a licensed contractor authorized to undertake such work under the Utility Regulatory Authority.</w:t>
      </w:r>
    </w:p>
    <w:p w14:paraId="10B09541"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615AA711"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28" w:name="_Toc468603043"/>
      <w:r w:rsidRPr="001959CC">
        <w:rPr>
          <w:rFonts w:ascii="Arial" w:hAnsi="Arial" w:cs="Arial"/>
          <w:b/>
          <w:bCs/>
          <w:color w:val="333333"/>
          <w:sz w:val="20"/>
          <w:szCs w:val="20"/>
          <w:lang w:val="en-GB"/>
        </w:rPr>
        <w:t>Qualification</w:t>
      </w:r>
      <w:bookmarkEnd w:id="2728"/>
    </w:p>
    <w:p w14:paraId="6DC829D0"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A licensed Electrical Contractors should have the following qualifications:</w:t>
      </w:r>
    </w:p>
    <w:p w14:paraId="32F90D52"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Must have in his employment a competent Electrical Engineer registered with Utility Regulatory Authority.</w:t>
      </w:r>
    </w:p>
    <w:p w14:paraId="1780C6E7"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Must have in its employment an Electrical Project Manager having certificate of competency who will exclusively supervise this work.</w:t>
      </w:r>
    </w:p>
    <w:p w14:paraId="425B43AA"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Must have necessary tools, plant and instruments.</w:t>
      </w:r>
    </w:p>
    <w:p w14:paraId="423FAFFE"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Must have adequate experience of similar works.</w:t>
      </w:r>
    </w:p>
    <w:p w14:paraId="204F77F2" w14:textId="77777777" w:rsidR="001959CC" w:rsidRPr="001959CC" w:rsidRDefault="001959CC" w:rsidP="001959CC">
      <w:pPr>
        <w:widowControl w:val="0"/>
        <w:numPr>
          <w:ilvl w:val="0"/>
          <w:numId w:val="30"/>
        </w:numPr>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If a contractor does not possess the above qualifications he shall be allowed to sublet the Work to a competent Sub-Contractor provided an application for his prequalification is made to the engineer for his approval. Decision of the Engineer in this case shall be binding on the Contractor.</w:t>
      </w:r>
    </w:p>
    <w:p w14:paraId="23B93C22" w14:textId="77777777" w:rsidR="001959CC" w:rsidRPr="001959CC" w:rsidRDefault="001959CC" w:rsidP="001959CC">
      <w:pPr>
        <w:widowControl w:val="0"/>
        <w:autoSpaceDE w:val="0"/>
        <w:autoSpaceDN w:val="0"/>
        <w:adjustRightInd w:val="0"/>
        <w:spacing w:line="240" w:lineRule="atLeast"/>
        <w:ind w:left="1834" w:hanging="360"/>
        <w:jc w:val="both"/>
        <w:rPr>
          <w:rFonts w:ascii="Arial" w:hAnsi="Arial" w:cs="Arial"/>
          <w:color w:val="333333"/>
          <w:sz w:val="20"/>
          <w:szCs w:val="20"/>
          <w:lang w:val="en-GB"/>
        </w:rPr>
      </w:pPr>
    </w:p>
    <w:p w14:paraId="1444A731"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29" w:name="_Toc468603044"/>
      <w:r w:rsidRPr="001959CC">
        <w:rPr>
          <w:rFonts w:ascii="Arial" w:hAnsi="Arial" w:cs="Arial"/>
          <w:b/>
          <w:bCs/>
          <w:color w:val="333333"/>
          <w:sz w:val="20"/>
          <w:szCs w:val="20"/>
          <w:lang w:val="en-GB"/>
        </w:rPr>
        <w:t>Rules and Regulations</w:t>
      </w:r>
      <w:bookmarkEnd w:id="2729"/>
    </w:p>
    <w:p w14:paraId="28CEB72D"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installation in general shall be carried out in conformity with the Electricity Rules, 1937 (UK), and the latest edition of the Regulations for the Electrical Equipment of Buildings issued by the Institution of Electrical Engineers, London (I.E.). However, in case of conflict between these Specifications and </w:t>
      </w:r>
      <w:r w:rsidRPr="001959CC">
        <w:rPr>
          <w:rFonts w:ascii="Arial" w:hAnsi="Arial" w:cs="Arial"/>
          <w:color w:val="333333"/>
          <w:sz w:val="20"/>
          <w:szCs w:val="20"/>
          <w:lang w:val="en-GB"/>
        </w:rPr>
        <w:lastRenderedPageBreak/>
        <w:t>the I.E. Regulations, these Specifications shall be followed.</w:t>
      </w:r>
    </w:p>
    <w:p w14:paraId="1D5611EA"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09FA0C50"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30" w:name="_Toc468603045"/>
      <w:r w:rsidRPr="001959CC">
        <w:rPr>
          <w:rFonts w:ascii="Arial" w:hAnsi="Arial" w:cs="Arial"/>
          <w:b/>
          <w:bCs/>
          <w:color w:val="333333"/>
          <w:sz w:val="20"/>
          <w:szCs w:val="20"/>
          <w:lang w:val="en-GB"/>
        </w:rPr>
        <w:t>Standards</w:t>
      </w:r>
      <w:bookmarkEnd w:id="2730"/>
    </w:p>
    <w:p w14:paraId="58B7056B"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latest relevant British Specifications, and I.E. recommendations shall be applicable and be followed for the equipment specified herein.</w:t>
      </w:r>
    </w:p>
    <w:p w14:paraId="0057C818"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42A3FB9D"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31" w:name="_Toc468603046"/>
      <w:r w:rsidRPr="001959CC">
        <w:rPr>
          <w:rFonts w:ascii="Arial" w:hAnsi="Arial" w:cs="Arial"/>
          <w:b/>
          <w:bCs/>
          <w:color w:val="333333"/>
          <w:sz w:val="20"/>
          <w:szCs w:val="20"/>
          <w:lang w:val="en-GB"/>
        </w:rPr>
        <w:t>Climatic Conditions</w:t>
      </w:r>
      <w:bookmarkEnd w:id="2731"/>
    </w:p>
    <w:p w14:paraId="27F88709"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All equipment supplied shall withstand, without developing any defect, the following climatic conditions:-</w:t>
      </w:r>
    </w:p>
    <w:p w14:paraId="046133B3" w14:textId="77777777" w:rsidR="001959CC" w:rsidRPr="001959CC" w:rsidRDefault="001959CC" w:rsidP="001959CC">
      <w:pPr>
        <w:widowControl w:val="0"/>
        <w:numPr>
          <w:ilvl w:val="0"/>
          <w:numId w:val="49"/>
        </w:numPr>
        <w:autoSpaceDE w:val="0"/>
        <w:autoSpaceDN w:val="0"/>
        <w:adjustRightInd w:val="0"/>
        <w:spacing w:line="240" w:lineRule="atLeast"/>
        <w:ind w:hanging="540"/>
        <w:contextualSpacing/>
        <w:jc w:val="both"/>
        <w:rPr>
          <w:rFonts w:ascii="Arial" w:hAnsi="Arial" w:cs="Arial"/>
          <w:color w:val="333333"/>
          <w:sz w:val="20"/>
          <w:szCs w:val="20"/>
          <w:lang w:val="en-GB"/>
        </w:rPr>
      </w:pPr>
      <w:r w:rsidRPr="001959CC">
        <w:rPr>
          <w:rFonts w:ascii="Arial" w:hAnsi="Arial" w:cs="Arial"/>
          <w:color w:val="333333"/>
          <w:sz w:val="20"/>
          <w:szCs w:val="20"/>
          <w:lang w:val="en-GB"/>
        </w:rPr>
        <w:t>Maximum Ambient Temperature</w:t>
      </w:r>
      <w:r w:rsidRPr="001959CC">
        <w:rPr>
          <w:rFonts w:ascii="Arial" w:hAnsi="Arial" w:cs="Arial"/>
          <w:color w:val="333333"/>
          <w:sz w:val="20"/>
          <w:szCs w:val="20"/>
          <w:lang w:val="en-GB"/>
        </w:rPr>
        <w:tab/>
        <w:t>=</w:t>
      </w:r>
      <w:r w:rsidRPr="001959CC">
        <w:rPr>
          <w:rFonts w:ascii="Arial" w:hAnsi="Arial" w:cs="Arial"/>
          <w:color w:val="333333"/>
          <w:sz w:val="20"/>
          <w:szCs w:val="20"/>
          <w:lang w:val="en-GB"/>
        </w:rPr>
        <w:tab/>
        <w:t>113° F or 45° C</w:t>
      </w:r>
    </w:p>
    <w:p w14:paraId="2008FBD3" w14:textId="77777777" w:rsidR="001959CC" w:rsidRPr="001959CC" w:rsidRDefault="001959CC" w:rsidP="001959CC">
      <w:pPr>
        <w:widowControl w:val="0"/>
        <w:numPr>
          <w:ilvl w:val="0"/>
          <w:numId w:val="49"/>
        </w:numPr>
        <w:autoSpaceDE w:val="0"/>
        <w:autoSpaceDN w:val="0"/>
        <w:adjustRightInd w:val="0"/>
        <w:spacing w:line="240" w:lineRule="atLeast"/>
        <w:ind w:hanging="540"/>
        <w:contextualSpacing/>
        <w:jc w:val="both"/>
        <w:rPr>
          <w:rFonts w:ascii="Arial" w:hAnsi="Arial" w:cs="Arial"/>
          <w:color w:val="333333"/>
          <w:sz w:val="20"/>
          <w:szCs w:val="20"/>
          <w:lang w:val="en-GB"/>
        </w:rPr>
      </w:pPr>
      <w:r w:rsidRPr="001959CC">
        <w:rPr>
          <w:rFonts w:ascii="Arial" w:hAnsi="Arial" w:cs="Arial"/>
          <w:color w:val="333333"/>
          <w:sz w:val="20"/>
          <w:szCs w:val="20"/>
          <w:lang w:val="en-GB"/>
        </w:rPr>
        <w:t>Minimum Ambient Temperature</w:t>
      </w:r>
      <w:r w:rsidRPr="001959CC">
        <w:rPr>
          <w:rFonts w:ascii="Arial" w:hAnsi="Arial" w:cs="Arial"/>
          <w:color w:val="333333"/>
          <w:sz w:val="20"/>
          <w:szCs w:val="20"/>
          <w:lang w:val="en-GB"/>
        </w:rPr>
        <w:tab/>
        <w:t>=</w:t>
      </w:r>
      <w:r w:rsidRPr="001959CC">
        <w:rPr>
          <w:rFonts w:ascii="Arial" w:hAnsi="Arial" w:cs="Arial"/>
          <w:color w:val="333333"/>
          <w:sz w:val="20"/>
          <w:szCs w:val="20"/>
          <w:lang w:val="en-GB"/>
        </w:rPr>
        <w:tab/>
        <w:t>28° F  or  - 2.2°  C</w:t>
      </w:r>
    </w:p>
    <w:p w14:paraId="13B17E0F" w14:textId="77777777" w:rsidR="001959CC" w:rsidRPr="001959CC" w:rsidRDefault="001959CC" w:rsidP="001959CC">
      <w:pPr>
        <w:widowControl w:val="0"/>
        <w:numPr>
          <w:ilvl w:val="0"/>
          <w:numId w:val="49"/>
        </w:numPr>
        <w:autoSpaceDE w:val="0"/>
        <w:autoSpaceDN w:val="0"/>
        <w:adjustRightInd w:val="0"/>
        <w:spacing w:line="240" w:lineRule="atLeast"/>
        <w:ind w:hanging="540"/>
        <w:contextualSpacing/>
        <w:jc w:val="both"/>
        <w:rPr>
          <w:rFonts w:ascii="Arial" w:hAnsi="Arial" w:cs="Arial"/>
          <w:color w:val="333333"/>
          <w:sz w:val="20"/>
          <w:szCs w:val="20"/>
          <w:lang w:val="en-GB"/>
        </w:rPr>
      </w:pPr>
      <w:r w:rsidRPr="001959CC">
        <w:rPr>
          <w:rFonts w:ascii="Arial" w:hAnsi="Arial" w:cs="Arial"/>
          <w:color w:val="333333"/>
          <w:sz w:val="20"/>
          <w:szCs w:val="20"/>
          <w:lang w:val="en-GB"/>
        </w:rPr>
        <w:t>Maximum Humidity</w:t>
      </w:r>
      <w:r w:rsidRPr="001959CC">
        <w:rPr>
          <w:rFonts w:ascii="Arial" w:hAnsi="Arial" w:cs="Arial"/>
          <w:color w:val="333333"/>
          <w:sz w:val="20"/>
          <w:szCs w:val="20"/>
          <w:lang w:val="en-GB"/>
        </w:rPr>
        <w:tab/>
      </w:r>
      <w:r w:rsidRPr="001959CC">
        <w:rPr>
          <w:rFonts w:ascii="Arial" w:hAnsi="Arial" w:cs="Arial"/>
          <w:color w:val="333333"/>
          <w:sz w:val="20"/>
          <w:szCs w:val="20"/>
          <w:lang w:val="en-GB"/>
        </w:rPr>
        <w:tab/>
        <w:t>=</w:t>
      </w:r>
      <w:r w:rsidRPr="001959CC">
        <w:rPr>
          <w:rFonts w:ascii="Arial" w:hAnsi="Arial" w:cs="Arial"/>
          <w:color w:val="333333"/>
          <w:sz w:val="20"/>
          <w:szCs w:val="20"/>
          <w:lang w:val="en-GB"/>
        </w:rPr>
        <w:tab/>
        <w:t>98%</w:t>
      </w:r>
    </w:p>
    <w:p w14:paraId="1B3DC5F7"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2BE05745"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32" w:name="_Toc468603047"/>
      <w:r w:rsidRPr="001959CC">
        <w:rPr>
          <w:rFonts w:ascii="Arial" w:hAnsi="Arial" w:cs="Arial"/>
          <w:b/>
          <w:bCs/>
          <w:color w:val="333333"/>
          <w:sz w:val="20"/>
          <w:szCs w:val="20"/>
          <w:lang w:val="en-GB"/>
        </w:rPr>
        <w:t>Specifications</w:t>
      </w:r>
      <w:bookmarkEnd w:id="2732"/>
    </w:p>
    <w:p w14:paraId="5880B0EE"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Contractor shall furnish all material and equipment at site, confirming fully to the specifications given herein and to the accepted standards, the Institution of Electrical Engineers, London, and the Utility Regulatory Authority. </w:t>
      </w:r>
    </w:p>
    <w:p w14:paraId="5C108382"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It is not the intent of these Specifications to include all details of design and construction of various material and equipment to be supplied under this contract. </w:t>
      </w:r>
    </w:p>
    <w:p w14:paraId="00920565"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Contractor shall supply and install all material and equipment specified herein and also all installation and small material such as nuts, bolts, washers, shims angles, leveling material, insulation, tape, solder, etc. and all such required for complete installation as intended by the Specifications.</w:t>
      </w:r>
    </w:p>
    <w:p w14:paraId="7CE5AE22"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contractor shall provide for all the required technical and non-technical personnel, skilled and non-skilled labour, construction equipment, transportation etc., as required for the completion of Work in strict accordance the Technical Specifications laid herein-after. </w:t>
      </w:r>
    </w:p>
    <w:p w14:paraId="12564245"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All material and equipment supplied by the Contractor shall be new and in all respects conforming to the high standard of engineering design and workmanship. </w:t>
      </w:r>
    </w:p>
    <w:p w14:paraId="12391016"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All material and equipment which have to be supplied and installed by the Contractor shall be passed/approved by the Project Manager; even if the same is exactly in accordance with the Bill of Quantities and Drawings.</w:t>
      </w:r>
    </w:p>
    <w:p w14:paraId="322AC641"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2E04702D"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33" w:name="_Toc468603048"/>
      <w:r w:rsidRPr="001959CC">
        <w:rPr>
          <w:rFonts w:ascii="Arial" w:hAnsi="Arial" w:cs="Arial"/>
          <w:b/>
          <w:bCs/>
          <w:color w:val="333333"/>
          <w:sz w:val="20"/>
          <w:szCs w:val="20"/>
          <w:lang w:val="en-GB"/>
        </w:rPr>
        <w:t>Submittal</w:t>
      </w:r>
      <w:bookmarkEnd w:id="2733"/>
    </w:p>
    <w:p w14:paraId="7B50298A"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Contractor, after the award of work, shall submit for approval of the Project Manager all drawings and cuts of equipment, appliances, fixtures and accessories. Cuts, catalogues and drawings shall be clearly marked to indicate, the items furnished.</w:t>
      </w:r>
    </w:p>
    <w:p w14:paraId="4D568001"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0A797D5C"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34" w:name="_Toc468603049"/>
      <w:r w:rsidRPr="001959CC">
        <w:rPr>
          <w:rFonts w:ascii="Arial" w:hAnsi="Arial" w:cs="Arial"/>
          <w:b/>
          <w:bCs/>
          <w:color w:val="333333"/>
          <w:sz w:val="20"/>
          <w:szCs w:val="20"/>
          <w:lang w:val="en-GB"/>
        </w:rPr>
        <w:t>Approval of Drawings and Data</w:t>
      </w:r>
      <w:bookmarkEnd w:id="2734"/>
    </w:p>
    <w:p w14:paraId="71CAE179"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Contractor shall provide detailed electrical drawings, wire diagrams, etc. for all electrical switchgear, fuse gear and all other systems etc. for the Project Manager to review and approval. Three sets of equipment drawings shall be provided for obtaining approval.</w:t>
      </w:r>
    </w:p>
    <w:p w14:paraId="0F38E1DC"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43D74FD"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35" w:name="_Toc468603050"/>
      <w:r w:rsidRPr="001959CC">
        <w:rPr>
          <w:rFonts w:ascii="Arial" w:hAnsi="Arial" w:cs="Arial"/>
          <w:b/>
          <w:bCs/>
          <w:color w:val="333333"/>
          <w:sz w:val="20"/>
          <w:szCs w:val="20"/>
          <w:lang w:val="en-GB"/>
        </w:rPr>
        <w:t>Drawings &amp; Data</w:t>
      </w:r>
      <w:bookmarkEnd w:id="2735"/>
    </w:p>
    <w:p w14:paraId="14BDCD01"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Three sets of drawings and data (for each equipment) shall be furnished by the Contractor for the Project Manager approval before commencement of work. The drawings to be supplied by the </w:t>
      </w:r>
      <w:r w:rsidRPr="001959CC">
        <w:rPr>
          <w:rFonts w:ascii="Arial" w:hAnsi="Arial" w:cs="Arial"/>
          <w:color w:val="333333"/>
          <w:sz w:val="20"/>
          <w:szCs w:val="20"/>
          <w:lang w:val="en-GB"/>
        </w:rPr>
        <w:lastRenderedPageBreak/>
        <w:t>Contractor shall be as follows:-</w:t>
      </w:r>
    </w:p>
    <w:p w14:paraId="506E5097" w14:textId="77777777" w:rsidR="001959CC" w:rsidRPr="001959CC" w:rsidRDefault="001959CC" w:rsidP="001959CC">
      <w:pPr>
        <w:widowControl w:val="0"/>
        <w:numPr>
          <w:ilvl w:val="2"/>
          <w:numId w:val="27"/>
        </w:numPr>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b/>
          <w:bCs/>
          <w:color w:val="333333"/>
          <w:sz w:val="20"/>
          <w:szCs w:val="20"/>
          <w:lang w:val="en-GB"/>
        </w:rPr>
        <w:t>Electrical Drawings showing</w:t>
      </w:r>
      <w:r w:rsidRPr="001959CC">
        <w:rPr>
          <w:rFonts w:ascii="Arial" w:hAnsi="Arial" w:cs="Arial"/>
          <w:color w:val="333333"/>
          <w:sz w:val="20"/>
          <w:szCs w:val="20"/>
          <w:lang w:val="en-GB"/>
        </w:rPr>
        <w:t>:-</w:t>
      </w:r>
    </w:p>
    <w:p w14:paraId="331697A8" w14:textId="77777777" w:rsidR="001959CC" w:rsidRPr="001959CC" w:rsidRDefault="001959CC" w:rsidP="001959CC">
      <w:pPr>
        <w:widowControl w:val="0"/>
        <w:numPr>
          <w:ilvl w:val="0"/>
          <w:numId w:val="31"/>
        </w:numPr>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Single-Line diagram</w:t>
      </w:r>
    </w:p>
    <w:p w14:paraId="04C4E9F7" w14:textId="77777777" w:rsidR="001959CC" w:rsidRPr="001959CC" w:rsidRDefault="001959CC" w:rsidP="001959CC">
      <w:pPr>
        <w:widowControl w:val="0"/>
        <w:numPr>
          <w:ilvl w:val="0"/>
          <w:numId w:val="31"/>
        </w:numPr>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Detailed wiring diagram</w:t>
      </w:r>
    </w:p>
    <w:p w14:paraId="11506BB8" w14:textId="77777777" w:rsidR="001959CC" w:rsidRPr="001959CC" w:rsidRDefault="001959CC" w:rsidP="001959CC">
      <w:pPr>
        <w:widowControl w:val="0"/>
        <w:numPr>
          <w:ilvl w:val="0"/>
          <w:numId w:val="31"/>
        </w:numPr>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All interconnections</w:t>
      </w:r>
    </w:p>
    <w:p w14:paraId="55413428" w14:textId="77777777" w:rsidR="001959CC" w:rsidRPr="001959CC" w:rsidRDefault="001959CC" w:rsidP="001959CC">
      <w:pPr>
        <w:widowControl w:val="0"/>
        <w:numPr>
          <w:ilvl w:val="0"/>
          <w:numId w:val="31"/>
        </w:numPr>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Relays, their locations, and internal wiring diagrams</w:t>
      </w:r>
    </w:p>
    <w:p w14:paraId="417AB2DB" w14:textId="77777777" w:rsidR="001959CC" w:rsidRPr="001959CC" w:rsidRDefault="001959CC" w:rsidP="001959CC">
      <w:pPr>
        <w:widowControl w:val="0"/>
        <w:numPr>
          <w:ilvl w:val="0"/>
          <w:numId w:val="31"/>
        </w:numPr>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 xml:space="preserve">Other electrical devices including meters instruments and their wiring diagram </w:t>
      </w:r>
    </w:p>
    <w:p w14:paraId="1B2C4A9C" w14:textId="77777777" w:rsidR="001959CC" w:rsidRPr="001959CC" w:rsidRDefault="001959CC" w:rsidP="001959CC">
      <w:pPr>
        <w:widowControl w:val="0"/>
        <w:autoSpaceDE w:val="0"/>
        <w:autoSpaceDN w:val="0"/>
        <w:adjustRightInd w:val="0"/>
        <w:spacing w:line="240" w:lineRule="atLeast"/>
        <w:ind w:left="1474"/>
        <w:jc w:val="both"/>
        <w:rPr>
          <w:rFonts w:ascii="Arial" w:hAnsi="Arial" w:cs="Arial"/>
          <w:color w:val="333333"/>
          <w:sz w:val="20"/>
          <w:szCs w:val="20"/>
          <w:lang w:val="en-GB"/>
        </w:rPr>
      </w:pPr>
    </w:p>
    <w:p w14:paraId="0D370E5A"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36" w:name="_Toc468603051"/>
      <w:r w:rsidRPr="001959CC">
        <w:rPr>
          <w:rFonts w:ascii="Arial" w:hAnsi="Arial" w:cs="Arial"/>
          <w:b/>
          <w:bCs/>
          <w:color w:val="333333"/>
          <w:sz w:val="20"/>
          <w:szCs w:val="20"/>
          <w:lang w:val="en-GB"/>
        </w:rPr>
        <w:t>Shop Drawings</w:t>
      </w:r>
      <w:bookmarkEnd w:id="2736"/>
    </w:p>
    <w:p w14:paraId="142E57B5"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design drawings do not show conduit routes and depict only the position of various fixtures and outlets. All the planning for the conduit routes shall be carried out, well in advance of the actual execution of work, by the Contractor to the satisfaction of the Project Manager. For this purpose the Contractor shall prepare shop drawings and obtain prior approval of the Project Manager. There prints of each shop drawings shall be submitted for obtaining approval.</w:t>
      </w:r>
    </w:p>
    <w:p w14:paraId="50E77965"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No piece of work shall be allowed to be executed at site without the availability of these approved shop drawings. These shop drawings shall clearly depict the load balancing chart of each Distribution Board. </w:t>
      </w:r>
    </w:p>
    <w:p w14:paraId="5B28EBD6"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Time required for the preparation and approval of shop drawings shall be considered to have been included in the total time allowed for the completion of the work.</w:t>
      </w:r>
    </w:p>
    <w:p w14:paraId="4BEC49E8"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42DC28F7"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37" w:name="_Toc468603052"/>
      <w:r w:rsidRPr="001959CC">
        <w:rPr>
          <w:rFonts w:ascii="Arial" w:hAnsi="Arial" w:cs="Arial"/>
          <w:b/>
          <w:bCs/>
          <w:color w:val="333333"/>
          <w:sz w:val="20"/>
          <w:szCs w:val="20"/>
          <w:lang w:val="en-GB"/>
        </w:rPr>
        <w:t>Spare Parts list</w:t>
      </w:r>
      <w:bookmarkEnd w:id="2737"/>
    </w:p>
    <w:p w14:paraId="131C63D9"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A list of spare parts required for the one year’s operation (each equipment) where deemed necessary together with unit price of each part, shall be supplied by the contractor.</w:t>
      </w:r>
    </w:p>
    <w:p w14:paraId="432F46AF"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07B79306"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38" w:name="_Toc468603053"/>
      <w:r w:rsidRPr="001959CC">
        <w:rPr>
          <w:rFonts w:ascii="Arial" w:hAnsi="Arial" w:cs="Arial"/>
          <w:b/>
          <w:bCs/>
          <w:color w:val="333333"/>
          <w:sz w:val="20"/>
          <w:szCs w:val="20"/>
          <w:lang w:val="en-GB"/>
        </w:rPr>
        <w:t>Guarantee</w:t>
      </w:r>
      <w:bookmarkEnd w:id="2738"/>
    </w:p>
    <w:p w14:paraId="289012CA"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Contractor shall furnish written guarantee in triplicate of the manufacturer for successful performance for each equipment. Such guarantee shall be for replacement which may be found defective in material or workmanship. </w:t>
      </w:r>
    </w:p>
    <w:p w14:paraId="3A2D9F68"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guarantee shall cover a minimum period of 12 months effective from the date of completion certificate.</w:t>
      </w:r>
    </w:p>
    <w:p w14:paraId="0349325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2A1C4FF4"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39" w:name="_Toc468603054"/>
      <w:r w:rsidRPr="001959CC">
        <w:rPr>
          <w:rFonts w:ascii="Arial" w:hAnsi="Arial" w:cs="Arial"/>
          <w:b/>
          <w:bCs/>
          <w:color w:val="333333"/>
          <w:sz w:val="20"/>
          <w:szCs w:val="20"/>
          <w:lang w:val="en-GB"/>
        </w:rPr>
        <w:t>As-Built Drawings</w:t>
      </w:r>
      <w:bookmarkEnd w:id="2739"/>
    </w:p>
    <w:p w14:paraId="1B340728"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Contractor shall, during the progress of work keep a careful record of all changes and revisions where the actual installation differs from that shown on shop drawings. These changes and revisions shall be accurately carried out on the shop drawings and submitted to the Project Manager for approval. After approval these drawings shall become the property of the Owner. These updated and approved shop drawings depicting clearly all changes and revisions made on site shall be called As-Built Drawings. </w:t>
      </w:r>
    </w:p>
    <w:p w14:paraId="360346E6"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Reproducible tracings of all these As-Built Drawings shall be handed over to the Project Manager. Final payment will be withheld until the receipt of the approved As-Built Drawings.</w:t>
      </w:r>
    </w:p>
    <w:p w14:paraId="36C3B654"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0D368704"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40" w:name="_Toc468603055"/>
      <w:r w:rsidRPr="001959CC">
        <w:rPr>
          <w:rFonts w:ascii="Arial" w:hAnsi="Arial" w:cs="Arial"/>
          <w:b/>
          <w:bCs/>
          <w:color w:val="333333"/>
          <w:sz w:val="20"/>
          <w:szCs w:val="20"/>
          <w:lang w:val="en-GB"/>
        </w:rPr>
        <w:t>Test Reports</w:t>
      </w:r>
      <w:bookmarkEnd w:id="2740"/>
    </w:p>
    <w:p w14:paraId="7FE65767"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Contractor shall be responsible for the submitting the test reports/certificates and get the </w:t>
      </w:r>
      <w:r w:rsidRPr="001959CC">
        <w:rPr>
          <w:rFonts w:ascii="Arial" w:hAnsi="Arial" w:cs="Arial"/>
          <w:color w:val="333333"/>
          <w:sz w:val="20"/>
          <w:szCs w:val="20"/>
          <w:lang w:val="en-GB"/>
        </w:rPr>
        <w:lastRenderedPageBreak/>
        <w:t>installation inspected passed by the Utility Regulatory Authority.</w:t>
      </w:r>
    </w:p>
    <w:p w14:paraId="42B3F80A" w14:textId="77777777" w:rsidR="001959CC" w:rsidRPr="001959CC" w:rsidRDefault="001959CC" w:rsidP="001959CC">
      <w:pPr>
        <w:keepNext/>
        <w:widowControl w:val="0"/>
        <w:numPr>
          <w:ilvl w:val="1"/>
          <w:numId w:val="27"/>
        </w:numPr>
        <w:autoSpaceDE w:val="0"/>
        <w:autoSpaceDN w:val="0"/>
        <w:adjustRightInd w:val="0"/>
        <w:spacing w:before="240" w:after="240" w:line="240" w:lineRule="atLeast"/>
        <w:jc w:val="both"/>
        <w:outlineLvl w:val="1"/>
        <w:rPr>
          <w:rFonts w:ascii="Arial" w:hAnsi="Arial" w:cs="Arial"/>
          <w:b/>
          <w:color w:val="333333"/>
          <w:sz w:val="22"/>
          <w:szCs w:val="22"/>
          <w:lang w:val="fr-FR"/>
        </w:rPr>
      </w:pPr>
      <w:bookmarkStart w:id="2741" w:name="_Toc371847793"/>
      <w:bookmarkStart w:id="2742" w:name="_Toc371849681"/>
      <w:bookmarkStart w:id="2743" w:name="_Toc371908830"/>
      <w:bookmarkStart w:id="2744" w:name="_Toc371990903"/>
      <w:bookmarkStart w:id="2745" w:name="_Toc391560721"/>
      <w:bookmarkStart w:id="2746" w:name="_Toc468074907"/>
      <w:bookmarkStart w:id="2747" w:name="_Toc468603057"/>
      <w:bookmarkStart w:id="2748" w:name="_Toc468603262"/>
      <w:bookmarkStart w:id="2749" w:name="_Toc98400457"/>
      <w:bookmarkStart w:id="2750" w:name="_Toc76380587"/>
      <w:r w:rsidRPr="001959CC">
        <w:rPr>
          <w:rFonts w:ascii="Arial" w:hAnsi="Arial" w:cs="Arial"/>
          <w:b/>
          <w:color w:val="333333"/>
          <w:sz w:val="22"/>
          <w:szCs w:val="22"/>
          <w:lang w:val="fr-FR"/>
        </w:rPr>
        <w:t xml:space="preserve">Conduit </w:t>
      </w:r>
      <w:r w:rsidRPr="001959CC">
        <w:rPr>
          <w:rFonts w:ascii="Arial" w:hAnsi="Arial" w:cs="Arial"/>
          <w:b/>
          <w:color w:val="333333"/>
          <w:sz w:val="22"/>
          <w:szCs w:val="22"/>
          <w:lang w:val="en-GB"/>
        </w:rPr>
        <w:t>and</w:t>
      </w:r>
      <w:r w:rsidRPr="001959CC">
        <w:rPr>
          <w:rFonts w:ascii="Arial" w:hAnsi="Arial" w:cs="Arial"/>
          <w:b/>
          <w:color w:val="333333"/>
          <w:sz w:val="22"/>
          <w:szCs w:val="22"/>
          <w:lang w:val="fr-FR"/>
        </w:rPr>
        <w:t xml:space="preserve"> Conduit </w:t>
      </w:r>
      <w:bookmarkEnd w:id="2741"/>
      <w:bookmarkEnd w:id="2742"/>
      <w:bookmarkEnd w:id="2743"/>
      <w:bookmarkEnd w:id="2744"/>
      <w:bookmarkEnd w:id="2745"/>
      <w:bookmarkEnd w:id="2746"/>
      <w:bookmarkEnd w:id="2747"/>
      <w:bookmarkEnd w:id="2748"/>
      <w:bookmarkEnd w:id="2749"/>
      <w:r w:rsidRPr="001959CC">
        <w:rPr>
          <w:rFonts w:ascii="Arial" w:hAnsi="Arial" w:cs="Arial"/>
          <w:b/>
          <w:color w:val="333333"/>
          <w:sz w:val="22"/>
          <w:szCs w:val="22"/>
          <w:lang w:val="fr-FR"/>
        </w:rPr>
        <w:t>Accessoires</w:t>
      </w:r>
      <w:bookmarkEnd w:id="2750"/>
    </w:p>
    <w:p w14:paraId="0D3F6796"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fr-FR"/>
        </w:rPr>
      </w:pPr>
      <w:bookmarkStart w:id="2751" w:name="_Toc468603058"/>
      <w:r w:rsidRPr="001959CC">
        <w:rPr>
          <w:rFonts w:ascii="Arial" w:hAnsi="Arial" w:cs="Arial"/>
          <w:b/>
          <w:bCs/>
          <w:color w:val="333333"/>
          <w:sz w:val="20"/>
          <w:szCs w:val="20"/>
          <w:lang w:val="fr-FR"/>
        </w:rPr>
        <w:t>Conduit Pipe</w:t>
      </w:r>
      <w:bookmarkEnd w:id="2751"/>
    </w:p>
    <w:p w14:paraId="547591B3"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conduit for the wiring of lights, socket outlets and other systems shall be made of PVC confirming to BSS 3505/1968 Class-D.</w:t>
      </w:r>
    </w:p>
    <w:p w14:paraId="3D636050" w14:textId="77777777" w:rsidR="001959CC" w:rsidRPr="001959CC" w:rsidRDefault="001959CC" w:rsidP="001959CC">
      <w:pPr>
        <w:widowControl w:val="0"/>
        <w:autoSpaceDE w:val="0"/>
        <w:autoSpaceDN w:val="0"/>
        <w:adjustRightInd w:val="0"/>
        <w:spacing w:line="240" w:lineRule="atLeast"/>
        <w:ind w:left="180" w:firstLine="720"/>
        <w:jc w:val="both"/>
        <w:rPr>
          <w:rFonts w:ascii="Arial" w:hAnsi="Arial" w:cs="Arial"/>
          <w:color w:val="333333"/>
          <w:sz w:val="20"/>
          <w:szCs w:val="20"/>
          <w:lang w:val="en-GB"/>
        </w:rPr>
      </w:pPr>
      <w:r w:rsidRPr="001959CC">
        <w:rPr>
          <w:rFonts w:ascii="Arial" w:hAnsi="Arial" w:cs="Arial"/>
          <w:color w:val="333333"/>
          <w:sz w:val="20"/>
          <w:szCs w:val="20"/>
          <w:lang w:val="en-GB"/>
        </w:rPr>
        <w:t>The conduit shall have following wall thickness and standard weights:</w:t>
      </w:r>
    </w:p>
    <w:p w14:paraId="2872A03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tbl>
      <w:tblPr>
        <w:tblW w:w="0" w:type="auto"/>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2572"/>
        <w:gridCol w:w="1964"/>
        <w:gridCol w:w="2126"/>
      </w:tblGrid>
      <w:tr w:rsidR="001959CC" w:rsidRPr="001959CC" w14:paraId="6D93A97B" w14:textId="77777777" w:rsidTr="00961CC5">
        <w:trPr>
          <w:jc w:val="center"/>
        </w:trPr>
        <w:tc>
          <w:tcPr>
            <w:tcW w:w="2572" w:type="dxa"/>
            <w:tcBorders>
              <w:top w:val="double" w:sz="6" w:space="0" w:color="auto"/>
              <w:left w:val="double" w:sz="6" w:space="0" w:color="auto"/>
              <w:bottom w:val="single" w:sz="6" w:space="0" w:color="auto"/>
              <w:right w:val="single" w:sz="6" w:space="0" w:color="auto"/>
            </w:tcBorders>
          </w:tcPr>
          <w:p w14:paraId="507894C6" w14:textId="77777777" w:rsidR="001959CC" w:rsidRPr="001959CC" w:rsidRDefault="001959CC" w:rsidP="001959CC">
            <w:pPr>
              <w:widowControl w:val="0"/>
              <w:autoSpaceDE w:val="0"/>
              <w:autoSpaceDN w:val="0"/>
              <w:adjustRightInd w:val="0"/>
              <w:spacing w:line="240" w:lineRule="atLeast"/>
              <w:jc w:val="both"/>
              <w:rPr>
                <w:rFonts w:ascii="Arial" w:hAnsi="Arial" w:cs="Arial"/>
                <w:b/>
                <w:bCs/>
                <w:sz w:val="20"/>
                <w:szCs w:val="20"/>
                <w:lang w:val="en-GB"/>
              </w:rPr>
            </w:pPr>
            <w:r w:rsidRPr="001959CC">
              <w:rPr>
                <w:rFonts w:ascii="Arial" w:hAnsi="Arial" w:cs="Arial"/>
                <w:b/>
                <w:bCs/>
                <w:sz w:val="20"/>
                <w:szCs w:val="20"/>
                <w:lang w:val="en-GB"/>
              </w:rPr>
              <w:t>Pipe Size</w:t>
            </w:r>
          </w:p>
        </w:tc>
        <w:tc>
          <w:tcPr>
            <w:tcW w:w="1964" w:type="dxa"/>
            <w:tcBorders>
              <w:top w:val="double" w:sz="6" w:space="0" w:color="auto"/>
              <w:left w:val="single" w:sz="6" w:space="0" w:color="auto"/>
              <w:bottom w:val="single" w:sz="6" w:space="0" w:color="auto"/>
              <w:right w:val="single" w:sz="6" w:space="0" w:color="auto"/>
            </w:tcBorders>
          </w:tcPr>
          <w:p w14:paraId="3CF05E60" w14:textId="77777777" w:rsidR="001959CC" w:rsidRPr="001959CC" w:rsidRDefault="001959CC" w:rsidP="001959CC">
            <w:pPr>
              <w:widowControl w:val="0"/>
              <w:autoSpaceDE w:val="0"/>
              <w:autoSpaceDN w:val="0"/>
              <w:adjustRightInd w:val="0"/>
              <w:spacing w:line="240" w:lineRule="atLeast"/>
              <w:jc w:val="both"/>
              <w:rPr>
                <w:rFonts w:ascii="Arial" w:hAnsi="Arial" w:cs="Arial"/>
                <w:b/>
                <w:bCs/>
                <w:sz w:val="20"/>
                <w:szCs w:val="20"/>
                <w:lang w:val="en-GB"/>
              </w:rPr>
            </w:pPr>
            <w:r w:rsidRPr="001959CC">
              <w:rPr>
                <w:rFonts w:ascii="Arial" w:hAnsi="Arial" w:cs="Arial"/>
                <w:b/>
                <w:bCs/>
                <w:sz w:val="20"/>
                <w:szCs w:val="20"/>
                <w:lang w:val="en-GB"/>
              </w:rPr>
              <w:t>Wt/100Rft.</w:t>
            </w:r>
          </w:p>
        </w:tc>
        <w:tc>
          <w:tcPr>
            <w:tcW w:w="2126" w:type="dxa"/>
            <w:tcBorders>
              <w:top w:val="double" w:sz="6" w:space="0" w:color="auto"/>
              <w:left w:val="single" w:sz="6" w:space="0" w:color="auto"/>
              <w:bottom w:val="single" w:sz="6" w:space="0" w:color="auto"/>
              <w:right w:val="double" w:sz="6" w:space="0" w:color="auto"/>
            </w:tcBorders>
          </w:tcPr>
          <w:p w14:paraId="6C6158AC" w14:textId="77777777" w:rsidR="001959CC" w:rsidRPr="001959CC" w:rsidRDefault="001959CC" w:rsidP="001959CC">
            <w:pPr>
              <w:widowControl w:val="0"/>
              <w:autoSpaceDE w:val="0"/>
              <w:autoSpaceDN w:val="0"/>
              <w:adjustRightInd w:val="0"/>
              <w:spacing w:line="240" w:lineRule="atLeast"/>
              <w:jc w:val="both"/>
              <w:rPr>
                <w:rFonts w:ascii="Arial" w:hAnsi="Arial" w:cs="Arial"/>
                <w:b/>
                <w:bCs/>
                <w:sz w:val="20"/>
                <w:szCs w:val="20"/>
                <w:lang w:val="en-GB"/>
              </w:rPr>
            </w:pPr>
            <w:r w:rsidRPr="001959CC">
              <w:rPr>
                <w:rFonts w:ascii="Arial" w:hAnsi="Arial" w:cs="Arial"/>
                <w:b/>
                <w:bCs/>
                <w:sz w:val="20"/>
                <w:szCs w:val="20"/>
                <w:lang w:val="en-GB"/>
              </w:rPr>
              <w:t>Wall thickness</w:t>
            </w:r>
          </w:p>
        </w:tc>
      </w:tr>
      <w:tr w:rsidR="001959CC" w:rsidRPr="001959CC" w14:paraId="502420D9" w14:textId="77777777" w:rsidTr="00961CC5">
        <w:trPr>
          <w:jc w:val="center"/>
        </w:trPr>
        <w:tc>
          <w:tcPr>
            <w:tcW w:w="2572" w:type="dxa"/>
            <w:tcBorders>
              <w:top w:val="single" w:sz="6" w:space="0" w:color="auto"/>
              <w:left w:val="double" w:sz="6" w:space="0" w:color="auto"/>
              <w:bottom w:val="single" w:sz="6" w:space="0" w:color="auto"/>
              <w:right w:val="single" w:sz="6" w:space="0" w:color="auto"/>
            </w:tcBorders>
          </w:tcPr>
          <w:p w14:paraId="54D9BC35"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lang w:val="en-GB"/>
              </w:rPr>
            </w:pPr>
            <w:r w:rsidRPr="001959CC">
              <w:rPr>
                <w:rFonts w:ascii="Arial" w:hAnsi="Arial" w:cs="Arial"/>
                <w:sz w:val="20"/>
                <w:szCs w:val="20"/>
                <w:lang w:val="en-GB"/>
              </w:rPr>
              <w:t>20mm dia</w:t>
            </w:r>
          </w:p>
        </w:tc>
        <w:tc>
          <w:tcPr>
            <w:tcW w:w="1964" w:type="dxa"/>
            <w:tcBorders>
              <w:top w:val="single" w:sz="6" w:space="0" w:color="auto"/>
              <w:left w:val="single" w:sz="6" w:space="0" w:color="auto"/>
              <w:bottom w:val="single" w:sz="6" w:space="0" w:color="auto"/>
              <w:right w:val="single" w:sz="6" w:space="0" w:color="auto"/>
            </w:tcBorders>
          </w:tcPr>
          <w:p w14:paraId="40162614"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lang w:val="en-GB"/>
              </w:rPr>
            </w:pPr>
            <w:r w:rsidRPr="001959CC">
              <w:rPr>
                <w:rFonts w:ascii="Arial" w:hAnsi="Arial" w:cs="Arial"/>
                <w:sz w:val="20"/>
                <w:szCs w:val="20"/>
                <w:lang w:val="en-GB"/>
              </w:rPr>
              <w:t>3.4  Kg</w:t>
            </w:r>
          </w:p>
        </w:tc>
        <w:tc>
          <w:tcPr>
            <w:tcW w:w="2126" w:type="dxa"/>
            <w:tcBorders>
              <w:top w:val="single" w:sz="6" w:space="0" w:color="auto"/>
              <w:left w:val="single" w:sz="6" w:space="0" w:color="auto"/>
              <w:bottom w:val="single" w:sz="6" w:space="0" w:color="auto"/>
              <w:right w:val="double" w:sz="6" w:space="0" w:color="auto"/>
            </w:tcBorders>
          </w:tcPr>
          <w:p w14:paraId="2CBFAB87"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lang w:val="en-GB"/>
              </w:rPr>
            </w:pPr>
            <w:r w:rsidRPr="001959CC">
              <w:rPr>
                <w:rFonts w:ascii="Arial" w:hAnsi="Arial" w:cs="Arial"/>
                <w:sz w:val="20"/>
                <w:szCs w:val="20"/>
                <w:lang w:val="en-GB"/>
              </w:rPr>
              <w:t>0.04  to  0.05</w:t>
            </w:r>
          </w:p>
        </w:tc>
      </w:tr>
      <w:tr w:rsidR="001959CC" w:rsidRPr="001959CC" w14:paraId="286CE87C" w14:textId="77777777" w:rsidTr="00961CC5">
        <w:trPr>
          <w:jc w:val="center"/>
        </w:trPr>
        <w:tc>
          <w:tcPr>
            <w:tcW w:w="2572" w:type="dxa"/>
            <w:tcBorders>
              <w:top w:val="single" w:sz="6" w:space="0" w:color="auto"/>
              <w:left w:val="double" w:sz="6" w:space="0" w:color="auto"/>
              <w:bottom w:val="double" w:sz="6" w:space="0" w:color="auto"/>
              <w:right w:val="single" w:sz="6" w:space="0" w:color="auto"/>
            </w:tcBorders>
          </w:tcPr>
          <w:p w14:paraId="150D17A0"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lang w:val="en-GB"/>
              </w:rPr>
            </w:pPr>
            <w:r w:rsidRPr="001959CC">
              <w:rPr>
                <w:rFonts w:ascii="Arial" w:hAnsi="Arial" w:cs="Arial"/>
                <w:sz w:val="20"/>
                <w:szCs w:val="20"/>
                <w:lang w:val="en-GB"/>
              </w:rPr>
              <w:t>25mm dia</w:t>
            </w:r>
          </w:p>
        </w:tc>
        <w:tc>
          <w:tcPr>
            <w:tcW w:w="1964" w:type="dxa"/>
            <w:tcBorders>
              <w:top w:val="single" w:sz="6" w:space="0" w:color="auto"/>
              <w:left w:val="single" w:sz="6" w:space="0" w:color="auto"/>
              <w:bottom w:val="double" w:sz="6" w:space="0" w:color="auto"/>
              <w:right w:val="single" w:sz="6" w:space="0" w:color="auto"/>
            </w:tcBorders>
          </w:tcPr>
          <w:p w14:paraId="32501318"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lang w:val="en-GB"/>
              </w:rPr>
            </w:pPr>
            <w:r w:rsidRPr="001959CC">
              <w:rPr>
                <w:rFonts w:ascii="Arial" w:hAnsi="Arial" w:cs="Arial"/>
                <w:sz w:val="20"/>
                <w:szCs w:val="20"/>
                <w:lang w:val="en-GB"/>
              </w:rPr>
              <w:t>4.5  Kg</w:t>
            </w:r>
            <w:r w:rsidRPr="001959CC">
              <w:rPr>
                <w:rFonts w:ascii="Arial" w:hAnsi="Arial" w:cs="Arial"/>
                <w:sz w:val="20"/>
                <w:szCs w:val="20"/>
                <w:lang w:val="en-GB"/>
              </w:rPr>
              <w:tab/>
            </w:r>
          </w:p>
        </w:tc>
        <w:tc>
          <w:tcPr>
            <w:tcW w:w="2126" w:type="dxa"/>
            <w:tcBorders>
              <w:top w:val="single" w:sz="6" w:space="0" w:color="auto"/>
              <w:left w:val="single" w:sz="6" w:space="0" w:color="auto"/>
              <w:bottom w:val="double" w:sz="6" w:space="0" w:color="auto"/>
              <w:right w:val="double" w:sz="6" w:space="0" w:color="auto"/>
            </w:tcBorders>
          </w:tcPr>
          <w:p w14:paraId="44F93B83" w14:textId="77777777" w:rsidR="001959CC" w:rsidRPr="001959CC" w:rsidRDefault="001959CC" w:rsidP="001959CC">
            <w:pPr>
              <w:widowControl w:val="0"/>
              <w:autoSpaceDE w:val="0"/>
              <w:autoSpaceDN w:val="0"/>
              <w:adjustRightInd w:val="0"/>
              <w:spacing w:line="240" w:lineRule="atLeast"/>
              <w:jc w:val="both"/>
              <w:rPr>
                <w:rFonts w:ascii="Arial" w:hAnsi="Arial" w:cs="Arial"/>
                <w:sz w:val="20"/>
                <w:szCs w:val="20"/>
                <w:lang w:val="en-GB"/>
              </w:rPr>
            </w:pPr>
            <w:r w:rsidRPr="001959CC">
              <w:rPr>
                <w:rFonts w:ascii="Arial" w:hAnsi="Arial" w:cs="Arial"/>
                <w:sz w:val="20"/>
                <w:szCs w:val="20"/>
                <w:lang w:val="en-GB"/>
              </w:rPr>
              <w:t>0.045 to  0.055</w:t>
            </w:r>
          </w:p>
        </w:tc>
      </w:tr>
    </w:tbl>
    <w:p w14:paraId="751F92F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57571215"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425D9A8D"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Steel conduit shall conform to BSS 31/latest. The conduit shall be enamelled with good quality non- cracking and non-flaking black paint.</w:t>
      </w:r>
    </w:p>
    <w:p w14:paraId="1BFEF4C8"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52" w:name="_Toc468603059"/>
      <w:r w:rsidRPr="001959CC">
        <w:rPr>
          <w:rFonts w:ascii="Arial" w:hAnsi="Arial" w:cs="Arial"/>
          <w:b/>
          <w:bCs/>
          <w:color w:val="333333"/>
          <w:sz w:val="20"/>
          <w:szCs w:val="20"/>
          <w:lang w:val="en-GB"/>
        </w:rPr>
        <w:t>Conduit Accessories</w:t>
      </w:r>
      <w:bookmarkEnd w:id="2752"/>
    </w:p>
    <w:p w14:paraId="1F01632B"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use of factory made round PVC junction boxes shall be used and should have nipples to receive PVC pipe with force fit, shall be used for ceiling outlets. The wall type junction box shall also be PVC. </w:t>
      </w:r>
    </w:p>
    <w:p w14:paraId="1346192D"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Each junction box shall be provided with one piece cover which shall be fitted on the box with screws.</w:t>
      </w:r>
    </w:p>
    <w:p w14:paraId="0340A1CD"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Conduit accessories such as switch boxes, socket outlet boxes, pull boxes and inspection boxes shall be made of PVC having dust tight covers. All boxes shall have required number of conduit entry holes. All the rectangular or square shaped boxes shall have nipples to receive PVC conduit force fit.</w:t>
      </w:r>
    </w:p>
    <w:p w14:paraId="618BEFC4"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Manufactured smooth bends shall be used where conduit changes direction. Bending of Conduit by heating or otherwise shall be allowed only at special situations with the permission of the Project Manager. Use of sharp 90 degree bends and tees is prohibited. </w:t>
      </w:r>
    </w:p>
    <w:p w14:paraId="507A182F"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Bends shall have enlarged ends to receive the conduit without any reduction in the internal diameter of the PVC pipe.</w:t>
      </w:r>
    </w:p>
    <w:p w14:paraId="76FE95B8"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FC29B19"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All accessories e.g. boxes, coupling, bends, solid plugs, bushes, reducers, check nuts etc. shall be equal in quality to the specified conduit.</w:t>
      </w:r>
    </w:p>
    <w:p w14:paraId="07C4CD40"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drawings do not show conduit routes and all the planning for arranging conduit routes shall be carried out by the Contractor to the satisfaction of the Project Manager.</w:t>
      </w:r>
    </w:p>
    <w:p w14:paraId="2402C873"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entire conduit system shall be essentially completed before the wiring pulling is taken in hand. Each conduit run shall be tested for continuity and obstructions. All obstructions shall be cleared in an approved manner. Water and moisture that has entered any section of the conduit installation must be dried with suitable swabs to the satisfaction of the Project Manager.</w:t>
      </w:r>
    </w:p>
    <w:p w14:paraId="19D0A019"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Adequate expansion joints shall be provided in all conduit runs passing across the expansion joints in the concrete slab of the buildings.</w:t>
      </w:r>
    </w:p>
    <w:p w14:paraId="739A9B06"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All the free ends of conduit shall be solidly plugged till such time as final and proper terminations are </w:t>
      </w:r>
      <w:r w:rsidRPr="001959CC">
        <w:rPr>
          <w:rFonts w:ascii="Arial" w:hAnsi="Arial" w:cs="Arial"/>
          <w:color w:val="333333"/>
          <w:sz w:val="20"/>
          <w:szCs w:val="20"/>
          <w:lang w:val="en-GB"/>
        </w:rPr>
        <w:lastRenderedPageBreak/>
        <w:t>made.</w:t>
      </w:r>
    </w:p>
    <w:p w14:paraId="0D3A1B03" w14:textId="77777777" w:rsidR="001959CC" w:rsidRPr="001959CC" w:rsidRDefault="001959CC" w:rsidP="001959CC">
      <w:pPr>
        <w:keepNext/>
        <w:widowControl w:val="0"/>
        <w:numPr>
          <w:ilvl w:val="1"/>
          <w:numId w:val="27"/>
        </w:numPr>
        <w:autoSpaceDE w:val="0"/>
        <w:autoSpaceDN w:val="0"/>
        <w:adjustRightInd w:val="0"/>
        <w:spacing w:before="240" w:after="240" w:line="240" w:lineRule="atLeast"/>
        <w:jc w:val="both"/>
        <w:outlineLvl w:val="1"/>
        <w:rPr>
          <w:rFonts w:ascii="Arial" w:hAnsi="Arial" w:cs="Arial"/>
          <w:b/>
          <w:color w:val="333333"/>
          <w:sz w:val="22"/>
          <w:szCs w:val="22"/>
          <w:lang w:val="en-GB"/>
        </w:rPr>
      </w:pPr>
      <w:bookmarkStart w:id="2753" w:name="_Toc371847794"/>
      <w:bookmarkStart w:id="2754" w:name="_Toc371849682"/>
      <w:bookmarkStart w:id="2755" w:name="_Toc371908831"/>
      <w:bookmarkStart w:id="2756" w:name="_Toc371990904"/>
      <w:bookmarkStart w:id="2757" w:name="_Toc391560722"/>
      <w:bookmarkStart w:id="2758" w:name="_Toc468074908"/>
      <w:bookmarkStart w:id="2759" w:name="_Toc468603060"/>
      <w:bookmarkStart w:id="2760" w:name="_Toc468603263"/>
      <w:bookmarkStart w:id="2761" w:name="_Toc98400458"/>
      <w:bookmarkStart w:id="2762" w:name="_Toc76380588"/>
      <w:r w:rsidRPr="001959CC">
        <w:rPr>
          <w:rFonts w:ascii="Arial" w:hAnsi="Arial" w:cs="Arial"/>
          <w:b/>
          <w:color w:val="333333"/>
          <w:sz w:val="22"/>
          <w:szCs w:val="22"/>
          <w:lang w:val="en-GB"/>
        </w:rPr>
        <w:t>Wires, Cables and Cords</w:t>
      </w:r>
      <w:bookmarkEnd w:id="2753"/>
      <w:bookmarkEnd w:id="2754"/>
      <w:bookmarkEnd w:id="2755"/>
      <w:bookmarkEnd w:id="2756"/>
      <w:bookmarkEnd w:id="2757"/>
      <w:bookmarkEnd w:id="2758"/>
      <w:bookmarkEnd w:id="2759"/>
      <w:bookmarkEnd w:id="2760"/>
      <w:bookmarkEnd w:id="2761"/>
      <w:bookmarkEnd w:id="2762"/>
    </w:p>
    <w:p w14:paraId="092AEFE0"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63" w:name="_Toc468603061"/>
      <w:r w:rsidRPr="001959CC">
        <w:rPr>
          <w:rFonts w:ascii="Arial" w:hAnsi="Arial" w:cs="Arial"/>
          <w:b/>
          <w:bCs/>
          <w:color w:val="333333"/>
          <w:sz w:val="20"/>
          <w:szCs w:val="20"/>
          <w:lang w:val="en-GB"/>
        </w:rPr>
        <w:t>Wires &amp; Cords</w:t>
      </w:r>
      <w:bookmarkEnd w:id="2763"/>
    </w:p>
    <w:p w14:paraId="4F41172D"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wires &amp; cords for the conduit wiring shall be single core, made of stranded copper conductors, PVC insulated, tested to B.S. 6004, 1975. The voltage grade shall be 300/500 volts or 450/750 V unless otherwise specified on Drawings and Bills of Quantities. </w:t>
      </w:r>
    </w:p>
    <w:p w14:paraId="0F22F909"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All the wire and cables shall be of the approved standard of the Utility Regulatory Authority.</w:t>
      </w:r>
    </w:p>
    <w:p w14:paraId="4BB88006" w14:textId="77777777" w:rsidR="001959CC" w:rsidRPr="001959CC" w:rsidRDefault="001959CC" w:rsidP="001959CC">
      <w:pPr>
        <w:widowControl w:val="0"/>
        <w:numPr>
          <w:ilvl w:val="0"/>
          <w:numId w:val="32"/>
        </w:numPr>
        <w:tabs>
          <w:tab w:val="num" w:pos="1440"/>
        </w:tabs>
        <w:autoSpaceDE w:val="0"/>
        <w:autoSpaceDN w:val="0"/>
        <w:adjustRightInd w:val="0"/>
        <w:spacing w:after="80"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For light or fan point wiring with 1.5 mm square or as specified in the BOQ.</w:t>
      </w:r>
    </w:p>
    <w:p w14:paraId="0014310A" w14:textId="77777777" w:rsidR="001959CC" w:rsidRPr="001959CC" w:rsidRDefault="001959CC" w:rsidP="001959CC">
      <w:pPr>
        <w:widowControl w:val="0"/>
        <w:numPr>
          <w:ilvl w:val="0"/>
          <w:numId w:val="32"/>
        </w:numPr>
        <w:tabs>
          <w:tab w:val="num" w:pos="1440"/>
        </w:tabs>
        <w:autoSpaceDE w:val="0"/>
        <w:autoSpaceDN w:val="0"/>
        <w:adjustRightInd w:val="0"/>
        <w:spacing w:after="80"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For light circuit wiring with 2.5 mm square or as specified in the BOQ.</w:t>
      </w:r>
    </w:p>
    <w:p w14:paraId="21A9EB5B" w14:textId="77777777" w:rsidR="001959CC" w:rsidRPr="001959CC" w:rsidRDefault="001959CC" w:rsidP="001959CC">
      <w:pPr>
        <w:widowControl w:val="0"/>
        <w:numPr>
          <w:ilvl w:val="0"/>
          <w:numId w:val="32"/>
        </w:numPr>
        <w:tabs>
          <w:tab w:val="num" w:pos="1440"/>
        </w:tabs>
        <w:autoSpaceDE w:val="0"/>
        <w:autoSpaceDN w:val="0"/>
        <w:adjustRightInd w:val="0"/>
        <w:spacing w:after="80"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For power plug 15A wiring with 4 mm square or as specified in the BOQ.</w:t>
      </w:r>
    </w:p>
    <w:p w14:paraId="0EB6C7AC"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516C8C9"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64" w:name="_Toc468603062"/>
      <w:r w:rsidRPr="001959CC">
        <w:rPr>
          <w:rFonts w:ascii="Arial" w:hAnsi="Arial" w:cs="Arial"/>
          <w:b/>
          <w:bCs/>
          <w:color w:val="333333"/>
          <w:sz w:val="20"/>
          <w:szCs w:val="20"/>
          <w:lang w:val="en-GB"/>
        </w:rPr>
        <w:t>Installation Instructions</w:t>
      </w:r>
      <w:bookmarkEnd w:id="2764"/>
    </w:p>
    <w:p w14:paraId="26217C72"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All wiring shall be continuous between terminations and use of connectors or joints is not allowed. Spur and tee connections are strictly prohibited.</w:t>
      </w:r>
    </w:p>
    <w:p w14:paraId="6DAFE872"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Manufacturers recommended lubricant shall be allowed to facilitate pulling of wires. Use of any kind of oil and soap is prohibited.</w:t>
      </w:r>
    </w:p>
    <w:p w14:paraId="10753EC0" w14:textId="77777777" w:rsidR="001959CC" w:rsidRPr="001959CC" w:rsidRDefault="001959CC" w:rsidP="001959CC">
      <w:pPr>
        <w:keepNext/>
        <w:widowControl w:val="0"/>
        <w:numPr>
          <w:ilvl w:val="1"/>
          <w:numId w:val="27"/>
        </w:numPr>
        <w:autoSpaceDE w:val="0"/>
        <w:autoSpaceDN w:val="0"/>
        <w:adjustRightInd w:val="0"/>
        <w:spacing w:before="240" w:after="240" w:line="240" w:lineRule="atLeast"/>
        <w:jc w:val="both"/>
        <w:outlineLvl w:val="1"/>
        <w:rPr>
          <w:rFonts w:ascii="Arial" w:hAnsi="Arial" w:cs="Arial"/>
          <w:b/>
          <w:color w:val="333333"/>
          <w:sz w:val="22"/>
          <w:szCs w:val="22"/>
          <w:lang w:val="en-GB"/>
        </w:rPr>
      </w:pPr>
      <w:bookmarkStart w:id="2765" w:name="_Toc371847795"/>
      <w:bookmarkStart w:id="2766" w:name="_Toc371849683"/>
      <w:bookmarkStart w:id="2767" w:name="_Toc371908832"/>
      <w:bookmarkStart w:id="2768" w:name="_Toc371990905"/>
      <w:bookmarkStart w:id="2769" w:name="_Toc391560723"/>
      <w:bookmarkStart w:id="2770" w:name="_Toc468074909"/>
      <w:bookmarkStart w:id="2771" w:name="_Toc468603063"/>
      <w:bookmarkStart w:id="2772" w:name="_Toc468603264"/>
      <w:bookmarkStart w:id="2773" w:name="_Toc98400459"/>
      <w:bookmarkStart w:id="2774" w:name="_Toc76380589"/>
      <w:r w:rsidRPr="001959CC">
        <w:rPr>
          <w:rFonts w:ascii="Arial" w:hAnsi="Arial" w:cs="Arial"/>
          <w:b/>
          <w:color w:val="333333"/>
          <w:sz w:val="22"/>
          <w:szCs w:val="22"/>
          <w:lang w:val="en-GB"/>
        </w:rPr>
        <w:t>Wiring Accessories</w:t>
      </w:r>
      <w:bookmarkEnd w:id="2765"/>
      <w:bookmarkEnd w:id="2766"/>
      <w:bookmarkEnd w:id="2767"/>
      <w:bookmarkEnd w:id="2768"/>
      <w:bookmarkEnd w:id="2769"/>
      <w:bookmarkEnd w:id="2770"/>
      <w:bookmarkEnd w:id="2771"/>
      <w:bookmarkEnd w:id="2772"/>
      <w:bookmarkEnd w:id="2773"/>
      <w:bookmarkEnd w:id="2774"/>
    </w:p>
    <w:p w14:paraId="7CF4FD6D"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75" w:name="_Toc468603064"/>
      <w:r w:rsidRPr="001959CC">
        <w:rPr>
          <w:rFonts w:ascii="Arial" w:hAnsi="Arial" w:cs="Arial"/>
          <w:b/>
          <w:bCs/>
          <w:color w:val="333333"/>
          <w:sz w:val="20"/>
          <w:szCs w:val="20"/>
          <w:lang w:val="en-GB"/>
        </w:rPr>
        <w:t>Switches</w:t>
      </w:r>
      <w:bookmarkEnd w:id="2775"/>
      <w:r w:rsidRPr="001959CC">
        <w:rPr>
          <w:rFonts w:ascii="Arial" w:hAnsi="Arial" w:cs="Arial"/>
          <w:b/>
          <w:bCs/>
          <w:color w:val="333333"/>
          <w:sz w:val="20"/>
          <w:szCs w:val="20"/>
          <w:lang w:val="en-GB"/>
        </w:rPr>
        <w:t xml:space="preserve"> – GEWISS PLAYBUS or equivalent </w:t>
      </w:r>
    </w:p>
    <w:p w14:paraId="5DAB28D8"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Indoor switches controlling lights and fans shall be single pole, 5A, one or two way, suitable for 250V, 50 Hz. The body of the switches shall be made of moulded plastic, one/two/three/four gang with integral built in moulded plastic face plate.</w:t>
      </w:r>
    </w:p>
    <w:p w14:paraId="0A4AD631"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Weatherproof switches shall conform to B.S. standard.</w:t>
      </w:r>
    </w:p>
    <w:p w14:paraId="7407C29B"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76" w:name="_Toc468603065"/>
      <w:r w:rsidRPr="001959CC">
        <w:rPr>
          <w:rFonts w:ascii="Arial" w:hAnsi="Arial" w:cs="Arial"/>
          <w:b/>
          <w:bCs/>
          <w:color w:val="333333"/>
          <w:sz w:val="20"/>
          <w:szCs w:val="20"/>
          <w:lang w:val="en-GB"/>
        </w:rPr>
        <w:t>Switch Socket Outlet Units</w:t>
      </w:r>
      <w:bookmarkEnd w:id="2776"/>
      <w:r w:rsidRPr="001959CC">
        <w:rPr>
          <w:rFonts w:ascii="Arial" w:hAnsi="Arial" w:cs="Arial"/>
          <w:b/>
          <w:bCs/>
          <w:color w:val="333333"/>
          <w:sz w:val="20"/>
          <w:szCs w:val="20"/>
          <w:lang w:val="en-GB"/>
        </w:rPr>
        <w:t xml:space="preserve"> - GEWISS PLAYBUS or equivalent</w:t>
      </w:r>
    </w:p>
    <w:p w14:paraId="68C1A5F9"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6809306C"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Switch &amp; socket units shall be single, pole, 3 pin rated 5A. 15A or 20A or 250V or 50 Hz. These shall be moulded plastic type with white integral built-in face plate. Each socket shall have its control switch by the side of it on a common face plate. Thus the complete unit specified in BOQ shall be as switch and a socket outlet unit.</w:t>
      </w:r>
    </w:p>
    <w:p w14:paraId="43939FD0"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77" w:name="_Toc468603066"/>
      <w:r w:rsidRPr="001959CC">
        <w:rPr>
          <w:rFonts w:ascii="Arial" w:hAnsi="Arial" w:cs="Arial"/>
          <w:b/>
          <w:bCs/>
          <w:color w:val="333333"/>
          <w:sz w:val="20"/>
          <w:szCs w:val="20"/>
          <w:lang w:val="en-GB"/>
        </w:rPr>
        <w:t>Fans</w:t>
      </w:r>
      <w:bookmarkEnd w:id="2777"/>
    </w:p>
    <w:p w14:paraId="1166BCB7"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All fans shall be capacitor type Deluxe models or equivalent and suitable for operation on 200/220 volts, 50 Hz, A.C Supply. All ceilings fans shall have five speed dimmers. The air displacement shall be adequate to 10,000 c.f.m for 48” (1219 mm) Sweep, and 12,000 c.f.m. for 56” (1423 mm) Sweep at maximum speed. The fan motor shall be capacitor type and bearings shall be groove type to give noiseless and quiet operation. The noise level relative to a frequency of range 1000 Hz should be within the limits of +3 dB.</w:t>
      </w:r>
    </w:p>
    <w:p w14:paraId="2D627D44"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366C69CD"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78" w:name="_Toc468603067"/>
      <w:r w:rsidRPr="001959CC">
        <w:rPr>
          <w:rFonts w:ascii="Arial" w:hAnsi="Arial" w:cs="Arial"/>
          <w:b/>
          <w:bCs/>
          <w:color w:val="333333"/>
          <w:sz w:val="20"/>
          <w:szCs w:val="20"/>
          <w:lang w:val="en-GB"/>
        </w:rPr>
        <w:t>Dimmer</w:t>
      </w:r>
      <w:bookmarkEnd w:id="2778"/>
      <w:r w:rsidRPr="001959CC">
        <w:rPr>
          <w:rFonts w:ascii="Arial" w:hAnsi="Arial" w:cs="Arial"/>
          <w:b/>
          <w:bCs/>
          <w:color w:val="333333"/>
          <w:sz w:val="20"/>
          <w:szCs w:val="20"/>
          <w:lang w:val="en-GB"/>
        </w:rPr>
        <w:t xml:space="preserve"> </w:t>
      </w:r>
    </w:p>
    <w:p w14:paraId="7823BDFA"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dimmer shall be recessed type as required and shall be approved by the Project Manager.</w:t>
      </w:r>
    </w:p>
    <w:p w14:paraId="0E3C1E3A"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33605B08"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79" w:name="_Toc468603068"/>
      <w:r w:rsidRPr="001959CC">
        <w:rPr>
          <w:rFonts w:ascii="Arial" w:hAnsi="Arial" w:cs="Arial"/>
          <w:b/>
          <w:bCs/>
          <w:color w:val="333333"/>
          <w:sz w:val="20"/>
          <w:szCs w:val="20"/>
          <w:lang w:val="en-GB"/>
        </w:rPr>
        <w:t>Fan Hook</w:t>
      </w:r>
      <w:bookmarkEnd w:id="2779"/>
    </w:p>
    <w:p w14:paraId="12911215"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fan hook shall be made of 12 dia mild 5/5 steel rod bent to shape of approved design. It should </w:t>
      </w:r>
      <w:r w:rsidRPr="001959CC">
        <w:rPr>
          <w:rFonts w:ascii="Arial" w:hAnsi="Arial" w:cs="Arial"/>
          <w:color w:val="333333"/>
          <w:sz w:val="20"/>
          <w:szCs w:val="20"/>
          <w:lang w:val="en-GB"/>
        </w:rPr>
        <w:lastRenderedPageBreak/>
        <w:t>be in the form of a loop about 3-1/4” (87.5 mm) long and about 2” (50 mm) wide. The rod shall be bent to have at least 8” (200 mm) extension on both sides for tying to the reinforcement steel of the slab. All ceiling fan shall be of one make only.</w:t>
      </w:r>
    </w:p>
    <w:p w14:paraId="626F70BD"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fan hook shall be installed in the RCC slab of the ceiling at the time of pouring concrete. </w:t>
      </w:r>
    </w:p>
    <w:p w14:paraId="6844FCF1" w14:textId="77777777" w:rsidR="001959CC" w:rsidRPr="001959CC" w:rsidRDefault="001959CC" w:rsidP="001959CC">
      <w:pPr>
        <w:widowControl w:val="0"/>
        <w:tabs>
          <w:tab w:val="num" w:pos="900"/>
        </w:tabs>
        <w:autoSpaceDE w:val="0"/>
        <w:autoSpaceDN w:val="0"/>
        <w:adjustRightInd w:val="0"/>
        <w:spacing w:line="240" w:lineRule="atLeast"/>
        <w:ind w:left="900" w:hanging="900"/>
        <w:jc w:val="both"/>
        <w:rPr>
          <w:rFonts w:ascii="Arial" w:hAnsi="Arial" w:cs="Arial"/>
          <w:color w:val="333333"/>
          <w:sz w:val="20"/>
          <w:szCs w:val="20"/>
          <w:lang w:val="en-GB"/>
        </w:rPr>
      </w:pPr>
    </w:p>
    <w:p w14:paraId="39A8942D" w14:textId="77777777" w:rsidR="001959CC" w:rsidRPr="001959CC" w:rsidRDefault="001959CC" w:rsidP="001959CC">
      <w:pPr>
        <w:keepNext/>
        <w:widowControl w:val="0"/>
        <w:numPr>
          <w:ilvl w:val="1"/>
          <w:numId w:val="27"/>
        </w:numPr>
        <w:autoSpaceDE w:val="0"/>
        <w:autoSpaceDN w:val="0"/>
        <w:adjustRightInd w:val="0"/>
        <w:spacing w:before="240" w:after="240" w:line="240" w:lineRule="atLeast"/>
        <w:jc w:val="both"/>
        <w:outlineLvl w:val="1"/>
        <w:rPr>
          <w:rFonts w:ascii="Arial" w:hAnsi="Arial" w:cs="Arial"/>
          <w:b/>
          <w:color w:val="333333"/>
          <w:sz w:val="22"/>
          <w:szCs w:val="22"/>
          <w:lang w:val="en-GB"/>
        </w:rPr>
      </w:pPr>
      <w:bookmarkStart w:id="2780" w:name="_Toc371847796"/>
      <w:bookmarkStart w:id="2781" w:name="_Toc371849684"/>
      <w:bookmarkStart w:id="2782" w:name="_Toc371908833"/>
      <w:bookmarkStart w:id="2783" w:name="_Toc371990906"/>
      <w:bookmarkStart w:id="2784" w:name="_Toc391560724"/>
      <w:bookmarkStart w:id="2785" w:name="_Toc468074910"/>
      <w:bookmarkStart w:id="2786" w:name="_Toc468603069"/>
      <w:bookmarkStart w:id="2787" w:name="_Toc468603265"/>
      <w:bookmarkStart w:id="2788" w:name="_Toc98400460"/>
      <w:bookmarkStart w:id="2789" w:name="_Toc76380590"/>
      <w:r w:rsidRPr="001959CC">
        <w:rPr>
          <w:rFonts w:ascii="Arial" w:hAnsi="Arial" w:cs="Arial"/>
          <w:b/>
          <w:color w:val="333333"/>
          <w:sz w:val="22"/>
          <w:szCs w:val="22"/>
          <w:lang w:val="en-GB"/>
        </w:rPr>
        <w:t>Light Fixtures</w:t>
      </w:r>
      <w:bookmarkEnd w:id="2780"/>
      <w:bookmarkEnd w:id="2781"/>
      <w:bookmarkEnd w:id="2782"/>
      <w:bookmarkEnd w:id="2783"/>
      <w:bookmarkEnd w:id="2784"/>
      <w:bookmarkEnd w:id="2785"/>
      <w:bookmarkEnd w:id="2786"/>
      <w:bookmarkEnd w:id="2787"/>
      <w:bookmarkEnd w:id="2788"/>
      <w:bookmarkEnd w:id="2789"/>
    </w:p>
    <w:p w14:paraId="13494809"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90" w:name="_Toc468603070"/>
      <w:r w:rsidRPr="001959CC">
        <w:rPr>
          <w:rFonts w:ascii="Arial" w:hAnsi="Arial" w:cs="Arial"/>
          <w:b/>
          <w:bCs/>
          <w:color w:val="333333"/>
          <w:sz w:val="20"/>
          <w:szCs w:val="20"/>
          <w:lang w:val="en-GB"/>
        </w:rPr>
        <w:t>General</w:t>
      </w:r>
      <w:bookmarkEnd w:id="2790"/>
    </w:p>
    <w:p w14:paraId="7D5D31E5"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description of light fixtures is given in the Bills of Quantities, and stated on the Drawings, and all relevant material is described in this Section. </w:t>
      </w:r>
    </w:p>
    <w:p w14:paraId="7B5019F8"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determination of quality is based on certified photometric data covering the coefficient of utilization, light distribution curves, construction material, shape, finish, operation, etc.</w:t>
      </w:r>
    </w:p>
    <w:p w14:paraId="4B0141FE"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Contractor shall submit samples of each and every lighting fixture specified for approval of the Project Manager.</w:t>
      </w:r>
    </w:p>
    <w:p w14:paraId="0A4D93B4"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type of fixtures with manufacturer catalogue reference is given in Bill of Quantities. </w:t>
      </w:r>
    </w:p>
    <w:p w14:paraId="5D281F7B"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lighting fixtures shall be manufactured by ERCO </w:t>
      </w:r>
      <w:r w:rsidRPr="001959CC">
        <w:rPr>
          <w:rFonts w:ascii="Arial" w:hAnsi="Arial" w:cs="Arial"/>
          <w:b/>
          <w:bCs/>
          <w:color w:val="333333"/>
          <w:sz w:val="20"/>
          <w:szCs w:val="20"/>
          <w:lang w:val="en-GB"/>
        </w:rPr>
        <w:t xml:space="preserve">or equivalent </w:t>
      </w:r>
      <w:r w:rsidRPr="001959CC">
        <w:rPr>
          <w:rFonts w:ascii="Arial" w:hAnsi="Arial" w:cs="Arial"/>
          <w:color w:val="333333"/>
          <w:sz w:val="20"/>
          <w:szCs w:val="20"/>
          <w:lang w:val="en-GB"/>
        </w:rPr>
        <w:t>as approved by Project Manager.</w:t>
      </w:r>
    </w:p>
    <w:p w14:paraId="674C8946"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r w:rsidRPr="001959CC">
        <w:rPr>
          <w:rFonts w:ascii="Arial" w:hAnsi="Arial" w:cs="Arial"/>
          <w:b/>
          <w:bCs/>
          <w:color w:val="333333"/>
          <w:sz w:val="20"/>
          <w:szCs w:val="20"/>
          <w:lang w:val="en-GB"/>
        </w:rPr>
        <w:t>Incandescent Light Fixture</w:t>
      </w:r>
    </w:p>
    <w:p w14:paraId="7E3B293A"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glass globes/ shades/ diffusers of the incandescent light fixtures shall be first class quality glass free from any air bubbles or voids. The glass shall generally be of opal white colour unless otherwise specified. The shape of the glass may be spherical, hemispherical, flattened bottom or tablet shaped as required.</w:t>
      </w:r>
    </w:p>
    <w:p w14:paraId="3EA99E5E"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Surface mounted fixture shall have stove enamelled sheet steel body. It may also be satin brass or aluminium anodised finish as required. The fixing holes shall match the outlet box. Wall bracket light fixtures shall have back plates with matching holes of the outlet box and decorative finish as required.</w:t>
      </w:r>
    </w:p>
    <w:p w14:paraId="0C2D3F36"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All the lighting fixtures shall be suitable for local climatic conditions.</w:t>
      </w:r>
    </w:p>
    <w:p w14:paraId="3EDEC3E6"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91" w:name="_Toc468603071"/>
      <w:r w:rsidRPr="001959CC">
        <w:rPr>
          <w:rFonts w:ascii="Arial" w:hAnsi="Arial" w:cs="Arial"/>
          <w:b/>
          <w:bCs/>
          <w:color w:val="333333"/>
          <w:sz w:val="20"/>
          <w:szCs w:val="20"/>
          <w:lang w:val="en-GB"/>
        </w:rPr>
        <w:t>Fluorescent Light Fixture</w:t>
      </w:r>
      <w:bookmarkEnd w:id="2791"/>
    </w:p>
    <w:p w14:paraId="030E1AC3"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All the light fixtures shall have lamps and electronic ballasts of the wattage specified. The fluorescent lamp shall be either 2 ft - 18 watts or 4 - 35 watts and the colour shall generally be day light, cool day light in the order of preference or as mentioned specifically. </w:t>
      </w:r>
    </w:p>
    <w:p w14:paraId="4F2553E6"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fluorescent lamps shall be Philips to BSS 1853 but having a minimum useful life of 5000 hours. The new generation of 26mm dia 18 watts and 36 watts energy efficient lamps shall be preferred. </w:t>
      </w:r>
    </w:p>
    <w:p w14:paraId="66108D13"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ballast shall be totally enclosed electronic type suitable for operation on 220 V, 50 Hz, single phase supply, a wiring diagram, wattage, voltage and current ratings shall be printed on the body of the ballasts. The power loss shall not more than 10 watts for 36 watts ballast. The ballast shall be noiseless in operation without any whistling sound. </w:t>
      </w:r>
    </w:p>
    <w:p w14:paraId="2400FFAD"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manufacture shall be called upon to guarantee a trouble free life of 3 years, effective from the date of completion certificate.</w:t>
      </w:r>
    </w:p>
    <w:p w14:paraId="555D474B"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starters shall have radio-interference suppressers.</w:t>
      </w:r>
    </w:p>
    <w:p w14:paraId="7684F1F8"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internal wiring of the light fixtures shall be carried out at manufacturer’s factory with heat resistance wires of size not less than 1.5 mm square. </w:t>
      </w:r>
    </w:p>
    <w:p w14:paraId="65439C3F"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louvers of light fixtures shall be made of anodized aluminium and/or moulded plastic. The </w:t>
      </w:r>
      <w:r w:rsidRPr="001959CC">
        <w:rPr>
          <w:rFonts w:ascii="Arial" w:hAnsi="Arial" w:cs="Arial"/>
          <w:color w:val="333333"/>
          <w:sz w:val="20"/>
          <w:szCs w:val="20"/>
          <w:lang w:val="en-GB"/>
        </w:rPr>
        <w:lastRenderedPageBreak/>
        <w:t>diffusers shall be made of Acrylic Perspex.</w:t>
      </w:r>
    </w:p>
    <w:p w14:paraId="6DCDFF1E"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All the lighting fixtures shall be suitable for local climatic conditions.</w:t>
      </w:r>
    </w:p>
    <w:p w14:paraId="12C100C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146EAD2"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92" w:name="_Toc468603072"/>
      <w:r w:rsidRPr="001959CC">
        <w:rPr>
          <w:rFonts w:ascii="Arial" w:hAnsi="Arial" w:cs="Arial"/>
          <w:b/>
          <w:bCs/>
          <w:color w:val="333333"/>
          <w:sz w:val="20"/>
          <w:szCs w:val="20"/>
          <w:lang w:val="en-GB"/>
        </w:rPr>
        <w:t>Installation Instructions</w:t>
      </w:r>
      <w:bookmarkEnd w:id="2792"/>
      <w:r w:rsidRPr="001959CC">
        <w:rPr>
          <w:rFonts w:ascii="Arial" w:hAnsi="Arial" w:cs="Arial"/>
          <w:b/>
          <w:bCs/>
          <w:color w:val="333333"/>
          <w:sz w:val="20"/>
          <w:szCs w:val="20"/>
          <w:lang w:val="en-GB"/>
        </w:rPr>
        <w:t xml:space="preserve">  </w:t>
      </w:r>
    </w:p>
    <w:p w14:paraId="68AB33AF"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light fitting shall be installed according to manufacturer’s recommendations or as approved by the Project Manager.</w:t>
      </w:r>
    </w:p>
    <w:p w14:paraId="0AEA9FA9"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Flexible connecting wires from outlet box to the fixture shall be provided by the contractor; connector made of porcelain or thermoplastic material shall be provided and installed in the outlet boxes for connecting flexible wires to the point wires.</w:t>
      </w:r>
    </w:p>
    <w:p w14:paraId="65FBDD20"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1080"/>
        <w:jc w:val="both"/>
        <w:outlineLvl w:val="3"/>
        <w:rPr>
          <w:rFonts w:ascii="Arial" w:hAnsi="Arial" w:cs="Arial"/>
          <w:color w:val="333333"/>
          <w:sz w:val="20"/>
          <w:szCs w:val="20"/>
          <w:lang w:val="en-GB"/>
        </w:rPr>
      </w:pPr>
      <w:r w:rsidRPr="001959CC">
        <w:rPr>
          <w:rFonts w:ascii="Arial" w:hAnsi="Arial" w:cs="Arial"/>
          <w:color w:val="333333"/>
          <w:sz w:val="20"/>
          <w:szCs w:val="20"/>
          <w:lang w:val="en-GB"/>
        </w:rPr>
        <w:t>Outlet boxes or any openings in the ceilings and walls shall be covered with appropriately fabricated accessories to provide an architectural entity to conceal them.</w:t>
      </w:r>
    </w:p>
    <w:p w14:paraId="0A5F007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79A0FDDC"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93" w:name="_Toc468603073"/>
      <w:r w:rsidRPr="001959CC">
        <w:rPr>
          <w:rFonts w:ascii="Arial" w:hAnsi="Arial" w:cs="Arial"/>
          <w:b/>
          <w:bCs/>
          <w:color w:val="333333"/>
          <w:sz w:val="20"/>
          <w:szCs w:val="20"/>
          <w:lang w:val="en-GB"/>
        </w:rPr>
        <w:t>Main L.T. Switchboard</w:t>
      </w:r>
      <w:bookmarkEnd w:id="2793"/>
    </w:p>
    <w:p w14:paraId="3037E911"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L.T. switchboard shall be indoor type, free standing, free supporting, floor mounted, totally enclosed, sheet clad, dust and suitable for operation on 3 phase 4 wire system, 415 v, 50 Hz, AC supply. </w:t>
      </w:r>
    </w:p>
    <w:p w14:paraId="6BF50CA9"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board shall be suitable for installation back to the wall and capable of front attendance. The switch board shall be designed to suit service conditions and ensure security and safety during operation, inspection, operation, cleaning and maintenance. </w:t>
      </w:r>
    </w:p>
    <w:p w14:paraId="32F3A748"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The switch board shall be designed and tested to IEC recommendations. Each panel shall withstand strain of 2000 volts insulation level for one minute power frequency test. </w:t>
      </w:r>
    </w:p>
    <w:p w14:paraId="4865409C"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L.T. switch board shall consist of the following:</w:t>
      </w:r>
    </w:p>
    <w:p w14:paraId="6F6C7723" w14:textId="77777777" w:rsidR="001959CC" w:rsidRPr="001959CC" w:rsidRDefault="001959CC" w:rsidP="001959CC">
      <w:pPr>
        <w:widowControl w:val="0"/>
        <w:numPr>
          <w:ilvl w:val="0"/>
          <w:numId w:val="34"/>
        </w:numPr>
        <w:tabs>
          <w:tab w:val="num" w:pos="1440"/>
        </w:tabs>
        <w:autoSpaceDE w:val="0"/>
        <w:autoSpaceDN w:val="0"/>
        <w:adjustRightInd w:val="0"/>
        <w:spacing w:line="240" w:lineRule="atLeast"/>
        <w:ind w:firstLine="180"/>
        <w:jc w:val="both"/>
        <w:rPr>
          <w:rFonts w:ascii="Arial" w:hAnsi="Arial" w:cs="Arial"/>
          <w:color w:val="333333"/>
          <w:sz w:val="20"/>
          <w:szCs w:val="20"/>
          <w:lang w:val="en-GB"/>
        </w:rPr>
      </w:pPr>
      <w:r w:rsidRPr="001959CC">
        <w:rPr>
          <w:rFonts w:ascii="Arial" w:hAnsi="Arial" w:cs="Arial"/>
          <w:color w:val="333333"/>
          <w:sz w:val="20"/>
          <w:szCs w:val="20"/>
          <w:lang w:val="en-GB"/>
        </w:rPr>
        <w:t>……………………………………………… Unit incoming panel</w:t>
      </w:r>
    </w:p>
    <w:p w14:paraId="2F236B15" w14:textId="77777777" w:rsidR="001959CC" w:rsidRPr="001959CC" w:rsidRDefault="001959CC" w:rsidP="001959CC">
      <w:pPr>
        <w:widowControl w:val="0"/>
        <w:numPr>
          <w:ilvl w:val="0"/>
          <w:numId w:val="34"/>
        </w:numPr>
        <w:tabs>
          <w:tab w:val="num" w:pos="1440"/>
        </w:tabs>
        <w:autoSpaceDE w:val="0"/>
        <w:autoSpaceDN w:val="0"/>
        <w:adjustRightInd w:val="0"/>
        <w:spacing w:line="240" w:lineRule="atLeast"/>
        <w:ind w:firstLine="180"/>
        <w:jc w:val="both"/>
        <w:rPr>
          <w:rFonts w:ascii="Arial" w:hAnsi="Arial" w:cs="Arial"/>
          <w:color w:val="333333"/>
          <w:sz w:val="20"/>
          <w:szCs w:val="20"/>
          <w:lang w:val="en-GB"/>
        </w:rPr>
      </w:pPr>
      <w:r w:rsidRPr="001959CC">
        <w:rPr>
          <w:rFonts w:ascii="Arial" w:hAnsi="Arial" w:cs="Arial"/>
          <w:color w:val="333333"/>
          <w:sz w:val="20"/>
          <w:szCs w:val="20"/>
          <w:lang w:val="en-GB"/>
        </w:rPr>
        <w:t>KWh meters (To be approved and checked by Utility Regulatory Authority)</w:t>
      </w:r>
    </w:p>
    <w:p w14:paraId="7CCFD7B9" w14:textId="77777777" w:rsidR="001959CC" w:rsidRPr="001959CC" w:rsidRDefault="001959CC" w:rsidP="001959CC">
      <w:pPr>
        <w:widowControl w:val="0"/>
        <w:numPr>
          <w:ilvl w:val="0"/>
          <w:numId w:val="34"/>
        </w:numPr>
        <w:tabs>
          <w:tab w:val="num" w:pos="1440"/>
        </w:tabs>
        <w:autoSpaceDE w:val="0"/>
        <w:autoSpaceDN w:val="0"/>
        <w:adjustRightInd w:val="0"/>
        <w:spacing w:line="240" w:lineRule="atLeast"/>
        <w:ind w:firstLine="180"/>
        <w:jc w:val="both"/>
        <w:rPr>
          <w:rFonts w:ascii="Arial" w:hAnsi="Arial" w:cs="Arial"/>
          <w:color w:val="333333"/>
          <w:sz w:val="20"/>
          <w:szCs w:val="20"/>
          <w:lang w:val="en-GB"/>
        </w:rPr>
      </w:pPr>
      <w:r w:rsidRPr="001959CC">
        <w:rPr>
          <w:rFonts w:ascii="Arial" w:hAnsi="Arial" w:cs="Arial"/>
          <w:color w:val="333333"/>
          <w:sz w:val="20"/>
          <w:szCs w:val="20"/>
          <w:lang w:val="en-GB"/>
        </w:rPr>
        <w:t>Out going distribution feeders</w:t>
      </w:r>
    </w:p>
    <w:p w14:paraId="4C93BEE8" w14:textId="77777777" w:rsidR="001959CC" w:rsidRPr="001959CC" w:rsidRDefault="001959CC" w:rsidP="001959CC">
      <w:pPr>
        <w:widowControl w:val="0"/>
        <w:autoSpaceDE w:val="0"/>
        <w:autoSpaceDN w:val="0"/>
        <w:adjustRightInd w:val="0"/>
        <w:spacing w:line="240" w:lineRule="atLeast"/>
        <w:ind w:firstLine="1440"/>
        <w:jc w:val="both"/>
        <w:rPr>
          <w:rFonts w:ascii="Arial" w:hAnsi="Arial" w:cs="Arial"/>
          <w:color w:val="333333"/>
          <w:sz w:val="20"/>
          <w:szCs w:val="20"/>
          <w:lang w:val="en-GB"/>
        </w:rPr>
      </w:pPr>
    </w:p>
    <w:p w14:paraId="5B0F96EE"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94" w:name="_Toc468603074"/>
      <w:r w:rsidRPr="001959CC">
        <w:rPr>
          <w:rFonts w:ascii="Arial" w:hAnsi="Arial" w:cs="Arial"/>
          <w:b/>
          <w:bCs/>
          <w:color w:val="333333"/>
          <w:sz w:val="20"/>
          <w:szCs w:val="20"/>
          <w:lang w:val="en-GB"/>
        </w:rPr>
        <w:t>Distribution Feeder Panel</w:t>
      </w:r>
      <w:bookmarkEnd w:id="2794"/>
    </w:p>
    <w:p w14:paraId="001E21B3"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Single line diagram of the L.T. switch board shall be approved by the Project Manager and City Council and Utility Regulatory Authority before placing order for the switch board.</w:t>
      </w:r>
    </w:p>
    <w:p w14:paraId="1EFF7F76"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95" w:name="_Toc468603075"/>
      <w:r w:rsidRPr="001959CC">
        <w:rPr>
          <w:rFonts w:ascii="Arial" w:hAnsi="Arial" w:cs="Arial"/>
          <w:b/>
          <w:bCs/>
          <w:color w:val="333333"/>
          <w:sz w:val="20"/>
          <w:szCs w:val="20"/>
          <w:lang w:val="en-GB"/>
        </w:rPr>
        <w:t>Earthing</w:t>
      </w:r>
      <w:bookmarkEnd w:id="2795"/>
    </w:p>
    <w:p w14:paraId="4AC98485"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switchboard shall be effectively earth by means of a copper strip of 25 mm x 3 mm (1” x 1/8”) cross -section bolted to connections near the bottom of the switchboard.</w:t>
      </w:r>
    </w:p>
    <w:p w14:paraId="2FEDC273"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4F499157"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796" w:name="_Toc468603076"/>
      <w:r w:rsidRPr="001959CC">
        <w:rPr>
          <w:rFonts w:ascii="Arial" w:hAnsi="Arial" w:cs="Arial"/>
          <w:b/>
          <w:bCs/>
          <w:color w:val="333333"/>
          <w:sz w:val="20"/>
          <w:szCs w:val="20"/>
          <w:lang w:val="en-GB"/>
        </w:rPr>
        <w:t>Accessories</w:t>
      </w:r>
      <w:bookmarkEnd w:id="2796"/>
    </w:p>
    <w:p w14:paraId="54598F18"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Designations labels, lifting lugs, foundation bolts, interconnecting nuts blots, and washers, thimbles, lugs, levelling shims cable glands and/or cable end box for all the sizes of incoming and outgoing cable shall be supplied with the switchboard.</w:t>
      </w:r>
    </w:p>
    <w:p w14:paraId="0AD3796B" w14:textId="77777777" w:rsidR="001959CC" w:rsidRPr="001959CC" w:rsidRDefault="001959CC" w:rsidP="001959CC">
      <w:pPr>
        <w:keepNext/>
        <w:widowControl w:val="0"/>
        <w:numPr>
          <w:ilvl w:val="1"/>
          <w:numId w:val="27"/>
        </w:numPr>
        <w:autoSpaceDE w:val="0"/>
        <w:autoSpaceDN w:val="0"/>
        <w:adjustRightInd w:val="0"/>
        <w:spacing w:before="240" w:after="240" w:line="240" w:lineRule="atLeast"/>
        <w:jc w:val="both"/>
        <w:outlineLvl w:val="1"/>
        <w:rPr>
          <w:rFonts w:ascii="Arial" w:hAnsi="Arial" w:cs="Arial"/>
          <w:b/>
          <w:color w:val="333333"/>
          <w:sz w:val="22"/>
          <w:szCs w:val="22"/>
          <w:lang w:val="en-GB"/>
        </w:rPr>
      </w:pPr>
      <w:bookmarkStart w:id="2797" w:name="_Toc98400461"/>
      <w:bookmarkStart w:id="2798" w:name="_Toc76380591"/>
      <w:r w:rsidRPr="001959CC">
        <w:rPr>
          <w:rFonts w:ascii="Arial" w:hAnsi="Arial" w:cs="Arial"/>
          <w:b/>
          <w:color w:val="333333"/>
          <w:sz w:val="22"/>
          <w:szCs w:val="22"/>
          <w:lang w:val="en-GB"/>
        </w:rPr>
        <w:t>Testing</w:t>
      </w:r>
      <w:bookmarkEnd w:id="2797"/>
      <w:bookmarkEnd w:id="2798"/>
    </w:p>
    <w:p w14:paraId="6DE5AE59"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The following tests shall be conducted on each completed switchboard.</w:t>
      </w:r>
    </w:p>
    <w:p w14:paraId="1F5E7A2E" w14:textId="77777777" w:rsidR="001959CC" w:rsidRPr="001959CC" w:rsidRDefault="001959CC" w:rsidP="001959CC">
      <w:pPr>
        <w:keepNext/>
        <w:widowControl w:val="0"/>
        <w:numPr>
          <w:ilvl w:val="3"/>
          <w:numId w:val="27"/>
        </w:numPr>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Type Tests</w:t>
      </w:r>
    </w:p>
    <w:p w14:paraId="0681F548" w14:textId="77777777" w:rsidR="001959CC" w:rsidRPr="001959CC" w:rsidRDefault="001959CC" w:rsidP="001959CC">
      <w:pPr>
        <w:widowControl w:val="0"/>
        <w:numPr>
          <w:ilvl w:val="0"/>
          <w:numId w:val="33"/>
        </w:numPr>
        <w:tabs>
          <w:tab w:val="num" w:pos="1440"/>
        </w:tabs>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color w:val="333333"/>
          <w:sz w:val="20"/>
          <w:szCs w:val="20"/>
          <w:lang w:val="en-GB"/>
        </w:rPr>
        <w:t xml:space="preserve">Temperature rise test </w:t>
      </w:r>
    </w:p>
    <w:p w14:paraId="42AB71F8" w14:textId="77777777" w:rsidR="001959CC" w:rsidRPr="001959CC" w:rsidRDefault="001959CC" w:rsidP="001959CC">
      <w:pPr>
        <w:widowControl w:val="0"/>
        <w:numPr>
          <w:ilvl w:val="0"/>
          <w:numId w:val="33"/>
        </w:numPr>
        <w:tabs>
          <w:tab w:val="num" w:pos="1440"/>
        </w:tabs>
        <w:autoSpaceDE w:val="0"/>
        <w:autoSpaceDN w:val="0"/>
        <w:adjustRightInd w:val="0"/>
        <w:spacing w:line="240" w:lineRule="atLeast"/>
        <w:ind w:left="900"/>
        <w:jc w:val="both"/>
        <w:rPr>
          <w:rFonts w:ascii="Arial" w:hAnsi="Arial" w:cs="Arial"/>
          <w:sz w:val="20"/>
          <w:szCs w:val="20"/>
          <w:lang w:val="en-GB"/>
        </w:rPr>
      </w:pPr>
      <w:r w:rsidRPr="001959CC">
        <w:rPr>
          <w:rFonts w:ascii="Arial" w:hAnsi="Arial" w:cs="Arial"/>
          <w:sz w:val="20"/>
          <w:szCs w:val="20"/>
          <w:lang w:val="en-GB"/>
        </w:rPr>
        <w:t xml:space="preserve">Mechanical endurance test </w:t>
      </w:r>
    </w:p>
    <w:p w14:paraId="46401461" w14:textId="77777777" w:rsidR="001959CC" w:rsidRPr="001959CC" w:rsidRDefault="001959CC" w:rsidP="001959CC">
      <w:pPr>
        <w:widowControl w:val="0"/>
        <w:numPr>
          <w:ilvl w:val="0"/>
          <w:numId w:val="33"/>
        </w:numPr>
        <w:tabs>
          <w:tab w:val="num" w:pos="1440"/>
        </w:tabs>
        <w:autoSpaceDE w:val="0"/>
        <w:autoSpaceDN w:val="0"/>
        <w:adjustRightInd w:val="0"/>
        <w:spacing w:line="240" w:lineRule="atLeast"/>
        <w:ind w:left="900"/>
        <w:jc w:val="both"/>
        <w:rPr>
          <w:rFonts w:ascii="Arial" w:hAnsi="Arial" w:cs="Arial"/>
          <w:color w:val="333333"/>
          <w:sz w:val="20"/>
          <w:szCs w:val="20"/>
          <w:lang w:val="en-GB"/>
        </w:rPr>
      </w:pPr>
      <w:r w:rsidRPr="001959CC">
        <w:rPr>
          <w:rFonts w:ascii="Arial" w:hAnsi="Arial" w:cs="Arial"/>
          <w:sz w:val="20"/>
          <w:szCs w:val="20"/>
          <w:lang w:val="en-GB"/>
        </w:rPr>
        <w:lastRenderedPageBreak/>
        <w:t>Making/Breaking Capacity test</w:t>
      </w:r>
    </w:p>
    <w:p w14:paraId="235AAC8D" w14:textId="77777777" w:rsidR="001959CC" w:rsidRPr="001959CC" w:rsidRDefault="001959CC" w:rsidP="001959CC">
      <w:pPr>
        <w:widowControl w:val="0"/>
        <w:numPr>
          <w:ilvl w:val="0"/>
          <w:numId w:val="33"/>
        </w:numPr>
        <w:tabs>
          <w:tab w:val="num" w:pos="1440"/>
        </w:tabs>
        <w:autoSpaceDE w:val="0"/>
        <w:autoSpaceDN w:val="0"/>
        <w:adjustRightInd w:val="0"/>
        <w:spacing w:line="240" w:lineRule="atLeast"/>
        <w:ind w:left="900"/>
        <w:jc w:val="both"/>
        <w:rPr>
          <w:rFonts w:ascii="Arial" w:hAnsi="Arial" w:cs="Arial"/>
          <w:sz w:val="20"/>
          <w:szCs w:val="20"/>
          <w:lang w:val="en-GB"/>
        </w:rPr>
      </w:pPr>
      <w:r w:rsidRPr="001959CC">
        <w:rPr>
          <w:rFonts w:ascii="Arial" w:hAnsi="Arial" w:cs="Arial"/>
          <w:sz w:val="20"/>
          <w:szCs w:val="20"/>
          <w:lang w:val="en-GB"/>
        </w:rPr>
        <w:t>Routing Test</w:t>
      </w:r>
    </w:p>
    <w:p w14:paraId="689A527F" w14:textId="77777777" w:rsidR="001959CC" w:rsidRPr="001959CC" w:rsidRDefault="001959CC" w:rsidP="001959CC">
      <w:pPr>
        <w:widowControl w:val="0"/>
        <w:numPr>
          <w:ilvl w:val="0"/>
          <w:numId w:val="33"/>
        </w:numPr>
        <w:tabs>
          <w:tab w:val="num" w:pos="1440"/>
        </w:tabs>
        <w:autoSpaceDE w:val="0"/>
        <w:autoSpaceDN w:val="0"/>
        <w:adjustRightInd w:val="0"/>
        <w:spacing w:line="240" w:lineRule="atLeast"/>
        <w:ind w:left="900"/>
        <w:jc w:val="both"/>
        <w:rPr>
          <w:rFonts w:ascii="Arial" w:hAnsi="Arial" w:cs="Arial"/>
          <w:sz w:val="20"/>
          <w:szCs w:val="20"/>
          <w:lang w:val="en-GB"/>
        </w:rPr>
      </w:pPr>
      <w:r w:rsidRPr="001959CC">
        <w:rPr>
          <w:rFonts w:ascii="Arial" w:hAnsi="Arial" w:cs="Arial"/>
          <w:sz w:val="20"/>
          <w:szCs w:val="20"/>
          <w:lang w:val="en-GB"/>
        </w:rPr>
        <w:t>High Voltage test</w:t>
      </w:r>
    </w:p>
    <w:p w14:paraId="035BB199" w14:textId="77777777" w:rsidR="001959CC" w:rsidRPr="001959CC" w:rsidRDefault="001959CC" w:rsidP="001959CC">
      <w:pPr>
        <w:widowControl w:val="0"/>
        <w:numPr>
          <w:ilvl w:val="0"/>
          <w:numId w:val="33"/>
        </w:numPr>
        <w:tabs>
          <w:tab w:val="num" w:pos="1440"/>
        </w:tabs>
        <w:autoSpaceDE w:val="0"/>
        <w:autoSpaceDN w:val="0"/>
        <w:adjustRightInd w:val="0"/>
        <w:spacing w:line="240" w:lineRule="atLeast"/>
        <w:ind w:left="900"/>
        <w:jc w:val="both"/>
        <w:rPr>
          <w:rFonts w:ascii="Arial" w:hAnsi="Arial" w:cs="Arial"/>
          <w:sz w:val="20"/>
          <w:szCs w:val="20"/>
          <w:lang w:val="en-GB"/>
        </w:rPr>
      </w:pPr>
      <w:r w:rsidRPr="001959CC">
        <w:rPr>
          <w:rFonts w:ascii="Arial" w:hAnsi="Arial" w:cs="Arial"/>
          <w:sz w:val="20"/>
          <w:szCs w:val="20"/>
          <w:lang w:val="en-GB"/>
        </w:rPr>
        <w:t>The Switchboard shall be tested to British/Electricity Council Standard 41-5. Preference shall however, be given to Switchboards fabricated from all components manufactured by only one manufacturer.</w:t>
      </w:r>
    </w:p>
    <w:p w14:paraId="6FB8FDCA" w14:textId="77777777" w:rsidR="001959CC" w:rsidRPr="001959CC" w:rsidRDefault="001959CC" w:rsidP="001959CC">
      <w:pPr>
        <w:keepNext/>
        <w:widowControl w:val="0"/>
        <w:autoSpaceDE w:val="0"/>
        <w:autoSpaceDN w:val="0"/>
        <w:adjustRightInd w:val="0"/>
        <w:spacing w:before="240" w:after="240" w:line="240" w:lineRule="atLeast"/>
        <w:jc w:val="both"/>
        <w:outlineLvl w:val="1"/>
        <w:rPr>
          <w:rFonts w:ascii="Arial" w:hAnsi="Arial" w:cs="Arial"/>
          <w:b/>
          <w:color w:val="333333"/>
          <w:sz w:val="20"/>
          <w:szCs w:val="20"/>
          <w:lang w:val="en-GB"/>
        </w:rPr>
      </w:pPr>
      <w:bookmarkStart w:id="2799" w:name="_Toc391560725"/>
      <w:bookmarkStart w:id="2800" w:name="_Toc468074911"/>
      <w:bookmarkStart w:id="2801" w:name="_Toc468603077"/>
      <w:bookmarkStart w:id="2802" w:name="_Toc468603266"/>
      <w:bookmarkStart w:id="2803" w:name="_Toc98400462"/>
      <w:bookmarkStart w:id="2804" w:name="_Toc76380592"/>
      <w:r w:rsidRPr="001959CC">
        <w:rPr>
          <w:rFonts w:ascii="Arial" w:hAnsi="Arial" w:cs="Arial"/>
          <w:b/>
          <w:color w:val="333333"/>
          <w:sz w:val="20"/>
          <w:szCs w:val="20"/>
          <w:lang w:val="en-GB"/>
        </w:rPr>
        <w:t>Installation Instruction</w:t>
      </w:r>
      <w:bookmarkEnd w:id="2799"/>
      <w:bookmarkEnd w:id="2800"/>
      <w:bookmarkEnd w:id="2801"/>
      <w:bookmarkEnd w:id="2802"/>
      <w:bookmarkEnd w:id="2803"/>
      <w:bookmarkEnd w:id="2804"/>
    </w:p>
    <w:p w14:paraId="26ED2BF7"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color w:val="333333"/>
          <w:sz w:val="20"/>
          <w:szCs w:val="20"/>
          <w:lang w:val="en-GB"/>
        </w:rPr>
      </w:pPr>
      <w:bookmarkStart w:id="2805" w:name="_Toc468603078"/>
      <w:r w:rsidRPr="001959CC">
        <w:rPr>
          <w:rFonts w:ascii="Arial" w:hAnsi="Arial" w:cs="Arial"/>
          <w:color w:val="333333"/>
          <w:sz w:val="20"/>
          <w:szCs w:val="20"/>
          <w:lang w:val="en-GB"/>
        </w:rPr>
        <w:t xml:space="preserve">All labour, equipments, tools and plants required to complete the installation shall be provided by the contractor. The Switchboard shall be fixed firmly on the floor in perfect line, plumb and level position. </w:t>
      </w:r>
    </w:p>
    <w:p w14:paraId="73BC66B0"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All incoming and outgoing cable connections shall be made from the bottom including Earth connections.</w:t>
      </w:r>
      <w:bookmarkEnd w:id="2805"/>
    </w:p>
    <w:p w14:paraId="1DBC647A" w14:textId="77777777" w:rsidR="001959CC" w:rsidRPr="001959CC" w:rsidRDefault="001959CC" w:rsidP="001959CC">
      <w:pPr>
        <w:keepNext/>
        <w:widowControl w:val="0"/>
        <w:numPr>
          <w:ilvl w:val="1"/>
          <w:numId w:val="27"/>
        </w:numPr>
        <w:autoSpaceDE w:val="0"/>
        <w:autoSpaceDN w:val="0"/>
        <w:adjustRightInd w:val="0"/>
        <w:spacing w:before="240" w:after="240" w:line="240" w:lineRule="atLeast"/>
        <w:jc w:val="both"/>
        <w:outlineLvl w:val="1"/>
        <w:rPr>
          <w:rFonts w:ascii="Arial" w:hAnsi="Arial" w:cs="Arial"/>
          <w:b/>
          <w:color w:val="333333"/>
          <w:sz w:val="20"/>
          <w:szCs w:val="20"/>
          <w:lang w:val="en-GB"/>
        </w:rPr>
      </w:pPr>
      <w:bookmarkStart w:id="2806" w:name="_Toc371847798"/>
      <w:bookmarkStart w:id="2807" w:name="_Toc371849686"/>
      <w:bookmarkStart w:id="2808" w:name="_Toc371908835"/>
      <w:bookmarkStart w:id="2809" w:name="_Toc371990908"/>
      <w:bookmarkStart w:id="2810" w:name="_Toc391560726"/>
      <w:bookmarkStart w:id="2811" w:name="_Toc468074912"/>
      <w:bookmarkStart w:id="2812" w:name="_Toc468603079"/>
      <w:bookmarkStart w:id="2813" w:name="_Toc468603267"/>
      <w:bookmarkStart w:id="2814" w:name="_Toc98400463"/>
      <w:bookmarkStart w:id="2815" w:name="_Toc76380593"/>
      <w:r w:rsidRPr="001959CC">
        <w:rPr>
          <w:rFonts w:ascii="Arial" w:hAnsi="Arial" w:cs="Arial"/>
          <w:b/>
          <w:color w:val="333333"/>
          <w:sz w:val="20"/>
          <w:szCs w:val="20"/>
          <w:lang w:val="en-GB"/>
        </w:rPr>
        <w:t>Distribution Board</w:t>
      </w:r>
      <w:bookmarkEnd w:id="2806"/>
      <w:bookmarkEnd w:id="2807"/>
      <w:bookmarkEnd w:id="2808"/>
      <w:bookmarkEnd w:id="2809"/>
      <w:bookmarkEnd w:id="2810"/>
      <w:bookmarkEnd w:id="2811"/>
      <w:bookmarkEnd w:id="2812"/>
      <w:bookmarkEnd w:id="2813"/>
      <w:bookmarkEnd w:id="2814"/>
      <w:bookmarkEnd w:id="2815"/>
    </w:p>
    <w:p w14:paraId="5F675D95"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color w:val="333333"/>
          <w:sz w:val="20"/>
          <w:szCs w:val="20"/>
          <w:lang w:val="en-GB"/>
        </w:rPr>
      </w:pPr>
      <w:bookmarkStart w:id="2816" w:name="_Toc468603080"/>
      <w:r w:rsidRPr="001959CC">
        <w:rPr>
          <w:rFonts w:ascii="Arial" w:hAnsi="Arial" w:cs="Arial"/>
          <w:color w:val="333333"/>
          <w:sz w:val="20"/>
          <w:szCs w:val="20"/>
          <w:lang w:val="en-GB"/>
        </w:rPr>
        <w:t>The distribution boards shall be free standing, cubical type or wall mounting type suitable for recessed mounting. Each distribution board (DB) shall be tropical in design, fully dust and vermin proof and liquid repellent.</w:t>
      </w:r>
      <w:bookmarkEnd w:id="2816"/>
    </w:p>
    <w:p w14:paraId="1B7DFEFD" w14:textId="77777777" w:rsidR="001959CC" w:rsidRPr="001959CC" w:rsidRDefault="001959CC" w:rsidP="001959CC">
      <w:pPr>
        <w:keepNext/>
        <w:widowControl w:val="0"/>
        <w:numPr>
          <w:ilvl w:val="1"/>
          <w:numId w:val="27"/>
        </w:numPr>
        <w:autoSpaceDE w:val="0"/>
        <w:autoSpaceDN w:val="0"/>
        <w:adjustRightInd w:val="0"/>
        <w:spacing w:before="240" w:after="240" w:line="240" w:lineRule="atLeast"/>
        <w:jc w:val="both"/>
        <w:outlineLvl w:val="1"/>
        <w:rPr>
          <w:rFonts w:ascii="Arial" w:hAnsi="Arial" w:cs="Arial"/>
          <w:b/>
          <w:color w:val="333333"/>
          <w:sz w:val="20"/>
          <w:szCs w:val="20"/>
          <w:lang w:val="en-GB"/>
        </w:rPr>
      </w:pPr>
      <w:bookmarkStart w:id="2817" w:name="_Toc371847802"/>
      <w:bookmarkStart w:id="2818" w:name="_Toc371849690"/>
      <w:bookmarkStart w:id="2819" w:name="_Toc371908839"/>
      <w:bookmarkStart w:id="2820" w:name="_Toc371990912"/>
      <w:bookmarkStart w:id="2821" w:name="_Toc391560729"/>
      <w:bookmarkStart w:id="2822" w:name="_Toc468074915"/>
      <w:bookmarkStart w:id="2823" w:name="_Toc468603087"/>
      <w:bookmarkStart w:id="2824" w:name="_Toc468603270"/>
      <w:bookmarkStart w:id="2825" w:name="_Toc98400464"/>
      <w:bookmarkStart w:id="2826" w:name="_Toc76380594"/>
      <w:r w:rsidRPr="001959CC">
        <w:rPr>
          <w:rFonts w:ascii="Arial" w:hAnsi="Arial" w:cs="Arial"/>
          <w:b/>
          <w:color w:val="333333"/>
          <w:sz w:val="20"/>
          <w:szCs w:val="20"/>
          <w:lang w:val="en-GB"/>
        </w:rPr>
        <w:t>Lightning Protection System</w:t>
      </w:r>
      <w:bookmarkEnd w:id="2817"/>
      <w:bookmarkEnd w:id="2818"/>
      <w:bookmarkEnd w:id="2819"/>
      <w:bookmarkEnd w:id="2820"/>
      <w:bookmarkEnd w:id="2821"/>
      <w:bookmarkEnd w:id="2822"/>
      <w:bookmarkEnd w:id="2823"/>
      <w:bookmarkEnd w:id="2824"/>
      <w:bookmarkEnd w:id="2825"/>
      <w:bookmarkEnd w:id="2826"/>
    </w:p>
    <w:p w14:paraId="4BABEBED"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827" w:name="_Toc468603088"/>
      <w:r w:rsidRPr="001959CC">
        <w:rPr>
          <w:rFonts w:ascii="Arial" w:hAnsi="Arial" w:cs="Arial"/>
          <w:b/>
          <w:bCs/>
          <w:color w:val="333333"/>
          <w:sz w:val="20"/>
          <w:szCs w:val="20"/>
          <w:lang w:val="en-GB"/>
        </w:rPr>
        <w:t>General</w:t>
      </w:r>
      <w:bookmarkEnd w:id="2827"/>
    </w:p>
    <w:p w14:paraId="1D86CFE5"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Contractor shall be under obligation to supply all labour material, services and skilled supervision necessary. Shop drawing for the lighting system shall be submitted to the Project Manager at least 4 weeks before commencing the work.</w:t>
      </w:r>
    </w:p>
    <w:p w14:paraId="57E25424"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828" w:name="_Toc468603089"/>
      <w:r w:rsidRPr="001959CC">
        <w:rPr>
          <w:rFonts w:ascii="Arial" w:hAnsi="Arial" w:cs="Arial"/>
          <w:b/>
          <w:bCs/>
          <w:color w:val="333333"/>
          <w:sz w:val="20"/>
          <w:szCs w:val="20"/>
          <w:lang w:val="en-GB"/>
        </w:rPr>
        <w:t>Workmanship</w:t>
      </w:r>
      <w:bookmarkEnd w:id="2828"/>
    </w:p>
    <w:p w14:paraId="20C2BBA7"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installation shall be carried out by skilled and competent workmen so as to achieve high class workmanship.</w:t>
      </w:r>
    </w:p>
    <w:p w14:paraId="69A5AF96" w14:textId="77777777" w:rsidR="001959CC" w:rsidRPr="001959CC" w:rsidRDefault="001959CC" w:rsidP="001959CC">
      <w:pPr>
        <w:keepNext/>
        <w:widowControl w:val="0"/>
        <w:numPr>
          <w:ilvl w:val="1"/>
          <w:numId w:val="27"/>
        </w:numPr>
        <w:autoSpaceDE w:val="0"/>
        <w:autoSpaceDN w:val="0"/>
        <w:adjustRightInd w:val="0"/>
        <w:spacing w:before="240" w:after="240" w:line="240" w:lineRule="atLeast"/>
        <w:jc w:val="both"/>
        <w:outlineLvl w:val="1"/>
        <w:rPr>
          <w:rFonts w:ascii="Arial" w:hAnsi="Arial" w:cs="Arial"/>
          <w:b/>
          <w:color w:val="333333"/>
          <w:sz w:val="20"/>
          <w:szCs w:val="20"/>
          <w:lang w:val="en-GB"/>
        </w:rPr>
      </w:pPr>
      <w:bookmarkStart w:id="2829" w:name="_Toc371847803"/>
      <w:bookmarkStart w:id="2830" w:name="_Toc371849691"/>
      <w:bookmarkStart w:id="2831" w:name="_Toc371908840"/>
      <w:bookmarkStart w:id="2832" w:name="_Toc371990913"/>
      <w:bookmarkStart w:id="2833" w:name="_Toc391560730"/>
      <w:bookmarkStart w:id="2834" w:name="_Toc468074916"/>
      <w:bookmarkStart w:id="2835" w:name="_Toc468603092"/>
      <w:bookmarkStart w:id="2836" w:name="_Toc468603271"/>
      <w:bookmarkStart w:id="2837" w:name="_Toc98400465"/>
      <w:bookmarkStart w:id="2838" w:name="_Toc76380595"/>
      <w:r w:rsidRPr="001959CC">
        <w:rPr>
          <w:rFonts w:ascii="Arial" w:hAnsi="Arial" w:cs="Arial"/>
          <w:b/>
          <w:color w:val="333333"/>
          <w:sz w:val="20"/>
          <w:szCs w:val="20"/>
          <w:lang w:val="en-GB"/>
        </w:rPr>
        <w:t>Telephone System</w:t>
      </w:r>
      <w:bookmarkEnd w:id="2829"/>
      <w:bookmarkEnd w:id="2830"/>
      <w:bookmarkEnd w:id="2831"/>
      <w:bookmarkEnd w:id="2832"/>
      <w:bookmarkEnd w:id="2833"/>
      <w:bookmarkEnd w:id="2834"/>
      <w:bookmarkEnd w:id="2835"/>
      <w:bookmarkEnd w:id="2836"/>
      <w:bookmarkEnd w:id="2837"/>
      <w:bookmarkEnd w:id="2838"/>
    </w:p>
    <w:p w14:paraId="144DF6FF"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bookmarkStart w:id="2839" w:name="_Toc468603093"/>
      <w:r w:rsidRPr="001959CC">
        <w:rPr>
          <w:rFonts w:ascii="Arial" w:hAnsi="Arial" w:cs="Arial"/>
          <w:b/>
          <w:bCs/>
          <w:color w:val="333333"/>
          <w:sz w:val="20"/>
          <w:szCs w:val="20"/>
          <w:lang w:val="en-GB"/>
        </w:rPr>
        <w:t>General</w:t>
      </w:r>
      <w:bookmarkEnd w:id="2839"/>
    </w:p>
    <w:p w14:paraId="0E093E86"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design drawings do not show conduit routes and depict only the position of various telephone outlets. All the planning for the conduit routes shall be carries out, well in advance of the actual execution of work, by the Contractor to the satisfaction of the Project Manager. For this purpose the Contractor shall prepare shop drawings and obtain prior approval of the Project Manager. Three prints of each shop drawings shall be submitted for obtaining approval before commencement of work.</w:t>
      </w:r>
    </w:p>
    <w:p w14:paraId="13B062C4"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No piece of work shall be allowed to be executed at site without the availability of these approved shops drawings. Time required for the preparation and approval of shop drawings shall be considered to have been included in the total time allowed for the completion of the work.</w:t>
      </w:r>
    </w:p>
    <w:p w14:paraId="70C9A2A3"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contractor shall furnish and install the type of Telephone outlets approved by the Project Manager. All the floor mounted telephone boxes shall be concealed in a PVC box with open able cover for easy access.</w:t>
      </w:r>
    </w:p>
    <w:p w14:paraId="02713237"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Both ends of each set of conductors shall be properly identified with durable tags with the same identifications of both ends, at the outlet and the telephone terminal cabinets to facilitate the installations of the telephone instrument in the future and for trouble shouting purposes. Cable used </w:t>
      </w:r>
      <w:r w:rsidRPr="001959CC">
        <w:rPr>
          <w:rFonts w:ascii="Arial" w:hAnsi="Arial" w:cs="Arial"/>
          <w:color w:val="333333"/>
          <w:sz w:val="20"/>
          <w:szCs w:val="20"/>
          <w:lang w:val="en-GB"/>
        </w:rPr>
        <w:lastRenderedPageBreak/>
        <w:t>shall be twisted and shielded 3 cables in the office area and the rest as shown in the drawing.</w:t>
      </w:r>
    </w:p>
    <w:p w14:paraId="4BA02A24" w14:textId="77777777" w:rsidR="001959CC" w:rsidRPr="001959CC" w:rsidRDefault="001959CC" w:rsidP="001959CC">
      <w:pPr>
        <w:keepNext/>
        <w:widowControl w:val="0"/>
        <w:numPr>
          <w:ilvl w:val="1"/>
          <w:numId w:val="27"/>
        </w:numPr>
        <w:autoSpaceDE w:val="0"/>
        <w:autoSpaceDN w:val="0"/>
        <w:adjustRightInd w:val="0"/>
        <w:spacing w:before="240" w:after="240" w:line="240" w:lineRule="atLeast"/>
        <w:jc w:val="both"/>
        <w:outlineLvl w:val="1"/>
        <w:rPr>
          <w:rFonts w:ascii="Arial" w:hAnsi="Arial" w:cs="Arial"/>
          <w:b/>
          <w:color w:val="333333"/>
          <w:sz w:val="22"/>
          <w:szCs w:val="22"/>
          <w:lang w:val="en-GB"/>
        </w:rPr>
      </w:pPr>
      <w:bookmarkStart w:id="2840" w:name="_Toc98400466"/>
      <w:bookmarkStart w:id="2841" w:name="_Toc76380596"/>
      <w:r w:rsidRPr="001959CC">
        <w:rPr>
          <w:rFonts w:ascii="Arial" w:hAnsi="Arial" w:cs="Arial"/>
          <w:b/>
          <w:color w:val="333333"/>
          <w:sz w:val="22"/>
          <w:szCs w:val="22"/>
          <w:lang w:val="en-GB"/>
        </w:rPr>
        <w:t>Fire Alarm System</w:t>
      </w:r>
      <w:bookmarkEnd w:id="2840"/>
      <w:bookmarkEnd w:id="2841"/>
    </w:p>
    <w:p w14:paraId="5A7D8FD4"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r w:rsidRPr="001959CC">
        <w:rPr>
          <w:rFonts w:ascii="Arial" w:hAnsi="Arial" w:cs="Arial"/>
          <w:b/>
          <w:bCs/>
          <w:color w:val="333333"/>
          <w:sz w:val="20"/>
          <w:szCs w:val="20"/>
          <w:lang w:val="en-GB"/>
        </w:rPr>
        <w:t>General</w:t>
      </w:r>
    </w:p>
    <w:p w14:paraId="1E03A650"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The contractor shall be under obligation to, supply, install, test, commission and maintain for the period specified elsewhere, a fire alarm system as specified in the drawings, for this building.</w:t>
      </w:r>
    </w:p>
    <w:p w14:paraId="0D100CE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3BCCACFA"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r w:rsidRPr="001959CC">
        <w:rPr>
          <w:rFonts w:ascii="Arial" w:hAnsi="Arial" w:cs="Arial"/>
          <w:b/>
          <w:bCs/>
          <w:color w:val="333333"/>
          <w:sz w:val="20"/>
          <w:szCs w:val="20"/>
          <w:lang w:val="en-GB"/>
        </w:rPr>
        <w:t>Specifications</w:t>
      </w:r>
    </w:p>
    <w:p w14:paraId="3614B43C"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The system shall facilitate the detection of fires occurring in any part of the building by subsequent audible and visual indications. The system shall generally comprise of the following:</w:t>
      </w:r>
    </w:p>
    <w:p w14:paraId="53532B3A" w14:textId="77777777" w:rsidR="001959CC" w:rsidRPr="001959CC" w:rsidRDefault="001959CC" w:rsidP="001959CC">
      <w:pPr>
        <w:keepNext/>
        <w:widowControl w:val="0"/>
        <w:numPr>
          <w:ilvl w:val="0"/>
          <w:numId w:val="28"/>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Main Control Panel</w:t>
      </w:r>
    </w:p>
    <w:p w14:paraId="38AE2A36" w14:textId="77777777" w:rsidR="001959CC" w:rsidRPr="001959CC" w:rsidRDefault="001959CC" w:rsidP="001959CC">
      <w:pPr>
        <w:widowControl w:val="0"/>
        <w:numPr>
          <w:ilvl w:val="0"/>
          <w:numId w:val="28"/>
        </w:numPr>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The control panel will be Perspex fronted panel and will display all screened labelling and indications by block LEDs mounted behind the front hinged cover. The control panel shall be mounted in pressed steel housing and provide the following functions and indications.</w:t>
      </w:r>
    </w:p>
    <w:p w14:paraId="0C9620CD" w14:textId="77777777" w:rsidR="001959CC" w:rsidRPr="001959CC" w:rsidRDefault="001959CC" w:rsidP="001959CC">
      <w:pPr>
        <w:widowControl w:val="0"/>
        <w:numPr>
          <w:ilvl w:val="0"/>
          <w:numId w:val="28"/>
        </w:numPr>
        <w:tabs>
          <w:tab w:val="left" w:pos="720"/>
        </w:tabs>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Fully monitored two wire circuit for each sensor zone (24V D.C.) as required.</w:t>
      </w:r>
    </w:p>
    <w:p w14:paraId="76752160" w14:textId="77777777" w:rsidR="001959CC" w:rsidRPr="001959CC" w:rsidRDefault="001959CC" w:rsidP="001959CC">
      <w:pPr>
        <w:widowControl w:val="0"/>
        <w:numPr>
          <w:ilvl w:val="0"/>
          <w:numId w:val="28"/>
        </w:numPr>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Fully monitored two wire sounded circuit (24V D.C.) as required.</w:t>
      </w:r>
    </w:p>
    <w:p w14:paraId="068E55F7" w14:textId="77777777" w:rsidR="001959CC" w:rsidRPr="001959CC" w:rsidRDefault="001959CC" w:rsidP="001959CC">
      <w:pPr>
        <w:widowControl w:val="0"/>
        <w:numPr>
          <w:ilvl w:val="0"/>
          <w:numId w:val="28"/>
        </w:numPr>
        <w:tabs>
          <w:tab w:val="left" w:pos="720"/>
        </w:tabs>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Change over relay contacts each rated 5 amps 240V A.C. (Resistive load).</w:t>
      </w:r>
    </w:p>
    <w:p w14:paraId="1D84A266" w14:textId="77777777" w:rsidR="001959CC" w:rsidRPr="001959CC" w:rsidRDefault="001959CC" w:rsidP="001959CC">
      <w:pPr>
        <w:widowControl w:val="0"/>
        <w:numPr>
          <w:ilvl w:val="0"/>
          <w:numId w:val="28"/>
        </w:numPr>
        <w:tabs>
          <w:tab w:val="left" w:pos="720"/>
        </w:tabs>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Full test and isolate functions via a key-board located on the facia of the main termination housing to provide the following:-</w:t>
      </w:r>
    </w:p>
    <w:p w14:paraId="0456E957" w14:textId="77777777" w:rsidR="001959CC" w:rsidRPr="001959CC" w:rsidRDefault="001959CC" w:rsidP="001959CC">
      <w:pPr>
        <w:widowControl w:val="0"/>
        <w:numPr>
          <w:ilvl w:val="0"/>
          <w:numId w:val="28"/>
        </w:numPr>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Ability to isolate sensor zones.</w:t>
      </w:r>
    </w:p>
    <w:p w14:paraId="1542709F" w14:textId="77777777" w:rsidR="001959CC" w:rsidRPr="001959CC" w:rsidRDefault="001959CC" w:rsidP="001959CC">
      <w:pPr>
        <w:widowControl w:val="0"/>
        <w:numPr>
          <w:ilvl w:val="0"/>
          <w:numId w:val="28"/>
        </w:numPr>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Ability to isolate sounder zones.</w:t>
      </w:r>
    </w:p>
    <w:p w14:paraId="30E73836" w14:textId="77777777" w:rsidR="001959CC" w:rsidRPr="001959CC" w:rsidRDefault="001959CC" w:rsidP="001959CC">
      <w:pPr>
        <w:widowControl w:val="0"/>
        <w:numPr>
          <w:ilvl w:val="0"/>
          <w:numId w:val="28"/>
        </w:numPr>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Ability to test automatically zones with an auto reset facility to enable a single person to carry out testing</w:t>
      </w:r>
    </w:p>
    <w:p w14:paraId="31644F27" w14:textId="77777777" w:rsidR="001959CC" w:rsidRPr="001959CC" w:rsidRDefault="001959CC" w:rsidP="001959CC">
      <w:pPr>
        <w:widowControl w:val="0"/>
        <w:numPr>
          <w:ilvl w:val="0"/>
          <w:numId w:val="28"/>
        </w:numPr>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Full LED display of all functions comprising of:-</w:t>
      </w:r>
    </w:p>
    <w:p w14:paraId="703D5558" w14:textId="77777777" w:rsidR="001959CC" w:rsidRPr="001959CC" w:rsidRDefault="001959CC" w:rsidP="001959CC">
      <w:pPr>
        <w:widowControl w:val="0"/>
        <w:numPr>
          <w:ilvl w:val="0"/>
          <w:numId w:val="28"/>
        </w:numPr>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System on, system fault, processor fault, alarm, zone supply fault, system supply fault, battery fault, charger/mains fault, sounder fault and sensor fault together with a test mode display which provides  zone clears , zone open circuit and zone short circuit indication for individual sensor and sounder (bells) lines.</w:t>
      </w:r>
    </w:p>
    <w:p w14:paraId="7C000A6D" w14:textId="77777777" w:rsidR="001959CC" w:rsidRPr="001959CC" w:rsidRDefault="001959CC" w:rsidP="001959CC">
      <w:pPr>
        <w:widowControl w:val="0"/>
        <w:numPr>
          <w:ilvl w:val="0"/>
          <w:numId w:val="28"/>
        </w:numPr>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Sequence of sounder operation- All sounder (bells) and relay out-put sequences shall be completely programmable to enable future changes to be carried out with only software changes.</w:t>
      </w:r>
    </w:p>
    <w:p w14:paraId="289CE25F" w14:textId="77777777" w:rsidR="001959CC" w:rsidRPr="001959CC" w:rsidRDefault="001959CC" w:rsidP="001959CC">
      <w:pPr>
        <w:keepNext/>
        <w:widowControl w:val="0"/>
        <w:numPr>
          <w:ilvl w:val="0"/>
          <w:numId w:val="28"/>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The control panel shall provide the following functions and indications:-</w:t>
      </w:r>
    </w:p>
    <w:p w14:paraId="25A52A35" w14:textId="77777777" w:rsidR="001959CC" w:rsidRPr="001959CC" w:rsidRDefault="001959CC" w:rsidP="001959CC">
      <w:pPr>
        <w:widowControl w:val="0"/>
        <w:numPr>
          <w:ilvl w:val="0"/>
          <w:numId w:val="28"/>
        </w:numPr>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Twin LED display for system on , system fault ,sounder fault, alarm, mains/ charger fault, main processor fault, sensor fault, alarm silenced , battery fault, supply fault and earth fault.</w:t>
      </w:r>
    </w:p>
    <w:p w14:paraId="4C5108F9" w14:textId="77777777" w:rsidR="001959CC" w:rsidRPr="001959CC" w:rsidRDefault="001959CC" w:rsidP="001959CC">
      <w:pPr>
        <w:widowControl w:val="0"/>
        <w:numPr>
          <w:ilvl w:val="0"/>
          <w:numId w:val="28"/>
        </w:numPr>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Also five dedicated control functions on illuminated push buttons which are key - isolated. These shall provide Evacuate, Buzzer Mute, Alarm silence, Lamp test and Reset controls.</w:t>
      </w:r>
    </w:p>
    <w:p w14:paraId="5BD20A81" w14:textId="77777777" w:rsidR="001959CC" w:rsidRPr="001959CC" w:rsidRDefault="001959CC" w:rsidP="001959CC">
      <w:pPr>
        <w:widowControl w:val="0"/>
        <w:numPr>
          <w:ilvl w:val="0"/>
          <w:numId w:val="28"/>
        </w:numPr>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Battery charger - the battery charger shall be an integral part of the main fire alarm control panel cabinet and shall be capable of fully recharging the stand - by batteries after a main’s failure within 12 hours. The capacity of the batteries shall be sufficient to supply the standing load for the least 24 hours and the maximum alarm load for one hour. The system shall be suitable for operation on 220v single phase or 415v, 3- phase 50 Hz supply.</w:t>
      </w:r>
    </w:p>
    <w:p w14:paraId="23E9CCBC" w14:textId="77777777" w:rsidR="001959CC" w:rsidRPr="001959CC" w:rsidRDefault="001959CC" w:rsidP="001959CC">
      <w:pPr>
        <w:widowControl w:val="0"/>
        <w:numPr>
          <w:ilvl w:val="0"/>
          <w:numId w:val="28"/>
        </w:numPr>
        <w:autoSpaceDE w:val="0"/>
        <w:autoSpaceDN w:val="0"/>
        <w:adjustRightInd w:val="0"/>
        <w:spacing w:after="120"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Mimic diagram showing all the floors shall be incorporated in the control panel.</w:t>
      </w:r>
    </w:p>
    <w:p w14:paraId="5B6001EA" w14:textId="77777777" w:rsidR="001959CC" w:rsidRPr="001959CC" w:rsidRDefault="001959CC" w:rsidP="001959CC">
      <w:pPr>
        <w:keepNext/>
        <w:widowControl w:val="0"/>
        <w:numPr>
          <w:ilvl w:val="0"/>
          <w:numId w:val="28"/>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lastRenderedPageBreak/>
        <w:t>Sensors and Sounders</w:t>
      </w:r>
    </w:p>
    <w:p w14:paraId="0D366200"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The main control panel as described in the foregoing shall be capable of working with the following devices having common specification as under:-</w:t>
      </w:r>
    </w:p>
    <w:p w14:paraId="7A5A545E"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(a) Operating voltage</w:t>
      </w:r>
      <w:r w:rsidRPr="001959CC">
        <w:rPr>
          <w:rFonts w:ascii="Arial" w:hAnsi="Arial" w:cs="Arial"/>
          <w:color w:val="333333"/>
          <w:sz w:val="20"/>
          <w:szCs w:val="20"/>
          <w:lang w:val="en-GB"/>
        </w:rPr>
        <w:tab/>
      </w:r>
      <w:r w:rsidRPr="001959CC">
        <w:rPr>
          <w:rFonts w:ascii="Arial" w:hAnsi="Arial" w:cs="Arial"/>
          <w:color w:val="333333"/>
          <w:sz w:val="20"/>
          <w:szCs w:val="20"/>
          <w:lang w:val="en-GB"/>
        </w:rPr>
        <w:tab/>
        <w:t>10-30 volts dc (two wire system)</w:t>
      </w:r>
    </w:p>
    <w:p w14:paraId="76638717"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(b) Ambient temperature</w:t>
      </w:r>
      <w:r w:rsidRPr="001959CC">
        <w:rPr>
          <w:rFonts w:ascii="Arial" w:hAnsi="Arial" w:cs="Arial"/>
          <w:color w:val="333333"/>
          <w:sz w:val="20"/>
          <w:szCs w:val="20"/>
          <w:lang w:val="en-GB"/>
        </w:rPr>
        <w:tab/>
        <w:t>10 C to +80 C.</w:t>
      </w:r>
    </w:p>
    <w:p w14:paraId="634281C0"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(c) Humidity range</w:t>
      </w:r>
      <w:r w:rsidRPr="001959CC">
        <w:rPr>
          <w:rFonts w:ascii="Arial" w:hAnsi="Arial" w:cs="Arial"/>
          <w:color w:val="333333"/>
          <w:sz w:val="20"/>
          <w:szCs w:val="20"/>
          <w:lang w:val="en-GB"/>
        </w:rPr>
        <w:tab/>
      </w:r>
      <w:r w:rsidRPr="001959CC">
        <w:rPr>
          <w:rFonts w:ascii="Arial" w:hAnsi="Arial" w:cs="Arial"/>
          <w:color w:val="333333"/>
          <w:sz w:val="20"/>
          <w:szCs w:val="20"/>
          <w:lang w:val="en-GB"/>
        </w:rPr>
        <w:tab/>
        <w:t>20   to 90 RH</w:t>
      </w:r>
    </w:p>
    <w:p w14:paraId="0978A175"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(d) Altitude range</w:t>
      </w:r>
      <w:r w:rsidRPr="001959CC">
        <w:rPr>
          <w:rFonts w:ascii="Arial" w:hAnsi="Arial" w:cs="Arial"/>
          <w:color w:val="333333"/>
          <w:sz w:val="20"/>
          <w:szCs w:val="20"/>
          <w:lang w:val="en-GB"/>
        </w:rPr>
        <w:tab/>
      </w:r>
      <w:r w:rsidRPr="001959CC">
        <w:rPr>
          <w:rFonts w:ascii="Arial" w:hAnsi="Arial" w:cs="Arial"/>
          <w:color w:val="333333"/>
          <w:sz w:val="20"/>
          <w:szCs w:val="20"/>
          <w:lang w:val="en-GB"/>
        </w:rPr>
        <w:tab/>
        <w:t>Sea level to 6000 meters</w:t>
      </w:r>
    </w:p>
    <w:p w14:paraId="73D6BEE5"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(e) Alarm mode</w:t>
      </w:r>
      <w:r w:rsidRPr="001959CC">
        <w:rPr>
          <w:rFonts w:ascii="Arial" w:hAnsi="Arial" w:cs="Arial"/>
          <w:color w:val="333333"/>
          <w:sz w:val="20"/>
          <w:szCs w:val="20"/>
          <w:lang w:val="en-GB"/>
        </w:rPr>
        <w:tab/>
        <w:t>Self latching producing a resistance of 680 ohms across the supply line.</w:t>
      </w:r>
    </w:p>
    <w:p w14:paraId="10665CA4" w14:textId="77777777" w:rsidR="001959CC" w:rsidRPr="001959CC" w:rsidRDefault="001959CC" w:rsidP="001959CC">
      <w:pPr>
        <w:keepNext/>
        <w:widowControl w:val="0"/>
        <w:numPr>
          <w:ilvl w:val="3"/>
          <w:numId w:val="27"/>
        </w:numPr>
        <w:tabs>
          <w:tab w:val="num" w:pos="900"/>
        </w:tabs>
        <w:autoSpaceDE w:val="0"/>
        <w:autoSpaceDN w:val="0"/>
        <w:adjustRightInd w:val="0"/>
        <w:spacing w:after="120" w:line="240" w:lineRule="atLeast"/>
        <w:ind w:left="900" w:hanging="900"/>
        <w:jc w:val="both"/>
        <w:outlineLvl w:val="3"/>
        <w:rPr>
          <w:rFonts w:ascii="Arial" w:hAnsi="Arial" w:cs="Arial"/>
          <w:color w:val="333333"/>
          <w:sz w:val="20"/>
          <w:szCs w:val="20"/>
          <w:lang w:val="en-GB"/>
        </w:rPr>
      </w:pPr>
      <w:r w:rsidRPr="001959CC">
        <w:rPr>
          <w:rFonts w:ascii="Arial" w:hAnsi="Arial" w:cs="Arial"/>
          <w:color w:val="333333"/>
          <w:sz w:val="20"/>
          <w:szCs w:val="20"/>
          <w:lang w:val="en-GB"/>
        </w:rPr>
        <w:t>Photocell (optical) smoke detectors- the units shall operate on light scattering principle. An internal infra-red light source shall be pulsed, with the light beam ranged so as to by-pass a receiving unit. The presence of smoke shall scatter the light beam, causing it to be reflected on to the receiving photocell. An evaluation circuit shall measure the amount of light and shall compare it to a reference. The detector shall trigger in to an alarm state when the amount of smoke exceeds a pre-set level. To ensure against false alarms several pulse readings shall be taken and compared before the detector shall be triggered into alarm. The detectors shall conform to b.s.s. 5446 part -1 and shall have the following specifications:-</w:t>
      </w:r>
    </w:p>
    <w:p w14:paraId="41FCC663" w14:textId="77777777" w:rsidR="001959CC" w:rsidRPr="001959CC" w:rsidRDefault="001959CC" w:rsidP="001959CC">
      <w:pPr>
        <w:widowControl w:val="0"/>
        <w:autoSpaceDE w:val="0"/>
        <w:autoSpaceDN w:val="0"/>
        <w:adjustRightInd w:val="0"/>
        <w:spacing w:line="240" w:lineRule="atLeast"/>
        <w:ind w:firstLine="630"/>
        <w:jc w:val="both"/>
        <w:rPr>
          <w:rFonts w:ascii="Arial" w:hAnsi="Arial" w:cs="Arial"/>
          <w:color w:val="333333"/>
          <w:sz w:val="20"/>
          <w:szCs w:val="20"/>
          <w:lang w:val="en-GB"/>
        </w:rPr>
      </w:pPr>
      <w:r w:rsidRPr="001959CC">
        <w:rPr>
          <w:rFonts w:ascii="Arial" w:hAnsi="Arial" w:cs="Arial"/>
          <w:color w:val="333333"/>
          <w:sz w:val="20"/>
          <w:szCs w:val="20"/>
          <w:lang w:val="en-GB"/>
        </w:rPr>
        <w:t>(a) Quiescent Current</w:t>
      </w:r>
      <w:r w:rsidRPr="001959CC">
        <w:rPr>
          <w:rFonts w:ascii="Arial" w:hAnsi="Arial" w:cs="Arial"/>
          <w:color w:val="333333"/>
          <w:sz w:val="20"/>
          <w:szCs w:val="20"/>
          <w:lang w:val="en-GB"/>
        </w:rPr>
        <w:tab/>
      </w:r>
      <w:r w:rsidRPr="001959CC">
        <w:rPr>
          <w:rFonts w:ascii="Arial" w:hAnsi="Arial" w:cs="Arial"/>
          <w:color w:val="333333"/>
          <w:sz w:val="20"/>
          <w:szCs w:val="20"/>
          <w:lang w:val="en-GB"/>
        </w:rPr>
        <w:tab/>
        <w:t>Less than 100 micro amps at 20 volts.</w:t>
      </w:r>
    </w:p>
    <w:p w14:paraId="19539065" w14:textId="77777777" w:rsidR="001959CC" w:rsidRPr="001959CC" w:rsidRDefault="001959CC" w:rsidP="001959CC">
      <w:pPr>
        <w:widowControl w:val="0"/>
        <w:autoSpaceDE w:val="0"/>
        <w:autoSpaceDN w:val="0"/>
        <w:adjustRightInd w:val="0"/>
        <w:spacing w:line="240" w:lineRule="atLeast"/>
        <w:ind w:firstLine="630"/>
        <w:jc w:val="both"/>
        <w:rPr>
          <w:rFonts w:ascii="Arial" w:hAnsi="Arial" w:cs="Arial"/>
          <w:color w:val="333333"/>
          <w:sz w:val="20"/>
          <w:szCs w:val="20"/>
          <w:lang w:val="en-GB"/>
        </w:rPr>
      </w:pPr>
      <w:r w:rsidRPr="001959CC">
        <w:rPr>
          <w:rFonts w:ascii="Arial" w:hAnsi="Arial" w:cs="Arial"/>
          <w:color w:val="333333"/>
          <w:sz w:val="20"/>
          <w:szCs w:val="20"/>
          <w:lang w:val="en-GB"/>
        </w:rPr>
        <w:t>(b) Alarm Current</w:t>
      </w:r>
      <w:r w:rsidRPr="001959CC">
        <w:rPr>
          <w:rFonts w:ascii="Arial" w:hAnsi="Arial" w:cs="Arial"/>
          <w:color w:val="333333"/>
          <w:sz w:val="20"/>
          <w:szCs w:val="20"/>
          <w:lang w:val="en-GB"/>
        </w:rPr>
        <w:tab/>
      </w:r>
      <w:r w:rsidRPr="001959CC">
        <w:rPr>
          <w:rFonts w:ascii="Arial" w:hAnsi="Arial" w:cs="Arial"/>
          <w:color w:val="333333"/>
          <w:sz w:val="20"/>
          <w:szCs w:val="20"/>
          <w:lang w:val="en-GB"/>
        </w:rPr>
        <w:tab/>
        <w:t>Maximum 60 mA</w:t>
      </w:r>
    </w:p>
    <w:p w14:paraId="35D730A8" w14:textId="77777777" w:rsidR="001959CC" w:rsidRPr="001959CC" w:rsidRDefault="001959CC" w:rsidP="001959CC">
      <w:pPr>
        <w:widowControl w:val="0"/>
        <w:autoSpaceDE w:val="0"/>
        <w:autoSpaceDN w:val="0"/>
        <w:adjustRightInd w:val="0"/>
        <w:spacing w:line="240" w:lineRule="atLeast"/>
        <w:ind w:firstLine="630"/>
        <w:jc w:val="both"/>
        <w:rPr>
          <w:rFonts w:ascii="Arial" w:hAnsi="Arial" w:cs="Arial"/>
          <w:color w:val="333333"/>
          <w:sz w:val="20"/>
          <w:szCs w:val="20"/>
          <w:lang w:val="en-GB"/>
        </w:rPr>
      </w:pPr>
      <w:r w:rsidRPr="001959CC">
        <w:rPr>
          <w:rFonts w:ascii="Arial" w:hAnsi="Arial" w:cs="Arial"/>
          <w:color w:val="333333"/>
          <w:sz w:val="20"/>
          <w:szCs w:val="20"/>
          <w:lang w:val="en-GB"/>
        </w:rPr>
        <w:t>(c) Maximum Coverage</w:t>
      </w:r>
      <w:r w:rsidRPr="001959CC">
        <w:rPr>
          <w:rFonts w:ascii="Arial" w:hAnsi="Arial" w:cs="Arial"/>
          <w:color w:val="333333"/>
          <w:sz w:val="20"/>
          <w:szCs w:val="20"/>
          <w:lang w:val="en-GB"/>
        </w:rPr>
        <w:tab/>
      </w:r>
      <w:r w:rsidRPr="001959CC">
        <w:rPr>
          <w:rFonts w:ascii="Arial" w:hAnsi="Arial" w:cs="Arial"/>
          <w:color w:val="333333"/>
          <w:sz w:val="20"/>
          <w:szCs w:val="20"/>
          <w:lang w:val="en-GB"/>
        </w:rPr>
        <w:tab/>
        <w:t>300 cubic meters</w:t>
      </w:r>
    </w:p>
    <w:p w14:paraId="1B727F31" w14:textId="77777777" w:rsidR="001959CC" w:rsidRPr="001959CC" w:rsidRDefault="001959CC" w:rsidP="001959CC">
      <w:pPr>
        <w:widowControl w:val="0"/>
        <w:autoSpaceDE w:val="0"/>
        <w:autoSpaceDN w:val="0"/>
        <w:adjustRightInd w:val="0"/>
        <w:spacing w:line="240" w:lineRule="atLeast"/>
        <w:ind w:firstLine="630"/>
        <w:jc w:val="both"/>
        <w:rPr>
          <w:rFonts w:ascii="Arial" w:hAnsi="Arial" w:cs="Arial"/>
          <w:color w:val="333333"/>
          <w:sz w:val="20"/>
          <w:szCs w:val="20"/>
          <w:lang w:val="en-GB"/>
        </w:rPr>
      </w:pPr>
      <w:r w:rsidRPr="001959CC">
        <w:rPr>
          <w:rFonts w:ascii="Arial" w:hAnsi="Arial" w:cs="Arial"/>
          <w:color w:val="333333"/>
          <w:sz w:val="20"/>
          <w:szCs w:val="20"/>
          <w:lang w:val="en-GB"/>
        </w:rPr>
        <w:t xml:space="preserve">(d) Weight </w:t>
      </w:r>
      <w:r w:rsidRPr="001959CC">
        <w:rPr>
          <w:rFonts w:ascii="Arial" w:hAnsi="Arial" w:cs="Arial"/>
          <w:color w:val="333333"/>
          <w:sz w:val="20"/>
          <w:szCs w:val="20"/>
          <w:lang w:val="en-GB"/>
        </w:rPr>
        <w:tab/>
      </w:r>
      <w:r w:rsidRPr="001959CC">
        <w:rPr>
          <w:rFonts w:ascii="Arial" w:hAnsi="Arial" w:cs="Arial"/>
          <w:color w:val="333333"/>
          <w:sz w:val="20"/>
          <w:szCs w:val="20"/>
          <w:lang w:val="en-GB"/>
        </w:rPr>
        <w:tab/>
      </w:r>
      <w:r w:rsidRPr="001959CC">
        <w:rPr>
          <w:rFonts w:ascii="Arial" w:hAnsi="Arial" w:cs="Arial"/>
          <w:color w:val="333333"/>
          <w:sz w:val="20"/>
          <w:szCs w:val="20"/>
          <w:lang w:val="en-GB"/>
        </w:rPr>
        <w:tab/>
        <w:t>250 grams approx.</w:t>
      </w:r>
    </w:p>
    <w:p w14:paraId="12862C55" w14:textId="77777777" w:rsidR="001959CC" w:rsidRPr="001959CC" w:rsidRDefault="001959CC" w:rsidP="001959CC">
      <w:pPr>
        <w:widowControl w:val="0"/>
        <w:autoSpaceDE w:val="0"/>
        <w:autoSpaceDN w:val="0"/>
        <w:adjustRightInd w:val="0"/>
        <w:spacing w:line="240" w:lineRule="atLeast"/>
        <w:ind w:firstLine="630"/>
        <w:jc w:val="both"/>
        <w:rPr>
          <w:rFonts w:ascii="Arial" w:hAnsi="Arial" w:cs="Arial"/>
          <w:color w:val="333333"/>
          <w:sz w:val="20"/>
          <w:szCs w:val="20"/>
          <w:lang w:val="en-GB"/>
        </w:rPr>
      </w:pPr>
      <w:r w:rsidRPr="001959CC">
        <w:rPr>
          <w:rFonts w:ascii="Arial" w:hAnsi="Arial" w:cs="Arial"/>
          <w:color w:val="333333"/>
          <w:sz w:val="20"/>
          <w:szCs w:val="20"/>
          <w:lang w:val="en-GB"/>
        </w:rPr>
        <w:t>(e) Diameter x Height</w:t>
      </w:r>
      <w:r w:rsidRPr="001959CC">
        <w:rPr>
          <w:rFonts w:ascii="Arial" w:hAnsi="Arial" w:cs="Arial"/>
          <w:color w:val="333333"/>
          <w:sz w:val="20"/>
          <w:szCs w:val="20"/>
          <w:lang w:val="en-GB"/>
        </w:rPr>
        <w:tab/>
      </w:r>
      <w:r w:rsidRPr="001959CC">
        <w:rPr>
          <w:rFonts w:ascii="Arial" w:hAnsi="Arial" w:cs="Arial"/>
          <w:color w:val="333333"/>
          <w:sz w:val="20"/>
          <w:szCs w:val="20"/>
          <w:lang w:val="en-GB"/>
        </w:rPr>
        <w:tab/>
        <w:t>92 mm x 80 mm</w:t>
      </w:r>
    </w:p>
    <w:p w14:paraId="405F6ED4" w14:textId="77777777" w:rsidR="001959CC" w:rsidRPr="001959CC" w:rsidRDefault="001959CC" w:rsidP="001959CC">
      <w:pPr>
        <w:widowControl w:val="0"/>
        <w:autoSpaceDE w:val="0"/>
        <w:autoSpaceDN w:val="0"/>
        <w:adjustRightInd w:val="0"/>
        <w:spacing w:line="240" w:lineRule="atLeast"/>
        <w:ind w:left="735"/>
        <w:jc w:val="both"/>
        <w:rPr>
          <w:rFonts w:ascii="Arial" w:hAnsi="Arial" w:cs="Arial"/>
          <w:color w:val="333333"/>
          <w:sz w:val="20"/>
          <w:szCs w:val="20"/>
          <w:lang w:val="en-GB"/>
        </w:rPr>
      </w:pPr>
    </w:p>
    <w:p w14:paraId="282B8C77" w14:textId="77777777" w:rsidR="001959CC" w:rsidRPr="001959CC" w:rsidRDefault="001959CC" w:rsidP="001959CC">
      <w:pPr>
        <w:widowControl w:val="0"/>
        <w:numPr>
          <w:ilvl w:val="0"/>
          <w:numId w:val="29"/>
        </w:numPr>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Manual stations - this unit also named call point shall be break glass type that do not require a hammer. The frangible glass is pressed hand to break the glass which shall activate the alarm. The call point shall conform to B.S. 5839 part-2.</w:t>
      </w:r>
    </w:p>
    <w:p w14:paraId="29B875B7" w14:textId="77777777" w:rsidR="001959CC" w:rsidRPr="001959CC" w:rsidRDefault="001959CC" w:rsidP="001959CC">
      <w:pPr>
        <w:widowControl w:val="0"/>
        <w:numPr>
          <w:ilvl w:val="0"/>
          <w:numId w:val="29"/>
        </w:numPr>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Alarm bells - the alarm bells shall be centrifugal type and the gong shall be 100 mm diameter or as specified. The unit shall be suitable for an input of 24 v dc. And shall provide a normal output of 94 db at 1 meter.</w:t>
      </w:r>
    </w:p>
    <w:p w14:paraId="2488C812" w14:textId="4FC2BDE0" w:rsidR="001959CC" w:rsidRDefault="001959CC" w:rsidP="001959CC">
      <w:pPr>
        <w:widowControl w:val="0"/>
        <w:numPr>
          <w:ilvl w:val="0"/>
          <w:numId w:val="29"/>
        </w:numPr>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Electronic sounders - the unit shall be primarily designed to operate on 24v.d.c. And arranged easily to generate a variety of sound signals: intermittent, continuous or warble tones.</w:t>
      </w:r>
    </w:p>
    <w:p w14:paraId="7CFB111A"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2E70252B" w14:textId="77777777" w:rsidR="001959CC" w:rsidRPr="001959CC" w:rsidRDefault="001959CC" w:rsidP="001959CC">
      <w:pPr>
        <w:keepNext/>
        <w:widowControl w:val="0"/>
        <w:numPr>
          <w:ilvl w:val="1"/>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r w:rsidRPr="001959CC">
        <w:rPr>
          <w:rFonts w:ascii="Arial" w:hAnsi="Arial" w:cs="Arial"/>
          <w:b/>
          <w:bCs/>
          <w:color w:val="333333"/>
          <w:sz w:val="20"/>
          <w:szCs w:val="20"/>
          <w:lang w:val="en-GB"/>
        </w:rPr>
        <w:t>Wiring</w:t>
      </w:r>
    </w:p>
    <w:p w14:paraId="1F4EB92A" w14:textId="77777777" w:rsidR="001959CC" w:rsidRPr="001959CC" w:rsidRDefault="001959CC" w:rsidP="001959CC">
      <w:pPr>
        <w:widowControl w:val="0"/>
        <w:numPr>
          <w:ilvl w:val="2"/>
          <w:numId w:val="27"/>
        </w:numPr>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The wiring for the fire alarm system shall be carried out in PVC conduit in accordance with instructions contained herein relevant section. 2x2.5 mm square or 4x2.5 mm square PVC heat resistance insulated single core cable 300/500 volts grade shall be pulled in 1” dia PVC conduit laid for the purpose. Any spurs and tee joints in the wiring are strictly prohibited. Instructions contained in section -E.2.2 and 2.3 shall be followed.</w:t>
      </w:r>
    </w:p>
    <w:p w14:paraId="2A22523B"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r w:rsidRPr="001959CC">
        <w:rPr>
          <w:rFonts w:ascii="Arial" w:hAnsi="Arial" w:cs="Arial"/>
          <w:b/>
          <w:bCs/>
          <w:color w:val="333333"/>
          <w:sz w:val="20"/>
          <w:szCs w:val="20"/>
          <w:lang w:val="en-GB"/>
        </w:rPr>
        <w:t>Installation</w:t>
      </w:r>
    </w:p>
    <w:p w14:paraId="01B97056" w14:textId="77777777" w:rsidR="001959CC" w:rsidRPr="001959CC" w:rsidRDefault="001959CC" w:rsidP="001959CC">
      <w:pPr>
        <w:widowControl w:val="0"/>
        <w:numPr>
          <w:ilvl w:val="2"/>
          <w:numId w:val="27"/>
        </w:numPr>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The installation as a whole shall be tested and commissioned, in accordance with manufacturer’s instructions, to the entire satisfaction of the Project Manager.</w:t>
      </w:r>
    </w:p>
    <w:p w14:paraId="421750FC" w14:textId="77777777" w:rsidR="001959CC" w:rsidRPr="001959CC" w:rsidRDefault="001959CC" w:rsidP="001959CC">
      <w:pPr>
        <w:keepNext/>
        <w:widowControl w:val="0"/>
        <w:numPr>
          <w:ilvl w:val="2"/>
          <w:numId w:val="27"/>
        </w:numPr>
        <w:autoSpaceDE w:val="0"/>
        <w:autoSpaceDN w:val="0"/>
        <w:adjustRightInd w:val="0"/>
        <w:spacing w:after="120" w:line="240" w:lineRule="atLeast"/>
        <w:jc w:val="both"/>
        <w:outlineLvl w:val="2"/>
        <w:rPr>
          <w:rFonts w:ascii="Arial" w:hAnsi="Arial" w:cs="Arial"/>
          <w:b/>
          <w:bCs/>
          <w:color w:val="333333"/>
          <w:sz w:val="20"/>
          <w:szCs w:val="20"/>
          <w:lang w:val="en-GB"/>
        </w:rPr>
      </w:pPr>
      <w:r w:rsidRPr="001959CC">
        <w:rPr>
          <w:rFonts w:ascii="Arial" w:hAnsi="Arial" w:cs="Arial"/>
          <w:b/>
          <w:bCs/>
          <w:color w:val="333333"/>
          <w:sz w:val="20"/>
          <w:szCs w:val="20"/>
          <w:lang w:val="en-GB"/>
        </w:rPr>
        <w:t>Shop Drawings</w:t>
      </w:r>
    </w:p>
    <w:p w14:paraId="138AA0CE" w14:textId="77777777" w:rsidR="001959CC" w:rsidRPr="001959CC" w:rsidRDefault="001959CC" w:rsidP="001959CC">
      <w:pPr>
        <w:widowControl w:val="0"/>
        <w:numPr>
          <w:ilvl w:val="2"/>
          <w:numId w:val="27"/>
        </w:numPr>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Shop drawing of the fire alarm system layout shall be submitted to the Project Manager for approval.</w:t>
      </w:r>
    </w:p>
    <w:p w14:paraId="4847AD5E" w14:textId="77777777" w:rsidR="001959CC" w:rsidRPr="001959CC" w:rsidRDefault="001959CC" w:rsidP="001959CC">
      <w:pPr>
        <w:keepNext/>
        <w:widowControl w:val="0"/>
        <w:numPr>
          <w:ilvl w:val="0"/>
          <w:numId w:val="58"/>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2842" w:name="_Toc443792526"/>
      <w:bookmarkStart w:id="2843" w:name="_Toc76380597"/>
      <w:bookmarkStart w:id="2844" w:name="_Toc76381564"/>
      <w:r w:rsidRPr="001959CC">
        <w:rPr>
          <w:rFonts w:ascii="Arial" w:hAnsi="Arial" w:cs="Arial"/>
          <w:b/>
          <w:bCs/>
          <w:color w:val="333333"/>
          <w:kern w:val="28"/>
          <w:u w:val="single"/>
        </w:rPr>
        <w:t>R.C. CONCRETE ROOFING AND WATERPROOFING</w:t>
      </w:r>
      <w:bookmarkEnd w:id="2842"/>
      <w:bookmarkEnd w:id="2843"/>
      <w:bookmarkEnd w:id="2844"/>
    </w:p>
    <w:p w14:paraId="00D2C146" w14:textId="77777777" w:rsidR="001959CC" w:rsidRPr="001959CC" w:rsidRDefault="001959CC" w:rsidP="001959CC">
      <w:pPr>
        <w:keepNext/>
        <w:widowControl w:val="0"/>
        <w:numPr>
          <w:ilvl w:val="1"/>
          <w:numId w:val="35"/>
        </w:numPr>
        <w:autoSpaceDE w:val="0"/>
        <w:autoSpaceDN w:val="0"/>
        <w:adjustRightInd w:val="0"/>
        <w:spacing w:before="240" w:after="240" w:line="360" w:lineRule="auto"/>
        <w:jc w:val="both"/>
        <w:outlineLvl w:val="1"/>
        <w:rPr>
          <w:rFonts w:ascii="Arial" w:hAnsi="Arial" w:cs="Arial"/>
          <w:b/>
          <w:sz w:val="22"/>
          <w:szCs w:val="22"/>
        </w:rPr>
      </w:pPr>
      <w:bookmarkStart w:id="2845" w:name="_Toc76380598"/>
      <w:r w:rsidRPr="001959CC">
        <w:rPr>
          <w:rFonts w:ascii="Arial" w:hAnsi="Arial" w:cs="Arial"/>
          <w:b/>
          <w:sz w:val="22"/>
          <w:szCs w:val="22"/>
        </w:rPr>
        <w:t>General</w:t>
      </w:r>
      <w:bookmarkEnd w:id="2845"/>
    </w:p>
    <w:p w14:paraId="304D50E7" w14:textId="77777777" w:rsidR="001959CC" w:rsidRPr="001959CC" w:rsidRDefault="001959CC" w:rsidP="001959CC">
      <w:pPr>
        <w:widowControl w:val="0"/>
        <w:numPr>
          <w:ilvl w:val="2"/>
          <w:numId w:val="35"/>
        </w:numPr>
        <w:autoSpaceDE w:val="0"/>
        <w:autoSpaceDN w:val="0"/>
        <w:adjustRightInd w:val="0"/>
        <w:spacing w:line="240" w:lineRule="atLeast"/>
        <w:jc w:val="both"/>
        <w:rPr>
          <w:rFonts w:ascii="Arial" w:hAnsi="Arial" w:cs="Arial"/>
          <w:color w:val="333333"/>
          <w:sz w:val="20"/>
          <w:szCs w:val="20"/>
        </w:rPr>
      </w:pPr>
      <w:r w:rsidRPr="001959CC">
        <w:rPr>
          <w:rFonts w:ascii="Arial" w:hAnsi="Arial" w:cs="Arial"/>
          <w:color w:val="333333"/>
          <w:sz w:val="20"/>
          <w:szCs w:val="20"/>
        </w:rPr>
        <w:t>Material shall be of the best quality and to the approval of the Project Manager all in accordance with the relevant British Standards and Agreement Board Certificates.</w:t>
      </w:r>
    </w:p>
    <w:p w14:paraId="212589C9" w14:textId="77777777" w:rsidR="001959CC" w:rsidRPr="001959CC" w:rsidRDefault="001959CC" w:rsidP="001959CC">
      <w:pPr>
        <w:widowControl w:val="0"/>
        <w:numPr>
          <w:ilvl w:val="2"/>
          <w:numId w:val="35"/>
        </w:numPr>
        <w:autoSpaceDE w:val="0"/>
        <w:autoSpaceDN w:val="0"/>
        <w:adjustRightInd w:val="0"/>
        <w:spacing w:line="240" w:lineRule="atLeast"/>
        <w:jc w:val="both"/>
        <w:rPr>
          <w:rFonts w:ascii="Arial" w:hAnsi="Arial" w:cs="Arial"/>
          <w:color w:val="333333"/>
          <w:sz w:val="20"/>
          <w:szCs w:val="20"/>
        </w:rPr>
      </w:pPr>
      <w:r w:rsidRPr="001959CC">
        <w:rPr>
          <w:rFonts w:ascii="Arial" w:hAnsi="Arial" w:cs="Arial"/>
          <w:color w:val="333333"/>
          <w:sz w:val="20"/>
          <w:szCs w:val="20"/>
        </w:rPr>
        <w:lastRenderedPageBreak/>
        <w:t>Workmanship shall be to the highest standards and codes of practice.</w:t>
      </w:r>
    </w:p>
    <w:p w14:paraId="38239729" w14:textId="77777777" w:rsidR="001959CC" w:rsidRPr="001959CC" w:rsidRDefault="001959CC" w:rsidP="001959CC">
      <w:pPr>
        <w:keepNext/>
        <w:widowControl w:val="0"/>
        <w:numPr>
          <w:ilvl w:val="1"/>
          <w:numId w:val="35"/>
        </w:numPr>
        <w:autoSpaceDE w:val="0"/>
        <w:autoSpaceDN w:val="0"/>
        <w:adjustRightInd w:val="0"/>
        <w:spacing w:before="240" w:after="240" w:line="360" w:lineRule="auto"/>
        <w:jc w:val="both"/>
        <w:outlineLvl w:val="1"/>
        <w:rPr>
          <w:rFonts w:ascii="Arial" w:hAnsi="Arial" w:cs="Arial"/>
          <w:b/>
          <w:spacing w:val="-3"/>
          <w:sz w:val="22"/>
          <w:szCs w:val="22"/>
        </w:rPr>
      </w:pPr>
      <w:bookmarkStart w:id="2846" w:name="_Toc76380599"/>
      <w:r w:rsidRPr="001959CC">
        <w:rPr>
          <w:rFonts w:ascii="Arial" w:hAnsi="Arial" w:cs="Arial"/>
          <w:b/>
          <w:sz w:val="22"/>
          <w:szCs w:val="22"/>
        </w:rPr>
        <w:t>Testing</w:t>
      </w:r>
      <w:bookmarkEnd w:id="2846"/>
    </w:p>
    <w:p w14:paraId="486AC564" w14:textId="77777777" w:rsidR="001959CC" w:rsidRPr="001959CC" w:rsidRDefault="001959CC" w:rsidP="001959CC">
      <w:pPr>
        <w:widowControl w:val="0"/>
        <w:numPr>
          <w:ilvl w:val="2"/>
          <w:numId w:val="35"/>
        </w:numPr>
        <w:autoSpaceDE w:val="0"/>
        <w:autoSpaceDN w:val="0"/>
        <w:adjustRightInd w:val="0"/>
        <w:spacing w:line="240" w:lineRule="atLeast"/>
        <w:jc w:val="both"/>
        <w:rPr>
          <w:rFonts w:ascii="Arial" w:hAnsi="Arial" w:cs="Arial"/>
          <w:color w:val="333333"/>
          <w:sz w:val="20"/>
          <w:szCs w:val="20"/>
        </w:rPr>
      </w:pPr>
      <w:r w:rsidRPr="001959CC">
        <w:rPr>
          <w:rFonts w:ascii="Arial" w:hAnsi="Arial" w:cs="Arial"/>
          <w:color w:val="333333"/>
          <w:spacing w:val="-3"/>
          <w:sz w:val="20"/>
          <w:szCs w:val="20"/>
        </w:rPr>
        <w:t xml:space="preserve">The Contractor is to test, to the satisfaction of the Project Manager, all areas of roofing, waterproofing, terraces, bathrooms, and the like for water penetration. These tests are to be carried out after the </w:t>
      </w:r>
      <w:r w:rsidRPr="001959CC">
        <w:rPr>
          <w:rFonts w:ascii="Arial" w:hAnsi="Arial" w:cs="Arial"/>
          <w:color w:val="333333"/>
          <w:sz w:val="20"/>
          <w:szCs w:val="20"/>
        </w:rPr>
        <w:t>membrane has been laid.</w:t>
      </w:r>
    </w:p>
    <w:p w14:paraId="4323660B" w14:textId="77777777" w:rsidR="001959CC" w:rsidRPr="001959CC" w:rsidRDefault="001959CC" w:rsidP="001959CC">
      <w:pPr>
        <w:widowControl w:val="0"/>
        <w:numPr>
          <w:ilvl w:val="2"/>
          <w:numId w:val="35"/>
        </w:numPr>
        <w:autoSpaceDE w:val="0"/>
        <w:autoSpaceDN w:val="0"/>
        <w:adjustRightInd w:val="0"/>
        <w:spacing w:line="240" w:lineRule="atLeast"/>
        <w:jc w:val="both"/>
        <w:rPr>
          <w:rFonts w:ascii="Arial" w:hAnsi="Arial" w:cs="Arial"/>
          <w:color w:val="333333"/>
          <w:sz w:val="20"/>
          <w:szCs w:val="20"/>
        </w:rPr>
      </w:pPr>
      <w:r w:rsidRPr="001959CC">
        <w:rPr>
          <w:rFonts w:ascii="Arial" w:hAnsi="Arial" w:cs="Arial"/>
          <w:color w:val="333333"/>
          <w:sz w:val="20"/>
          <w:szCs w:val="20"/>
        </w:rPr>
        <w:t>The Contractor is to allow in his rates for such areas to be flooded with water, and left for a minimum of 48 hours.</w:t>
      </w:r>
    </w:p>
    <w:p w14:paraId="400E903C" w14:textId="77777777" w:rsidR="001959CC" w:rsidRPr="001959CC" w:rsidRDefault="001959CC" w:rsidP="001959CC">
      <w:pPr>
        <w:widowControl w:val="0"/>
        <w:numPr>
          <w:ilvl w:val="2"/>
          <w:numId w:val="35"/>
        </w:numPr>
        <w:autoSpaceDE w:val="0"/>
        <w:autoSpaceDN w:val="0"/>
        <w:adjustRightInd w:val="0"/>
        <w:spacing w:line="240" w:lineRule="atLeast"/>
        <w:jc w:val="both"/>
        <w:rPr>
          <w:rFonts w:ascii="Arial" w:hAnsi="Arial" w:cs="Arial"/>
          <w:color w:val="333333"/>
          <w:spacing w:val="-3"/>
          <w:sz w:val="20"/>
          <w:szCs w:val="20"/>
        </w:rPr>
      </w:pPr>
      <w:r w:rsidRPr="001959CC">
        <w:rPr>
          <w:rFonts w:ascii="Arial" w:hAnsi="Arial" w:cs="Arial"/>
          <w:color w:val="333333"/>
          <w:sz w:val="20"/>
          <w:szCs w:val="20"/>
        </w:rPr>
        <w:t>On completion of</w:t>
      </w:r>
      <w:r w:rsidRPr="001959CC">
        <w:rPr>
          <w:rFonts w:ascii="Arial" w:hAnsi="Arial" w:cs="Arial"/>
          <w:color w:val="333333"/>
          <w:spacing w:val="-3"/>
          <w:sz w:val="20"/>
          <w:szCs w:val="20"/>
        </w:rPr>
        <w:t xml:space="preserve"> roofing works the Contractor is to leave the roof in a sound and watertight condition, to the approval of the Project Manager, and in a satisfactory state for handing over.</w:t>
      </w:r>
    </w:p>
    <w:p w14:paraId="09C01847" w14:textId="77777777" w:rsidR="001959CC" w:rsidRPr="001959CC" w:rsidRDefault="001959CC" w:rsidP="001959CC">
      <w:pPr>
        <w:keepNext/>
        <w:widowControl w:val="0"/>
        <w:numPr>
          <w:ilvl w:val="1"/>
          <w:numId w:val="35"/>
        </w:numPr>
        <w:autoSpaceDE w:val="0"/>
        <w:autoSpaceDN w:val="0"/>
        <w:adjustRightInd w:val="0"/>
        <w:spacing w:before="240" w:after="240" w:line="360" w:lineRule="auto"/>
        <w:jc w:val="both"/>
        <w:outlineLvl w:val="1"/>
        <w:rPr>
          <w:rFonts w:ascii="Arial" w:hAnsi="Arial" w:cs="Arial"/>
          <w:b/>
          <w:spacing w:val="-3"/>
          <w:sz w:val="22"/>
          <w:szCs w:val="22"/>
        </w:rPr>
      </w:pPr>
      <w:bookmarkStart w:id="2847" w:name="_Toc443792529"/>
      <w:bookmarkStart w:id="2848" w:name="_Toc76380600"/>
      <w:r w:rsidRPr="001959CC">
        <w:rPr>
          <w:rFonts w:ascii="Arial" w:hAnsi="Arial" w:cs="Arial"/>
          <w:b/>
          <w:sz w:val="22"/>
          <w:szCs w:val="22"/>
        </w:rPr>
        <w:t>G</w:t>
      </w:r>
      <w:bookmarkEnd w:id="2847"/>
      <w:r w:rsidRPr="001959CC">
        <w:rPr>
          <w:rFonts w:ascii="Arial" w:hAnsi="Arial" w:cs="Arial"/>
          <w:b/>
          <w:sz w:val="22"/>
          <w:szCs w:val="22"/>
        </w:rPr>
        <w:t>uarantee</w:t>
      </w:r>
      <w:bookmarkEnd w:id="2848"/>
    </w:p>
    <w:p w14:paraId="29702466" w14:textId="77777777" w:rsidR="001959CC" w:rsidRPr="001959CC" w:rsidRDefault="001959CC" w:rsidP="001959CC">
      <w:pPr>
        <w:widowControl w:val="0"/>
        <w:numPr>
          <w:ilvl w:val="2"/>
          <w:numId w:val="35"/>
        </w:numPr>
        <w:autoSpaceDE w:val="0"/>
        <w:autoSpaceDN w:val="0"/>
        <w:adjustRightInd w:val="0"/>
        <w:spacing w:line="240" w:lineRule="atLeast"/>
        <w:jc w:val="both"/>
        <w:rPr>
          <w:rFonts w:ascii="Arial" w:hAnsi="Arial" w:cs="Arial"/>
          <w:color w:val="333333"/>
          <w:spacing w:val="-3"/>
          <w:sz w:val="20"/>
          <w:szCs w:val="20"/>
        </w:rPr>
      </w:pPr>
      <w:r w:rsidRPr="001959CC">
        <w:rPr>
          <w:rFonts w:ascii="Arial" w:hAnsi="Arial" w:cs="Arial"/>
          <w:color w:val="333333"/>
          <w:spacing w:val="-3"/>
          <w:sz w:val="20"/>
          <w:szCs w:val="20"/>
        </w:rPr>
        <w:t xml:space="preserve">The Contractor is to </w:t>
      </w:r>
      <w:r w:rsidRPr="001959CC">
        <w:rPr>
          <w:rFonts w:ascii="Arial" w:hAnsi="Arial" w:cs="Arial"/>
          <w:color w:val="333333"/>
          <w:sz w:val="20"/>
          <w:szCs w:val="20"/>
        </w:rPr>
        <w:t>provide</w:t>
      </w:r>
      <w:r w:rsidRPr="001959CC">
        <w:rPr>
          <w:rFonts w:ascii="Arial" w:hAnsi="Arial" w:cs="Arial"/>
          <w:color w:val="333333"/>
          <w:spacing w:val="-3"/>
          <w:sz w:val="20"/>
          <w:szCs w:val="20"/>
        </w:rPr>
        <w:t xml:space="preserve"> the Employer with a written guarantee to cover improper materials or faulty workmanship for a period of 10 (ten) years from the date of issue of the Final Certificate at the completion of the maintenance period. The Contractor shall bear the cost of any of the consequential damage as is provided for in same guarantee. The text of the guarantee shall be to the Project Manager's approval.</w:t>
      </w:r>
    </w:p>
    <w:p w14:paraId="4E313745" w14:textId="77777777" w:rsidR="001959CC" w:rsidRPr="001959CC" w:rsidRDefault="001959CC" w:rsidP="001959CC">
      <w:pPr>
        <w:keepNext/>
        <w:widowControl w:val="0"/>
        <w:numPr>
          <w:ilvl w:val="1"/>
          <w:numId w:val="35"/>
        </w:numPr>
        <w:autoSpaceDE w:val="0"/>
        <w:autoSpaceDN w:val="0"/>
        <w:adjustRightInd w:val="0"/>
        <w:spacing w:before="240" w:after="240" w:line="360" w:lineRule="auto"/>
        <w:jc w:val="both"/>
        <w:outlineLvl w:val="1"/>
        <w:rPr>
          <w:rFonts w:ascii="Arial" w:hAnsi="Arial" w:cs="Arial"/>
          <w:b/>
          <w:sz w:val="22"/>
          <w:szCs w:val="22"/>
        </w:rPr>
      </w:pPr>
      <w:bookmarkStart w:id="2849" w:name="_Toc76380601"/>
      <w:r w:rsidRPr="001959CC">
        <w:rPr>
          <w:rFonts w:ascii="Arial" w:hAnsi="Arial" w:cs="Arial"/>
          <w:b/>
          <w:sz w:val="22"/>
          <w:szCs w:val="22"/>
        </w:rPr>
        <w:t>Preparation of Surfaces</w:t>
      </w:r>
      <w:bookmarkEnd w:id="2849"/>
    </w:p>
    <w:p w14:paraId="51222037" w14:textId="77777777" w:rsidR="001959CC" w:rsidRPr="001959CC" w:rsidRDefault="001959CC" w:rsidP="001959CC">
      <w:pPr>
        <w:widowControl w:val="0"/>
        <w:numPr>
          <w:ilvl w:val="2"/>
          <w:numId w:val="35"/>
        </w:numPr>
        <w:autoSpaceDE w:val="0"/>
        <w:autoSpaceDN w:val="0"/>
        <w:adjustRightInd w:val="0"/>
        <w:spacing w:line="240" w:lineRule="atLeast"/>
        <w:jc w:val="both"/>
        <w:rPr>
          <w:rFonts w:ascii="Arial" w:hAnsi="Arial" w:cs="Arial"/>
          <w:color w:val="333333"/>
          <w:spacing w:val="-3"/>
          <w:sz w:val="20"/>
          <w:szCs w:val="20"/>
        </w:rPr>
      </w:pPr>
      <w:r w:rsidRPr="001959CC">
        <w:rPr>
          <w:rFonts w:ascii="Arial" w:hAnsi="Arial" w:cs="Arial"/>
          <w:color w:val="333333"/>
          <w:spacing w:val="-3"/>
          <w:sz w:val="20"/>
          <w:szCs w:val="20"/>
        </w:rPr>
        <w:t>All surfaces shall be clear of all deleterious matter and dry all in accordance with the manufacturer's written instructions. Prior to the application of any waterproofing/roofing material or primer the Contractor shall grind the concrete surface using a mechanical grinder to ensure all surface irregularities are removed and gain the Project Manager's written approval that he may commence the said works, without same all works shall be rejected and replaced at the Contractor's expense.</w:t>
      </w:r>
    </w:p>
    <w:p w14:paraId="253AC921" w14:textId="77777777" w:rsidR="001959CC" w:rsidRPr="001959CC" w:rsidRDefault="001959CC" w:rsidP="001959CC">
      <w:pPr>
        <w:keepNext/>
        <w:widowControl w:val="0"/>
        <w:numPr>
          <w:ilvl w:val="1"/>
          <w:numId w:val="35"/>
        </w:numPr>
        <w:autoSpaceDE w:val="0"/>
        <w:autoSpaceDN w:val="0"/>
        <w:adjustRightInd w:val="0"/>
        <w:spacing w:before="240" w:after="240" w:line="360" w:lineRule="auto"/>
        <w:jc w:val="both"/>
        <w:outlineLvl w:val="1"/>
        <w:rPr>
          <w:rFonts w:ascii="Arial" w:hAnsi="Arial" w:cs="Arial"/>
          <w:b/>
          <w:spacing w:val="-3"/>
          <w:sz w:val="22"/>
          <w:szCs w:val="22"/>
        </w:rPr>
      </w:pPr>
      <w:bookmarkStart w:id="2850" w:name="_Toc76380602"/>
      <w:r w:rsidRPr="001959CC">
        <w:rPr>
          <w:rFonts w:ascii="Arial" w:hAnsi="Arial" w:cs="Arial"/>
          <w:b/>
          <w:sz w:val="22"/>
          <w:szCs w:val="22"/>
        </w:rPr>
        <w:t>Protection</w:t>
      </w:r>
      <w:bookmarkEnd w:id="2850"/>
    </w:p>
    <w:p w14:paraId="5B42C716" w14:textId="77777777" w:rsidR="001959CC" w:rsidRPr="001959CC" w:rsidRDefault="001959CC" w:rsidP="001959CC">
      <w:pPr>
        <w:widowControl w:val="0"/>
        <w:numPr>
          <w:ilvl w:val="2"/>
          <w:numId w:val="35"/>
        </w:numPr>
        <w:autoSpaceDE w:val="0"/>
        <w:autoSpaceDN w:val="0"/>
        <w:adjustRightInd w:val="0"/>
        <w:spacing w:line="240" w:lineRule="atLeast"/>
        <w:jc w:val="both"/>
        <w:rPr>
          <w:rFonts w:ascii="Arial" w:hAnsi="Arial" w:cs="Arial"/>
          <w:color w:val="333333"/>
          <w:spacing w:val="-3"/>
          <w:sz w:val="20"/>
          <w:szCs w:val="20"/>
        </w:rPr>
      </w:pPr>
      <w:r w:rsidRPr="001959CC">
        <w:rPr>
          <w:rFonts w:ascii="Arial" w:hAnsi="Arial" w:cs="Arial"/>
          <w:color w:val="333333"/>
          <w:spacing w:val="-3"/>
          <w:sz w:val="20"/>
          <w:szCs w:val="20"/>
        </w:rPr>
        <w:t>Finished and part finished surfaces shall be suitably protected to ensure no damage by other trades. Any roofing or waterproofing so damaged due to non</w:t>
      </w:r>
      <w:r w:rsidRPr="001959CC">
        <w:rPr>
          <w:rFonts w:ascii="Arial" w:hAnsi="Arial" w:cs="Arial"/>
          <w:color w:val="333333"/>
          <w:spacing w:val="-3"/>
          <w:sz w:val="20"/>
          <w:szCs w:val="20"/>
        </w:rPr>
        <w:noBreakHyphen/>
        <w:t>protection shall be removed and replaced at the Contractor's expense. The Contractor shall submit to the Project Manager his proposed methods of protecting the various surfaces and locations prior to their completion or application of finishing layers, i.e. tiling and the like.</w:t>
      </w:r>
    </w:p>
    <w:p w14:paraId="2BDC7780" w14:textId="77777777" w:rsidR="001959CC" w:rsidRPr="001959CC" w:rsidRDefault="001959CC" w:rsidP="001959CC">
      <w:pPr>
        <w:keepNext/>
        <w:widowControl w:val="0"/>
        <w:numPr>
          <w:ilvl w:val="1"/>
          <w:numId w:val="35"/>
        </w:numPr>
        <w:autoSpaceDE w:val="0"/>
        <w:autoSpaceDN w:val="0"/>
        <w:adjustRightInd w:val="0"/>
        <w:spacing w:before="240" w:after="240" w:line="360" w:lineRule="auto"/>
        <w:jc w:val="both"/>
        <w:outlineLvl w:val="1"/>
        <w:rPr>
          <w:rFonts w:ascii="Arial" w:hAnsi="Arial" w:cs="Arial"/>
          <w:b/>
          <w:spacing w:val="-3"/>
          <w:sz w:val="22"/>
          <w:szCs w:val="22"/>
        </w:rPr>
      </w:pPr>
      <w:bookmarkStart w:id="2851" w:name="_Toc76380603"/>
      <w:r w:rsidRPr="001959CC">
        <w:rPr>
          <w:rFonts w:ascii="Arial" w:hAnsi="Arial" w:cs="Arial"/>
          <w:b/>
          <w:sz w:val="22"/>
          <w:szCs w:val="22"/>
        </w:rPr>
        <w:t>Roofing</w:t>
      </w:r>
      <w:bookmarkEnd w:id="2851"/>
    </w:p>
    <w:p w14:paraId="43E1418A" w14:textId="77777777" w:rsidR="001959CC" w:rsidRPr="001959CC" w:rsidRDefault="001959CC" w:rsidP="001959CC">
      <w:pPr>
        <w:widowControl w:val="0"/>
        <w:numPr>
          <w:ilvl w:val="2"/>
          <w:numId w:val="35"/>
        </w:numPr>
        <w:autoSpaceDE w:val="0"/>
        <w:autoSpaceDN w:val="0"/>
        <w:adjustRightInd w:val="0"/>
        <w:spacing w:line="240" w:lineRule="atLeast"/>
        <w:jc w:val="both"/>
        <w:rPr>
          <w:rFonts w:ascii="Arial" w:hAnsi="Arial" w:cs="Arial"/>
          <w:color w:val="333333"/>
          <w:spacing w:val="-3"/>
          <w:sz w:val="20"/>
          <w:szCs w:val="20"/>
        </w:rPr>
      </w:pPr>
      <w:r w:rsidRPr="001959CC">
        <w:rPr>
          <w:rFonts w:ascii="Arial" w:hAnsi="Arial" w:cs="Arial"/>
          <w:color w:val="333333"/>
          <w:spacing w:val="-3"/>
          <w:sz w:val="20"/>
          <w:szCs w:val="20"/>
        </w:rPr>
        <w:t>The roofing shall comprise the following layers: -</w:t>
      </w:r>
    </w:p>
    <w:p w14:paraId="339C3562" w14:textId="77777777" w:rsidR="001959CC" w:rsidRPr="001959CC" w:rsidRDefault="001959CC" w:rsidP="001959CC">
      <w:pPr>
        <w:widowControl w:val="0"/>
        <w:numPr>
          <w:ilvl w:val="3"/>
          <w:numId w:val="35"/>
        </w:numPr>
        <w:autoSpaceDE w:val="0"/>
        <w:autoSpaceDN w:val="0"/>
        <w:adjustRightInd w:val="0"/>
        <w:spacing w:before="120" w:after="120" w:line="240" w:lineRule="atLeast"/>
        <w:jc w:val="both"/>
        <w:rPr>
          <w:rFonts w:ascii="Arial" w:hAnsi="Arial" w:cs="Arial"/>
          <w:color w:val="333333"/>
          <w:spacing w:val="-3"/>
          <w:sz w:val="20"/>
          <w:szCs w:val="20"/>
        </w:rPr>
      </w:pPr>
      <w:r w:rsidRPr="001959CC">
        <w:rPr>
          <w:rFonts w:ascii="Arial" w:hAnsi="Arial" w:cs="Arial"/>
          <w:color w:val="333333"/>
          <w:spacing w:val="-3"/>
          <w:sz w:val="20"/>
          <w:szCs w:val="20"/>
        </w:rPr>
        <w:t>Concrete screed, density 650</w:t>
      </w:r>
      <w:r w:rsidRPr="001959CC">
        <w:rPr>
          <w:rFonts w:ascii="Arial" w:hAnsi="Arial" w:cs="Arial"/>
          <w:color w:val="333333"/>
          <w:spacing w:val="-3"/>
          <w:sz w:val="20"/>
          <w:szCs w:val="20"/>
        </w:rPr>
        <w:noBreakHyphen/>
        <w:t xml:space="preserve">800 kg/m³, minimum thickness 30mm laid to falls and cross falls to drainage outlets. The screed shall be laid in bays not exceeding ten square meters and 300 mm wide from the edge with joints between bays in 10mm thick compressible </w:t>
      </w:r>
      <w:r w:rsidRPr="001959CC">
        <w:rPr>
          <w:rFonts w:ascii="Arial" w:hAnsi="Arial" w:cs="Arial"/>
          <w:color w:val="333333"/>
          <w:spacing w:val="-3"/>
          <w:sz w:val="20"/>
          <w:szCs w:val="20"/>
          <w:lang w:val="en-GB"/>
        </w:rPr>
        <w:t>fibre</w:t>
      </w:r>
      <w:r w:rsidRPr="001959CC">
        <w:rPr>
          <w:rFonts w:ascii="Arial" w:hAnsi="Arial" w:cs="Arial"/>
          <w:color w:val="333333"/>
          <w:spacing w:val="-3"/>
          <w:sz w:val="20"/>
          <w:szCs w:val="20"/>
        </w:rPr>
        <w:t xml:space="preserve"> material.</w:t>
      </w:r>
    </w:p>
    <w:p w14:paraId="0AB8B9CF" w14:textId="77777777" w:rsidR="001959CC" w:rsidRPr="001959CC" w:rsidRDefault="001959CC" w:rsidP="001959CC">
      <w:pPr>
        <w:widowControl w:val="0"/>
        <w:numPr>
          <w:ilvl w:val="3"/>
          <w:numId w:val="35"/>
        </w:numPr>
        <w:tabs>
          <w:tab w:val="left" w:pos="-2790"/>
        </w:tabs>
        <w:autoSpaceDE w:val="0"/>
        <w:autoSpaceDN w:val="0"/>
        <w:adjustRightInd w:val="0"/>
        <w:spacing w:before="120" w:after="120" w:line="240" w:lineRule="atLeast"/>
        <w:jc w:val="both"/>
        <w:rPr>
          <w:rFonts w:ascii="Arial" w:hAnsi="Arial" w:cs="Arial"/>
          <w:color w:val="333333"/>
          <w:spacing w:val="-3"/>
          <w:sz w:val="20"/>
          <w:szCs w:val="20"/>
        </w:rPr>
      </w:pPr>
      <w:r w:rsidRPr="001959CC">
        <w:rPr>
          <w:rFonts w:ascii="Arial" w:hAnsi="Arial" w:cs="Arial"/>
          <w:color w:val="333333"/>
          <w:spacing w:val="-3"/>
          <w:sz w:val="20"/>
          <w:szCs w:val="20"/>
        </w:rPr>
        <w:t xml:space="preserve">Supply and apply one coat of approved priming/bonding course as per manufactures' </w:t>
      </w:r>
      <w:r w:rsidRPr="001959CC">
        <w:rPr>
          <w:rFonts w:ascii="Arial" w:hAnsi="Arial" w:cs="Arial"/>
          <w:color w:val="333333"/>
          <w:spacing w:val="-3"/>
          <w:sz w:val="20"/>
          <w:szCs w:val="20"/>
          <w:lang w:val="en-GB"/>
        </w:rPr>
        <w:t>instruction</w:t>
      </w:r>
      <w:r w:rsidRPr="001959CC">
        <w:rPr>
          <w:rFonts w:ascii="Arial" w:hAnsi="Arial" w:cs="Arial"/>
          <w:color w:val="333333"/>
          <w:spacing w:val="-3"/>
          <w:sz w:val="20"/>
          <w:szCs w:val="20"/>
        </w:rPr>
        <w:t>.</w:t>
      </w:r>
    </w:p>
    <w:p w14:paraId="6BBCFF6E" w14:textId="77777777" w:rsidR="001959CC" w:rsidRPr="001959CC" w:rsidRDefault="001959CC" w:rsidP="001959CC">
      <w:pPr>
        <w:widowControl w:val="0"/>
        <w:numPr>
          <w:ilvl w:val="3"/>
          <w:numId w:val="35"/>
        </w:numPr>
        <w:autoSpaceDE w:val="0"/>
        <w:autoSpaceDN w:val="0"/>
        <w:adjustRightInd w:val="0"/>
        <w:spacing w:before="120" w:after="120" w:line="240" w:lineRule="atLeast"/>
        <w:jc w:val="both"/>
        <w:rPr>
          <w:rFonts w:ascii="Arial" w:hAnsi="Arial" w:cs="Arial"/>
          <w:color w:val="333333"/>
          <w:spacing w:val="-3"/>
          <w:sz w:val="20"/>
          <w:szCs w:val="20"/>
        </w:rPr>
      </w:pPr>
      <w:r w:rsidRPr="001959CC">
        <w:rPr>
          <w:rFonts w:ascii="Arial" w:hAnsi="Arial" w:cs="Arial"/>
          <w:color w:val="333333"/>
          <w:spacing w:val="-3"/>
          <w:sz w:val="20"/>
          <w:szCs w:val="20"/>
        </w:rPr>
        <w:t>4 mm electrometric special polyester tropical grade modified bituminous felt, torch applied - black finish.</w:t>
      </w:r>
    </w:p>
    <w:p w14:paraId="4CA018DE" w14:textId="77777777" w:rsidR="001959CC" w:rsidRPr="001959CC" w:rsidRDefault="001959CC" w:rsidP="001959CC">
      <w:pPr>
        <w:widowControl w:val="0"/>
        <w:numPr>
          <w:ilvl w:val="3"/>
          <w:numId w:val="35"/>
        </w:numPr>
        <w:autoSpaceDE w:val="0"/>
        <w:autoSpaceDN w:val="0"/>
        <w:adjustRightInd w:val="0"/>
        <w:spacing w:before="120" w:after="120" w:line="240" w:lineRule="atLeast"/>
        <w:jc w:val="both"/>
        <w:rPr>
          <w:rFonts w:ascii="Arial" w:hAnsi="Arial" w:cs="Arial"/>
          <w:color w:val="333333"/>
          <w:spacing w:val="-3"/>
          <w:sz w:val="20"/>
          <w:szCs w:val="20"/>
        </w:rPr>
      </w:pPr>
      <w:r w:rsidRPr="001959CC">
        <w:rPr>
          <w:rFonts w:ascii="Arial" w:hAnsi="Arial" w:cs="Arial"/>
          <w:color w:val="333333"/>
          <w:spacing w:val="-3"/>
          <w:sz w:val="20"/>
          <w:szCs w:val="20"/>
        </w:rPr>
        <w:t>20 mm thick finished natural sand stone tile laid over sand cement screed of thickness min 50 mm in slopes and cross slopes. Joints at 10 m² to be filled with approved polysulphide sealants (two part polysulphide) in accordance with the manufacturer's instructions.</w:t>
      </w:r>
    </w:p>
    <w:p w14:paraId="34E6EADE" w14:textId="77777777" w:rsidR="001959CC" w:rsidRPr="001959CC" w:rsidRDefault="001959CC" w:rsidP="001959CC">
      <w:pPr>
        <w:widowControl w:val="0"/>
        <w:numPr>
          <w:ilvl w:val="3"/>
          <w:numId w:val="35"/>
        </w:numPr>
        <w:autoSpaceDE w:val="0"/>
        <w:autoSpaceDN w:val="0"/>
        <w:adjustRightInd w:val="0"/>
        <w:spacing w:before="120" w:after="120" w:line="240" w:lineRule="atLeast"/>
        <w:jc w:val="both"/>
        <w:rPr>
          <w:rFonts w:ascii="Arial" w:hAnsi="Arial" w:cs="Arial"/>
          <w:color w:val="333333"/>
          <w:spacing w:val="-3"/>
          <w:sz w:val="20"/>
          <w:szCs w:val="20"/>
        </w:rPr>
      </w:pPr>
      <w:r w:rsidRPr="001959CC">
        <w:rPr>
          <w:rFonts w:ascii="Arial" w:hAnsi="Arial" w:cs="Arial"/>
          <w:color w:val="333333"/>
          <w:spacing w:val="-3"/>
          <w:sz w:val="20"/>
          <w:szCs w:val="20"/>
        </w:rPr>
        <w:t>Skirting comprising waterproof membrane turned up and over fillet at roof perimeter up wall as per detail drawings. Allow for all two part polysulphide sealant and aluminum flashing.</w:t>
      </w:r>
    </w:p>
    <w:p w14:paraId="19CD27E8" w14:textId="77777777" w:rsidR="001959CC" w:rsidRPr="001959CC" w:rsidRDefault="001959CC" w:rsidP="001959CC">
      <w:pPr>
        <w:keepNext/>
        <w:widowControl w:val="0"/>
        <w:numPr>
          <w:ilvl w:val="1"/>
          <w:numId w:val="35"/>
        </w:numPr>
        <w:autoSpaceDE w:val="0"/>
        <w:autoSpaceDN w:val="0"/>
        <w:adjustRightInd w:val="0"/>
        <w:spacing w:before="240" w:after="240" w:line="360" w:lineRule="auto"/>
        <w:jc w:val="both"/>
        <w:outlineLvl w:val="1"/>
        <w:rPr>
          <w:rFonts w:ascii="Arial" w:hAnsi="Arial" w:cs="Arial"/>
          <w:b/>
          <w:sz w:val="22"/>
          <w:szCs w:val="22"/>
        </w:rPr>
      </w:pPr>
      <w:bookmarkStart w:id="2852" w:name="_Toc76380604"/>
      <w:r w:rsidRPr="001959CC">
        <w:rPr>
          <w:rFonts w:ascii="Arial" w:hAnsi="Arial" w:cs="Arial"/>
          <w:b/>
          <w:sz w:val="22"/>
          <w:szCs w:val="22"/>
        </w:rPr>
        <w:lastRenderedPageBreak/>
        <w:t>Waterproofing</w:t>
      </w:r>
      <w:bookmarkEnd w:id="2852"/>
    </w:p>
    <w:p w14:paraId="6E80C047" w14:textId="77777777" w:rsidR="001959CC" w:rsidRPr="001959CC" w:rsidRDefault="001959CC" w:rsidP="001959CC">
      <w:pPr>
        <w:widowControl w:val="0"/>
        <w:numPr>
          <w:ilvl w:val="2"/>
          <w:numId w:val="35"/>
        </w:numPr>
        <w:autoSpaceDE w:val="0"/>
        <w:autoSpaceDN w:val="0"/>
        <w:adjustRightInd w:val="0"/>
        <w:spacing w:before="120" w:after="120" w:line="240" w:lineRule="atLeast"/>
        <w:jc w:val="both"/>
        <w:rPr>
          <w:rFonts w:ascii="Arial" w:hAnsi="Arial" w:cs="Arial"/>
          <w:color w:val="333333"/>
          <w:spacing w:val="-3"/>
          <w:sz w:val="20"/>
          <w:szCs w:val="20"/>
        </w:rPr>
      </w:pPr>
      <w:r w:rsidRPr="001959CC">
        <w:rPr>
          <w:rFonts w:ascii="Arial" w:hAnsi="Arial" w:cs="Arial"/>
          <w:color w:val="333333"/>
          <w:spacing w:val="-3"/>
          <w:sz w:val="20"/>
          <w:szCs w:val="20"/>
        </w:rPr>
        <w:t>Prepare and apply two coats bitumen paint to all surfaces below ground level.</w:t>
      </w:r>
    </w:p>
    <w:p w14:paraId="5C5D4B31" w14:textId="77777777" w:rsidR="001959CC" w:rsidRPr="001959CC" w:rsidRDefault="001959CC" w:rsidP="001959CC">
      <w:pPr>
        <w:widowControl w:val="0"/>
        <w:numPr>
          <w:ilvl w:val="2"/>
          <w:numId w:val="35"/>
        </w:numPr>
        <w:autoSpaceDE w:val="0"/>
        <w:autoSpaceDN w:val="0"/>
        <w:adjustRightInd w:val="0"/>
        <w:spacing w:before="120" w:after="120" w:line="240" w:lineRule="atLeast"/>
        <w:jc w:val="both"/>
        <w:rPr>
          <w:rFonts w:ascii="Arial" w:hAnsi="Arial" w:cs="Arial"/>
          <w:color w:val="333333"/>
          <w:spacing w:val="-3"/>
          <w:sz w:val="20"/>
          <w:szCs w:val="20"/>
        </w:rPr>
      </w:pPr>
      <w:r w:rsidRPr="001959CC">
        <w:rPr>
          <w:rFonts w:ascii="Arial" w:hAnsi="Arial" w:cs="Arial"/>
          <w:color w:val="333333"/>
          <w:spacing w:val="-3"/>
          <w:sz w:val="20"/>
          <w:szCs w:val="20"/>
        </w:rPr>
        <w:t>Apply primer and one layer self adhesive membrane, to Project Manager's approval with end and side laps, applied as per the manufacturer's instructions to the concrete floors of all wet areas, including bathrooms, toilets, kitchens and the like including dressing into drainage outlets and the like, and turning membrane as skirting up all perimeter walls 300mm high and tucking into preformed groove.</w:t>
      </w:r>
    </w:p>
    <w:p w14:paraId="021A8A1F" w14:textId="77777777" w:rsidR="001959CC" w:rsidRPr="001959CC" w:rsidRDefault="001959CC" w:rsidP="001959CC">
      <w:pPr>
        <w:widowControl w:val="0"/>
        <w:numPr>
          <w:ilvl w:val="2"/>
          <w:numId w:val="35"/>
        </w:numPr>
        <w:autoSpaceDE w:val="0"/>
        <w:autoSpaceDN w:val="0"/>
        <w:adjustRightInd w:val="0"/>
        <w:spacing w:before="120" w:after="120" w:line="240" w:lineRule="atLeast"/>
        <w:jc w:val="both"/>
        <w:rPr>
          <w:rFonts w:ascii="Arial" w:hAnsi="Arial" w:cs="Arial"/>
          <w:color w:val="333333"/>
          <w:spacing w:val="-3"/>
          <w:sz w:val="20"/>
          <w:szCs w:val="20"/>
        </w:rPr>
      </w:pPr>
      <w:r w:rsidRPr="001959CC">
        <w:rPr>
          <w:rFonts w:ascii="Arial" w:hAnsi="Arial" w:cs="Arial"/>
          <w:color w:val="333333"/>
          <w:spacing w:val="-3"/>
          <w:sz w:val="20"/>
          <w:szCs w:val="20"/>
        </w:rPr>
        <w:t>As item 2) above to horizontal concrete surfaces and top of blinding as shown on drawings with 20mm thick screed protection layer over.</w:t>
      </w:r>
    </w:p>
    <w:p w14:paraId="4F316947" w14:textId="77777777" w:rsidR="001959CC" w:rsidRPr="001959CC" w:rsidRDefault="001959CC" w:rsidP="001959CC">
      <w:pPr>
        <w:keepNext/>
        <w:widowControl w:val="0"/>
        <w:numPr>
          <w:ilvl w:val="0"/>
          <w:numId w:val="58"/>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2853" w:name="_Toc468074852"/>
      <w:bookmarkStart w:id="2854" w:name="_Toc468602802"/>
      <w:bookmarkStart w:id="2855" w:name="_Toc468603199"/>
      <w:bookmarkStart w:id="2856" w:name="_Toc363880618"/>
      <w:bookmarkStart w:id="2857" w:name="_Toc363959075"/>
      <w:bookmarkStart w:id="2858" w:name="_Toc370609874"/>
      <w:bookmarkStart w:id="2859" w:name="_Toc370610081"/>
      <w:bookmarkStart w:id="2860" w:name="_Toc370611447"/>
      <w:bookmarkStart w:id="2861" w:name="_Toc370611577"/>
      <w:bookmarkStart w:id="2862" w:name="_Toc370611707"/>
      <w:bookmarkStart w:id="2863" w:name="_Toc370611925"/>
      <w:bookmarkStart w:id="2864" w:name="_Toc370612302"/>
      <w:bookmarkStart w:id="2865" w:name="_Toc370612432"/>
      <w:bookmarkStart w:id="2866" w:name="_Toc370612593"/>
      <w:bookmarkStart w:id="2867" w:name="_Toc370612767"/>
      <w:bookmarkStart w:id="2868" w:name="_Toc370613792"/>
      <w:bookmarkStart w:id="2869" w:name="_Toc371387070"/>
      <w:bookmarkStart w:id="2870" w:name="_Toc371758787"/>
      <w:bookmarkStart w:id="2871" w:name="_Toc371767447"/>
      <w:bookmarkStart w:id="2872" w:name="_Toc371816297"/>
      <w:bookmarkStart w:id="2873" w:name="_Toc371847736"/>
      <w:bookmarkStart w:id="2874" w:name="_Toc371849624"/>
      <w:bookmarkStart w:id="2875" w:name="_Toc371908773"/>
      <w:bookmarkStart w:id="2876" w:name="_Toc371990846"/>
      <w:bookmarkStart w:id="2877" w:name="_Toc391560666"/>
      <w:bookmarkStart w:id="2878" w:name="_Toc98400390"/>
      <w:bookmarkStart w:id="2879" w:name="_Toc76380605"/>
      <w:bookmarkStart w:id="2880" w:name="_Toc76381565"/>
      <w:r w:rsidRPr="001959CC">
        <w:rPr>
          <w:rFonts w:ascii="Arial" w:hAnsi="Arial" w:cs="Arial"/>
          <w:b/>
          <w:bCs/>
          <w:color w:val="333333"/>
          <w:kern w:val="28"/>
          <w:u w:val="single"/>
        </w:rPr>
        <w:t>ALUMINUM DOORS AND WINDOWS</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35A0B478" w14:textId="77777777" w:rsidR="001959CC" w:rsidRPr="001959CC" w:rsidRDefault="001959CC" w:rsidP="001959CC">
      <w:pPr>
        <w:keepNext/>
        <w:widowControl w:val="0"/>
        <w:numPr>
          <w:ilvl w:val="1"/>
          <w:numId w:val="36"/>
        </w:numPr>
        <w:autoSpaceDE w:val="0"/>
        <w:autoSpaceDN w:val="0"/>
        <w:adjustRightInd w:val="0"/>
        <w:spacing w:before="240" w:after="240" w:line="240" w:lineRule="atLeast"/>
        <w:jc w:val="both"/>
        <w:outlineLvl w:val="1"/>
        <w:rPr>
          <w:rFonts w:ascii="Arial" w:hAnsi="Arial" w:cs="Arial"/>
          <w:b/>
          <w:color w:val="333333"/>
          <w:sz w:val="20"/>
          <w:szCs w:val="20"/>
          <w:lang w:val="en-GB"/>
        </w:rPr>
      </w:pPr>
      <w:bookmarkStart w:id="2881" w:name="_Toc370609875"/>
      <w:bookmarkStart w:id="2882" w:name="_Toc370610082"/>
      <w:bookmarkStart w:id="2883" w:name="_Toc370611448"/>
      <w:bookmarkStart w:id="2884" w:name="_Toc370611578"/>
      <w:bookmarkStart w:id="2885" w:name="_Toc370611708"/>
      <w:bookmarkStart w:id="2886" w:name="_Toc370611926"/>
      <w:bookmarkStart w:id="2887" w:name="_Toc370612303"/>
      <w:bookmarkStart w:id="2888" w:name="_Toc370612433"/>
      <w:bookmarkStart w:id="2889" w:name="_Toc370612594"/>
      <w:bookmarkStart w:id="2890" w:name="_Toc370612768"/>
      <w:bookmarkStart w:id="2891" w:name="_Toc370613793"/>
      <w:bookmarkStart w:id="2892" w:name="_Toc371387071"/>
      <w:bookmarkStart w:id="2893" w:name="_Toc371758788"/>
      <w:bookmarkStart w:id="2894" w:name="_Toc371767448"/>
      <w:bookmarkStart w:id="2895" w:name="_Toc371816298"/>
      <w:bookmarkStart w:id="2896" w:name="_Toc371847737"/>
      <w:bookmarkStart w:id="2897" w:name="_Toc371849625"/>
      <w:bookmarkStart w:id="2898" w:name="_Toc371908774"/>
      <w:bookmarkStart w:id="2899" w:name="_Toc371990847"/>
      <w:bookmarkStart w:id="2900" w:name="_Toc391560667"/>
      <w:bookmarkStart w:id="2901" w:name="_Toc468074853"/>
      <w:bookmarkStart w:id="2902" w:name="_Toc468602803"/>
      <w:bookmarkStart w:id="2903" w:name="_Toc468603200"/>
      <w:bookmarkStart w:id="2904" w:name="_Toc98400391"/>
      <w:bookmarkStart w:id="2905" w:name="_Toc76380606"/>
      <w:r w:rsidRPr="001959CC">
        <w:rPr>
          <w:rFonts w:ascii="Arial" w:hAnsi="Arial" w:cs="Arial"/>
          <w:b/>
          <w:color w:val="333333"/>
          <w:sz w:val="20"/>
          <w:szCs w:val="20"/>
          <w:lang w:val="en-GB"/>
        </w:rPr>
        <w:t>Aluminium Doors and Windows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71382ABF"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06" w:name="_Toc468602804"/>
      <w:r w:rsidRPr="001959CC">
        <w:rPr>
          <w:rFonts w:ascii="Arial" w:hAnsi="Arial" w:cs="Arial"/>
          <w:color w:val="333333"/>
          <w:sz w:val="20"/>
          <w:szCs w:val="20"/>
          <w:lang w:val="en-GB"/>
        </w:rPr>
        <w:t>All windows and doors are to be constructed by approved specialist suppliers of medium section to the particular requirements noted on the drawings as to weight and profile. All sections shall generally conform to relevant British Standard Specifications.</w:t>
      </w:r>
      <w:bookmarkEnd w:id="2906"/>
    </w:p>
    <w:p w14:paraId="12CCC259"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07" w:name="_Toc468602805"/>
      <w:r w:rsidRPr="001959CC">
        <w:rPr>
          <w:rFonts w:ascii="Arial" w:hAnsi="Arial" w:cs="Arial"/>
          <w:color w:val="333333"/>
          <w:sz w:val="20"/>
          <w:szCs w:val="20"/>
          <w:lang w:val="en-GB"/>
        </w:rPr>
        <w:t>All frames should be made to fit the actual openings with a 3 mm clearance all around. Discrepancies in overall width or height exceeding 3 mm will not be allowed and the frames will be rejected in such cases. Any small discrepancies shall have the gaps suitably backed and filled with gun-applied water repellent mastic sealant</w:t>
      </w:r>
      <w:bookmarkEnd w:id="2907"/>
    </w:p>
    <w:p w14:paraId="5448859B"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08" w:name="_Toc468602806"/>
      <w:r w:rsidRPr="001959CC">
        <w:rPr>
          <w:rFonts w:ascii="Arial" w:hAnsi="Arial" w:cs="Arial"/>
          <w:color w:val="333333"/>
          <w:sz w:val="20"/>
          <w:szCs w:val="20"/>
          <w:lang w:val="en-GB"/>
        </w:rPr>
        <w:t>All sealants used in the assembly of, and in the fixing of cladding and window framing, shall be non-setting to allow thermal movement without detriment to those joint sealants used for peripheral caulking and shall be one part silicone sealant and shall conform to BS 4245. All spliced joints between mullions should be sealed with an approved silicone product, compatible with other sealants and packing used.</w:t>
      </w:r>
      <w:bookmarkEnd w:id="2908"/>
    </w:p>
    <w:p w14:paraId="7D3A6AC4"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09" w:name="_Toc468602807"/>
      <w:r w:rsidRPr="001959CC">
        <w:rPr>
          <w:rFonts w:ascii="Arial" w:hAnsi="Arial" w:cs="Arial"/>
          <w:color w:val="333333"/>
          <w:sz w:val="20"/>
          <w:szCs w:val="20"/>
          <w:lang w:val="en-GB"/>
        </w:rPr>
        <w:t>The auxiliary components in sashes as locks, pivots, sliding gear etc. shall comprise of stainless steel or resisting materials.</w:t>
      </w:r>
      <w:bookmarkEnd w:id="2909"/>
    </w:p>
    <w:p w14:paraId="451ECAC7"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10" w:name="_Toc468602808"/>
      <w:r w:rsidRPr="001959CC">
        <w:rPr>
          <w:rFonts w:ascii="Arial" w:hAnsi="Arial" w:cs="Arial"/>
          <w:color w:val="333333"/>
          <w:sz w:val="20"/>
          <w:szCs w:val="20"/>
          <w:lang w:val="en-GB"/>
        </w:rPr>
        <w:t>The tolerance is to be as follows:</w:t>
      </w:r>
      <w:bookmarkEnd w:id="2910"/>
    </w:p>
    <w:p w14:paraId="49560B96" w14:textId="77777777" w:rsidR="001959CC" w:rsidRPr="001959CC" w:rsidRDefault="001959CC" w:rsidP="001959CC">
      <w:pPr>
        <w:widowControl w:val="0"/>
        <w:autoSpaceDE w:val="0"/>
        <w:autoSpaceDN w:val="0"/>
        <w:adjustRightInd w:val="0"/>
        <w:spacing w:line="240" w:lineRule="atLeast"/>
        <w:ind w:firstLine="720"/>
        <w:jc w:val="both"/>
        <w:rPr>
          <w:rFonts w:ascii="Arial" w:hAnsi="Arial" w:cs="Arial"/>
          <w:color w:val="333333"/>
          <w:sz w:val="20"/>
          <w:szCs w:val="20"/>
          <w:lang w:val="en-GB"/>
        </w:rPr>
      </w:pPr>
      <w:r w:rsidRPr="001959CC">
        <w:rPr>
          <w:rFonts w:ascii="Arial" w:hAnsi="Arial" w:cs="Arial"/>
          <w:color w:val="333333"/>
          <w:sz w:val="20"/>
          <w:szCs w:val="20"/>
          <w:lang w:val="en-GB"/>
        </w:rPr>
        <w:t>a) Inside width of frame</w:t>
      </w:r>
      <w:r w:rsidRPr="001959CC">
        <w:rPr>
          <w:rFonts w:ascii="Arial" w:hAnsi="Arial" w:cs="Arial"/>
          <w:color w:val="333333"/>
          <w:sz w:val="20"/>
          <w:szCs w:val="20"/>
          <w:lang w:val="en-GB"/>
        </w:rPr>
        <w:tab/>
      </w:r>
      <w:r w:rsidRPr="001959CC">
        <w:rPr>
          <w:rFonts w:ascii="Arial" w:hAnsi="Arial" w:cs="Arial"/>
          <w:color w:val="333333"/>
          <w:sz w:val="20"/>
          <w:szCs w:val="20"/>
          <w:lang w:val="en-GB"/>
        </w:rPr>
        <w:tab/>
        <w:t>3 mm Maximum</w:t>
      </w:r>
    </w:p>
    <w:p w14:paraId="0507446D" w14:textId="77777777" w:rsidR="001959CC" w:rsidRPr="001959CC" w:rsidRDefault="001959CC" w:rsidP="001959CC">
      <w:pPr>
        <w:widowControl w:val="0"/>
        <w:autoSpaceDE w:val="0"/>
        <w:autoSpaceDN w:val="0"/>
        <w:adjustRightInd w:val="0"/>
        <w:spacing w:line="240" w:lineRule="atLeast"/>
        <w:ind w:firstLine="720"/>
        <w:jc w:val="both"/>
        <w:rPr>
          <w:rFonts w:ascii="Arial" w:hAnsi="Arial" w:cs="Arial"/>
          <w:color w:val="333333"/>
          <w:sz w:val="20"/>
          <w:szCs w:val="20"/>
          <w:lang w:val="en-GB"/>
        </w:rPr>
      </w:pPr>
      <w:r w:rsidRPr="001959CC">
        <w:rPr>
          <w:rFonts w:ascii="Arial" w:hAnsi="Arial" w:cs="Arial"/>
          <w:color w:val="333333"/>
          <w:sz w:val="20"/>
          <w:szCs w:val="20"/>
          <w:lang w:val="en-GB"/>
        </w:rPr>
        <w:t>b) Inside height of frame</w:t>
      </w:r>
      <w:r w:rsidRPr="001959CC">
        <w:rPr>
          <w:rFonts w:ascii="Arial" w:hAnsi="Arial" w:cs="Arial"/>
          <w:color w:val="333333"/>
          <w:sz w:val="20"/>
          <w:szCs w:val="20"/>
          <w:lang w:val="en-GB"/>
        </w:rPr>
        <w:tab/>
      </w:r>
      <w:r w:rsidRPr="001959CC">
        <w:rPr>
          <w:rFonts w:ascii="Arial" w:hAnsi="Arial" w:cs="Arial"/>
          <w:color w:val="333333"/>
          <w:sz w:val="20"/>
          <w:szCs w:val="20"/>
          <w:lang w:val="en-GB"/>
        </w:rPr>
        <w:tab/>
        <w:t>3 mm Maximum</w:t>
      </w:r>
    </w:p>
    <w:p w14:paraId="02D8AF4A" w14:textId="77777777" w:rsidR="001959CC" w:rsidRPr="001959CC" w:rsidRDefault="001959CC" w:rsidP="001959CC">
      <w:pPr>
        <w:widowControl w:val="0"/>
        <w:autoSpaceDE w:val="0"/>
        <w:autoSpaceDN w:val="0"/>
        <w:adjustRightInd w:val="0"/>
        <w:spacing w:line="240" w:lineRule="atLeast"/>
        <w:ind w:firstLine="720"/>
        <w:jc w:val="both"/>
        <w:rPr>
          <w:rFonts w:ascii="Arial" w:hAnsi="Arial" w:cs="Arial"/>
          <w:color w:val="333333"/>
          <w:sz w:val="20"/>
          <w:szCs w:val="20"/>
          <w:lang w:val="en-GB"/>
        </w:rPr>
      </w:pPr>
      <w:r w:rsidRPr="001959CC">
        <w:rPr>
          <w:rFonts w:ascii="Arial" w:hAnsi="Arial" w:cs="Arial"/>
          <w:color w:val="333333"/>
          <w:sz w:val="20"/>
          <w:szCs w:val="20"/>
          <w:lang w:val="en-GB"/>
        </w:rPr>
        <w:t>c) Depth of frame</w:t>
      </w:r>
      <w:r w:rsidRPr="001959CC">
        <w:rPr>
          <w:rFonts w:ascii="Arial" w:hAnsi="Arial" w:cs="Arial"/>
          <w:color w:val="333333"/>
          <w:sz w:val="20"/>
          <w:szCs w:val="20"/>
          <w:lang w:val="en-GB"/>
        </w:rPr>
        <w:tab/>
      </w:r>
      <w:r w:rsidRPr="001959CC">
        <w:rPr>
          <w:rFonts w:ascii="Arial" w:hAnsi="Arial" w:cs="Arial"/>
          <w:color w:val="333333"/>
          <w:sz w:val="20"/>
          <w:szCs w:val="20"/>
          <w:lang w:val="en-GB"/>
        </w:rPr>
        <w:tab/>
      </w:r>
      <w:r w:rsidRPr="001959CC">
        <w:rPr>
          <w:rFonts w:ascii="Arial" w:hAnsi="Arial" w:cs="Arial"/>
          <w:color w:val="333333"/>
          <w:sz w:val="20"/>
          <w:szCs w:val="20"/>
          <w:lang w:val="en-GB"/>
        </w:rPr>
        <w:tab/>
        <w:t>2 mm Maximum</w:t>
      </w:r>
    </w:p>
    <w:p w14:paraId="4DC96B5F" w14:textId="77777777" w:rsidR="001959CC" w:rsidRPr="001959CC" w:rsidRDefault="001959CC" w:rsidP="001959CC">
      <w:pPr>
        <w:widowControl w:val="0"/>
        <w:autoSpaceDE w:val="0"/>
        <w:autoSpaceDN w:val="0"/>
        <w:adjustRightInd w:val="0"/>
        <w:spacing w:line="240" w:lineRule="atLeast"/>
        <w:ind w:firstLine="720"/>
        <w:jc w:val="both"/>
        <w:rPr>
          <w:rFonts w:ascii="Arial" w:hAnsi="Arial" w:cs="Arial"/>
          <w:color w:val="333333"/>
          <w:sz w:val="20"/>
          <w:szCs w:val="20"/>
          <w:lang w:val="en-GB"/>
        </w:rPr>
      </w:pPr>
      <w:r w:rsidRPr="001959CC">
        <w:rPr>
          <w:rFonts w:ascii="Arial" w:hAnsi="Arial" w:cs="Arial"/>
          <w:color w:val="333333"/>
          <w:sz w:val="20"/>
          <w:szCs w:val="20"/>
          <w:lang w:val="en-GB"/>
        </w:rPr>
        <w:t>d) Opposite side, Inside distance</w:t>
      </w:r>
      <w:r w:rsidRPr="001959CC">
        <w:rPr>
          <w:rFonts w:ascii="Arial" w:hAnsi="Arial" w:cs="Arial"/>
          <w:color w:val="333333"/>
          <w:sz w:val="20"/>
          <w:szCs w:val="20"/>
          <w:lang w:val="en-GB"/>
        </w:rPr>
        <w:tab/>
        <w:t>2 mm Maximum</w:t>
      </w:r>
    </w:p>
    <w:p w14:paraId="4328EBEA"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3EF36AB"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11" w:name="_Toc468602809"/>
      <w:r w:rsidRPr="001959CC">
        <w:rPr>
          <w:rFonts w:ascii="Arial" w:hAnsi="Arial" w:cs="Arial"/>
          <w:color w:val="333333"/>
          <w:sz w:val="20"/>
          <w:szCs w:val="20"/>
          <w:lang w:val="en-GB"/>
        </w:rPr>
        <w:t>The performance - associated requirements are</w:t>
      </w:r>
      <w:bookmarkEnd w:id="2911"/>
    </w:p>
    <w:p w14:paraId="5B10FC9C" w14:textId="77777777" w:rsidR="001959CC" w:rsidRPr="001959CC" w:rsidRDefault="001959CC" w:rsidP="001959CC">
      <w:pPr>
        <w:widowControl w:val="0"/>
        <w:autoSpaceDE w:val="0"/>
        <w:autoSpaceDN w:val="0"/>
        <w:adjustRightInd w:val="0"/>
        <w:spacing w:line="240" w:lineRule="atLeast"/>
        <w:ind w:firstLine="720"/>
        <w:jc w:val="both"/>
        <w:rPr>
          <w:rFonts w:ascii="Arial" w:hAnsi="Arial" w:cs="Arial"/>
          <w:color w:val="333333"/>
          <w:sz w:val="20"/>
          <w:szCs w:val="20"/>
          <w:lang w:val="en-GB"/>
        </w:rPr>
      </w:pPr>
      <w:r w:rsidRPr="001959CC">
        <w:rPr>
          <w:rFonts w:ascii="Arial" w:hAnsi="Arial" w:cs="Arial"/>
          <w:color w:val="333333"/>
          <w:sz w:val="20"/>
          <w:szCs w:val="20"/>
          <w:lang w:val="en-GB"/>
        </w:rPr>
        <w:t>(1)</w:t>
      </w:r>
      <w:r w:rsidRPr="001959CC">
        <w:rPr>
          <w:rFonts w:ascii="Arial" w:hAnsi="Arial" w:cs="Arial"/>
          <w:color w:val="333333"/>
          <w:sz w:val="20"/>
          <w:szCs w:val="20"/>
          <w:lang w:val="en-GB"/>
        </w:rPr>
        <w:tab/>
        <w:t>Strength (resistance to wind pressure and other forces applied in use)</w:t>
      </w:r>
    </w:p>
    <w:p w14:paraId="35B7D93E" w14:textId="77777777" w:rsidR="001959CC" w:rsidRPr="001959CC" w:rsidRDefault="001959CC" w:rsidP="001959CC">
      <w:pPr>
        <w:widowControl w:val="0"/>
        <w:autoSpaceDE w:val="0"/>
        <w:autoSpaceDN w:val="0"/>
        <w:adjustRightInd w:val="0"/>
        <w:spacing w:line="240" w:lineRule="atLeast"/>
        <w:ind w:firstLine="720"/>
        <w:jc w:val="both"/>
        <w:rPr>
          <w:rFonts w:ascii="Arial" w:hAnsi="Arial" w:cs="Arial"/>
          <w:color w:val="333333"/>
          <w:sz w:val="20"/>
          <w:szCs w:val="20"/>
          <w:lang w:val="en-GB"/>
        </w:rPr>
      </w:pPr>
      <w:r w:rsidRPr="001959CC">
        <w:rPr>
          <w:rFonts w:ascii="Arial" w:hAnsi="Arial" w:cs="Arial"/>
          <w:color w:val="333333"/>
          <w:sz w:val="20"/>
          <w:szCs w:val="20"/>
          <w:lang w:val="en-GB"/>
        </w:rPr>
        <w:t>(2)</w:t>
      </w:r>
      <w:r w:rsidRPr="001959CC">
        <w:rPr>
          <w:rFonts w:ascii="Arial" w:hAnsi="Arial" w:cs="Arial"/>
          <w:color w:val="333333"/>
          <w:sz w:val="20"/>
          <w:szCs w:val="20"/>
          <w:lang w:val="en-GB"/>
        </w:rPr>
        <w:tab/>
        <w:t>Air tightness or ability to cut out drafts.</w:t>
      </w:r>
    </w:p>
    <w:p w14:paraId="691600EE" w14:textId="77777777" w:rsidR="001959CC" w:rsidRPr="001959CC" w:rsidRDefault="001959CC" w:rsidP="001959CC">
      <w:pPr>
        <w:widowControl w:val="0"/>
        <w:autoSpaceDE w:val="0"/>
        <w:autoSpaceDN w:val="0"/>
        <w:adjustRightInd w:val="0"/>
        <w:spacing w:line="240" w:lineRule="atLeast"/>
        <w:ind w:firstLine="720"/>
        <w:jc w:val="both"/>
        <w:rPr>
          <w:rFonts w:ascii="Arial" w:hAnsi="Arial" w:cs="Arial"/>
          <w:color w:val="333333"/>
          <w:sz w:val="20"/>
          <w:szCs w:val="20"/>
          <w:lang w:val="en-GB"/>
        </w:rPr>
      </w:pPr>
      <w:r w:rsidRPr="001959CC">
        <w:rPr>
          <w:rFonts w:ascii="Arial" w:hAnsi="Arial" w:cs="Arial"/>
          <w:color w:val="333333"/>
          <w:sz w:val="20"/>
          <w:szCs w:val="20"/>
          <w:lang w:val="en-GB"/>
        </w:rPr>
        <w:t>(3)</w:t>
      </w:r>
      <w:r w:rsidRPr="001959CC">
        <w:rPr>
          <w:rFonts w:ascii="Arial" w:hAnsi="Arial" w:cs="Arial"/>
          <w:color w:val="333333"/>
          <w:sz w:val="20"/>
          <w:szCs w:val="20"/>
          <w:lang w:val="en-GB"/>
        </w:rPr>
        <w:tab/>
        <w:t>Water - tightness against rain or dew.</w:t>
      </w:r>
    </w:p>
    <w:p w14:paraId="0C2E8966" w14:textId="77777777" w:rsidR="001959CC" w:rsidRPr="001959CC" w:rsidRDefault="001959CC" w:rsidP="001959CC">
      <w:pPr>
        <w:widowControl w:val="0"/>
        <w:autoSpaceDE w:val="0"/>
        <w:autoSpaceDN w:val="0"/>
        <w:adjustRightInd w:val="0"/>
        <w:spacing w:after="120" w:line="240" w:lineRule="atLeast"/>
        <w:ind w:firstLine="720"/>
        <w:jc w:val="both"/>
        <w:rPr>
          <w:rFonts w:ascii="Arial" w:hAnsi="Arial" w:cs="Arial"/>
          <w:color w:val="333333"/>
          <w:sz w:val="20"/>
          <w:szCs w:val="20"/>
          <w:lang w:val="en-GB"/>
        </w:rPr>
      </w:pPr>
      <w:r w:rsidRPr="001959CC">
        <w:rPr>
          <w:rFonts w:ascii="Arial" w:hAnsi="Arial" w:cs="Arial"/>
          <w:color w:val="333333"/>
          <w:sz w:val="20"/>
          <w:szCs w:val="20"/>
          <w:lang w:val="en-GB"/>
        </w:rPr>
        <w:t>(4)</w:t>
      </w:r>
      <w:r w:rsidRPr="001959CC">
        <w:rPr>
          <w:rFonts w:ascii="Arial" w:hAnsi="Arial" w:cs="Arial"/>
          <w:color w:val="333333"/>
          <w:sz w:val="20"/>
          <w:szCs w:val="20"/>
          <w:lang w:val="en-GB"/>
        </w:rPr>
        <w:tab/>
        <w:t>Sound arresting effect to (shut off noise from outside as well as inside).</w:t>
      </w:r>
    </w:p>
    <w:p w14:paraId="7059C6D9"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12" w:name="_Toc468602810"/>
      <w:r w:rsidRPr="001959CC">
        <w:rPr>
          <w:rFonts w:ascii="Arial" w:hAnsi="Arial" w:cs="Arial"/>
          <w:color w:val="333333"/>
          <w:sz w:val="20"/>
          <w:szCs w:val="20"/>
          <w:lang w:val="en-GB"/>
        </w:rPr>
        <w:t>All surfaces shall have an anodized protective surface layer of minimum 25 Micron thickness.</w:t>
      </w:r>
      <w:bookmarkEnd w:id="2912"/>
    </w:p>
    <w:p w14:paraId="3F2E66E5"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13" w:name="_Toc468602811"/>
      <w:r w:rsidRPr="001959CC">
        <w:rPr>
          <w:rFonts w:ascii="Arial" w:hAnsi="Arial" w:cs="Arial"/>
          <w:color w:val="333333"/>
          <w:sz w:val="20"/>
          <w:szCs w:val="20"/>
          <w:lang w:val="en-GB"/>
        </w:rPr>
        <w:t>Glazing shall be done as specified by the Project Manager. Glass shall be tinted, or as specified in the drawings. Thickness shall be according to the size of panels as given hereunder.</w:t>
      </w:r>
      <w:bookmarkEnd w:id="2913"/>
    </w:p>
    <w:p w14:paraId="722E46F7" w14:textId="77777777" w:rsidR="001959CC" w:rsidRPr="001959CC" w:rsidRDefault="001959CC" w:rsidP="001959CC">
      <w:pPr>
        <w:widowControl w:val="0"/>
        <w:autoSpaceDE w:val="0"/>
        <w:autoSpaceDN w:val="0"/>
        <w:adjustRightInd w:val="0"/>
        <w:spacing w:line="240" w:lineRule="atLeast"/>
        <w:ind w:firstLine="720"/>
        <w:jc w:val="both"/>
        <w:rPr>
          <w:rFonts w:ascii="Arial" w:hAnsi="Arial" w:cs="Arial"/>
          <w:color w:val="333333"/>
          <w:sz w:val="20"/>
          <w:szCs w:val="20"/>
          <w:lang w:val="en-GB"/>
        </w:rPr>
      </w:pPr>
    </w:p>
    <w:p w14:paraId="74656185" w14:textId="77777777" w:rsidR="001959CC" w:rsidRPr="001959CC" w:rsidRDefault="001959CC" w:rsidP="001959CC">
      <w:pPr>
        <w:widowControl w:val="0"/>
        <w:autoSpaceDE w:val="0"/>
        <w:autoSpaceDN w:val="0"/>
        <w:adjustRightInd w:val="0"/>
        <w:spacing w:line="240" w:lineRule="atLeast"/>
        <w:ind w:firstLine="720"/>
        <w:jc w:val="both"/>
        <w:rPr>
          <w:rFonts w:ascii="Arial" w:hAnsi="Arial" w:cs="Arial"/>
          <w:color w:val="333333"/>
          <w:sz w:val="20"/>
          <w:szCs w:val="20"/>
          <w:lang w:val="en-GB"/>
        </w:rPr>
      </w:pPr>
    </w:p>
    <w:tbl>
      <w:tblPr>
        <w:tblStyle w:val="TableGrid3"/>
        <w:tblW w:w="0" w:type="auto"/>
        <w:jc w:val="center"/>
        <w:tblLayout w:type="fixed"/>
        <w:tblLook w:val="0000" w:firstRow="0" w:lastRow="0" w:firstColumn="0" w:lastColumn="0" w:noHBand="0" w:noVBand="0"/>
      </w:tblPr>
      <w:tblGrid>
        <w:gridCol w:w="4678"/>
        <w:gridCol w:w="1984"/>
      </w:tblGrid>
      <w:tr w:rsidR="001959CC" w:rsidRPr="001959CC" w14:paraId="26E270CF" w14:textId="77777777" w:rsidTr="00961CC5">
        <w:trPr>
          <w:jc w:val="center"/>
        </w:trPr>
        <w:tc>
          <w:tcPr>
            <w:tcW w:w="4678" w:type="dxa"/>
          </w:tcPr>
          <w:p w14:paraId="705B2BD1"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2"/>
                <w:lang w:val="en-GB"/>
              </w:rPr>
            </w:pPr>
            <w:r w:rsidRPr="001959CC">
              <w:rPr>
                <w:rFonts w:ascii="Arial" w:hAnsi="Arial"/>
                <w:sz w:val="20"/>
                <w:szCs w:val="22"/>
                <w:lang w:val="en-GB"/>
              </w:rPr>
              <w:t>Not exceeding 1 sq. ft.</w:t>
            </w:r>
          </w:p>
        </w:tc>
        <w:tc>
          <w:tcPr>
            <w:tcW w:w="1984" w:type="dxa"/>
          </w:tcPr>
          <w:p w14:paraId="74ACDE8B"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2"/>
                <w:lang w:val="en-GB"/>
              </w:rPr>
            </w:pPr>
            <w:r w:rsidRPr="001959CC">
              <w:rPr>
                <w:rFonts w:ascii="Arial" w:hAnsi="Arial"/>
                <w:sz w:val="20"/>
                <w:szCs w:val="22"/>
                <w:lang w:val="en-GB"/>
              </w:rPr>
              <w:t>2mm</w:t>
            </w:r>
          </w:p>
        </w:tc>
      </w:tr>
      <w:tr w:rsidR="001959CC" w:rsidRPr="001959CC" w14:paraId="48EB8839" w14:textId="77777777" w:rsidTr="00961CC5">
        <w:trPr>
          <w:jc w:val="center"/>
        </w:trPr>
        <w:tc>
          <w:tcPr>
            <w:tcW w:w="4678" w:type="dxa"/>
          </w:tcPr>
          <w:p w14:paraId="580E87D8"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2"/>
                <w:lang w:val="en-GB"/>
              </w:rPr>
            </w:pPr>
            <w:r w:rsidRPr="001959CC">
              <w:rPr>
                <w:rFonts w:ascii="Arial" w:hAnsi="Arial"/>
                <w:sz w:val="20"/>
                <w:szCs w:val="22"/>
                <w:lang w:val="en-GB"/>
              </w:rPr>
              <w:t>Exceeding 1 sq. ft. but not exceeding 2 sq. ft.</w:t>
            </w:r>
          </w:p>
        </w:tc>
        <w:tc>
          <w:tcPr>
            <w:tcW w:w="1984" w:type="dxa"/>
          </w:tcPr>
          <w:p w14:paraId="407E50B8"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2"/>
                <w:lang w:val="en-GB"/>
              </w:rPr>
            </w:pPr>
            <w:r w:rsidRPr="001959CC">
              <w:rPr>
                <w:rFonts w:ascii="Arial" w:hAnsi="Arial"/>
                <w:sz w:val="20"/>
                <w:szCs w:val="22"/>
                <w:lang w:val="en-GB"/>
              </w:rPr>
              <w:t>3mm</w:t>
            </w:r>
          </w:p>
        </w:tc>
      </w:tr>
      <w:tr w:rsidR="001959CC" w:rsidRPr="001959CC" w14:paraId="3054A23F" w14:textId="77777777" w:rsidTr="00961CC5">
        <w:trPr>
          <w:jc w:val="center"/>
        </w:trPr>
        <w:tc>
          <w:tcPr>
            <w:tcW w:w="4678" w:type="dxa"/>
          </w:tcPr>
          <w:p w14:paraId="0ED5C355"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2"/>
                <w:lang w:val="en-GB"/>
              </w:rPr>
            </w:pPr>
            <w:r w:rsidRPr="001959CC">
              <w:rPr>
                <w:rFonts w:ascii="Arial" w:hAnsi="Arial"/>
                <w:sz w:val="20"/>
                <w:szCs w:val="22"/>
                <w:lang w:val="en-GB"/>
              </w:rPr>
              <w:t>Exceeding 2 sq. ft. but not exceeding 4 sq. ft</w:t>
            </w:r>
          </w:p>
        </w:tc>
        <w:tc>
          <w:tcPr>
            <w:tcW w:w="1984" w:type="dxa"/>
          </w:tcPr>
          <w:p w14:paraId="39B35870"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2"/>
                <w:lang w:val="en-GB"/>
              </w:rPr>
            </w:pPr>
            <w:r w:rsidRPr="001959CC">
              <w:rPr>
                <w:rFonts w:ascii="Arial" w:hAnsi="Arial"/>
                <w:sz w:val="20"/>
                <w:szCs w:val="22"/>
                <w:lang w:val="en-GB"/>
              </w:rPr>
              <w:t>4mm</w:t>
            </w:r>
          </w:p>
        </w:tc>
      </w:tr>
      <w:tr w:rsidR="001959CC" w:rsidRPr="001959CC" w14:paraId="6586FD1F" w14:textId="77777777" w:rsidTr="00961CC5">
        <w:trPr>
          <w:jc w:val="center"/>
        </w:trPr>
        <w:tc>
          <w:tcPr>
            <w:tcW w:w="4678" w:type="dxa"/>
          </w:tcPr>
          <w:p w14:paraId="39E11165"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2"/>
                <w:lang w:val="en-GB"/>
              </w:rPr>
            </w:pPr>
            <w:r w:rsidRPr="001959CC">
              <w:rPr>
                <w:rFonts w:ascii="Arial" w:hAnsi="Arial"/>
                <w:sz w:val="20"/>
                <w:szCs w:val="22"/>
                <w:lang w:val="en-GB"/>
              </w:rPr>
              <w:t>Exceeding 4 sq. ft. but not exceeding 6 sq. ft</w:t>
            </w:r>
          </w:p>
        </w:tc>
        <w:tc>
          <w:tcPr>
            <w:tcW w:w="1984" w:type="dxa"/>
          </w:tcPr>
          <w:p w14:paraId="0A65269D"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2"/>
                <w:lang w:val="en-GB"/>
              </w:rPr>
            </w:pPr>
            <w:r w:rsidRPr="001959CC">
              <w:rPr>
                <w:rFonts w:ascii="Arial" w:hAnsi="Arial"/>
                <w:sz w:val="20"/>
                <w:szCs w:val="22"/>
                <w:lang w:val="en-GB"/>
              </w:rPr>
              <w:t>5mm</w:t>
            </w:r>
          </w:p>
        </w:tc>
      </w:tr>
      <w:tr w:rsidR="001959CC" w:rsidRPr="001959CC" w14:paraId="03201F58" w14:textId="77777777" w:rsidTr="00961CC5">
        <w:trPr>
          <w:jc w:val="center"/>
        </w:trPr>
        <w:tc>
          <w:tcPr>
            <w:tcW w:w="4678" w:type="dxa"/>
          </w:tcPr>
          <w:p w14:paraId="06A96EEC"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2"/>
                <w:lang w:val="en-GB"/>
              </w:rPr>
            </w:pPr>
            <w:r w:rsidRPr="001959CC">
              <w:rPr>
                <w:rFonts w:ascii="Arial" w:hAnsi="Arial"/>
                <w:sz w:val="20"/>
                <w:szCs w:val="22"/>
                <w:lang w:val="en-GB"/>
              </w:rPr>
              <w:lastRenderedPageBreak/>
              <w:t>Exceeding 6 sq. ft.</w:t>
            </w:r>
          </w:p>
        </w:tc>
        <w:tc>
          <w:tcPr>
            <w:tcW w:w="1984" w:type="dxa"/>
          </w:tcPr>
          <w:p w14:paraId="2D11135A" w14:textId="77777777" w:rsidR="001959CC" w:rsidRPr="001959CC" w:rsidRDefault="001959CC" w:rsidP="001959CC">
            <w:pPr>
              <w:widowControl w:val="0"/>
              <w:autoSpaceDE w:val="0"/>
              <w:autoSpaceDN w:val="0"/>
              <w:adjustRightInd w:val="0"/>
              <w:spacing w:line="240" w:lineRule="atLeast"/>
              <w:jc w:val="both"/>
              <w:rPr>
                <w:rFonts w:ascii="Arial" w:hAnsi="Arial"/>
                <w:sz w:val="20"/>
                <w:szCs w:val="22"/>
                <w:lang w:val="en-GB"/>
              </w:rPr>
            </w:pPr>
            <w:r w:rsidRPr="001959CC">
              <w:rPr>
                <w:rFonts w:ascii="Arial" w:hAnsi="Arial"/>
                <w:sz w:val="20"/>
                <w:szCs w:val="22"/>
                <w:lang w:val="en-GB"/>
              </w:rPr>
              <w:t>6mm</w:t>
            </w:r>
          </w:p>
        </w:tc>
      </w:tr>
    </w:tbl>
    <w:p w14:paraId="025F1690"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14F15082"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08AA4C90"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14" w:name="_Toc468602812"/>
      <w:r w:rsidRPr="001959CC">
        <w:rPr>
          <w:rFonts w:ascii="Arial" w:hAnsi="Arial" w:cs="Arial"/>
          <w:color w:val="333333"/>
          <w:sz w:val="20"/>
          <w:szCs w:val="20"/>
          <w:lang w:val="en-GB"/>
        </w:rPr>
        <w:t>Prior to import and / or purchase of the Aluminium Doors and Windows, the relevant specification of the manufacturer, along with samples has to be submitted to the Project Manager for approval. This clause shall not be contravened on any account.</w:t>
      </w:r>
      <w:bookmarkEnd w:id="2914"/>
    </w:p>
    <w:p w14:paraId="0847EB27"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15" w:name="_Toc468602813"/>
      <w:r w:rsidRPr="001959CC">
        <w:rPr>
          <w:rFonts w:ascii="Arial" w:hAnsi="Arial" w:cs="Arial"/>
          <w:color w:val="333333"/>
          <w:sz w:val="20"/>
          <w:szCs w:val="20"/>
          <w:lang w:val="en-GB"/>
        </w:rPr>
        <w:t>The fitting shall be done with utmost care not to spoil the finishes given by the manufactures,</w:t>
      </w:r>
      <w:bookmarkEnd w:id="2915"/>
      <w:r w:rsidRPr="001959CC">
        <w:rPr>
          <w:rFonts w:ascii="Arial" w:hAnsi="Arial" w:cs="Arial"/>
          <w:color w:val="333333"/>
          <w:sz w:val="20"/>
          <w:szCs w:val="20"/>
          <w:lang w:val="en-GB"/>
        </w:rPr>
        <w:t xml:space="preserve"> </w:t>
      </w:r>
      <w:bookmarkStart w:id="2916" w:name="_Toc468602814"/>
      <w:r w:rsidRPr="001959CC">
        <w:rPr>
          <w:rFonts w:ascii="Arial" w:hAnsi="Arial" w:cs="Arial"/>
          <w:color w:val="333333"/>
          <w:sz w:val="20"/>
          <w:szCs w:val="20"/>
          <w:lang w:val="en-GB"/>
        </w:rPr>
        <w:t>and any cleaning done shall be done with cleaners etc. as specified by the Manufactures.</w:t>
      </w:r>
      <w:bookmarkEnd w:id="2916"/>
    </w:p>
    <w:p w14:paraId="4A14F959"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17" w:name="_Toc468602815"/>
      <w:r w:rsidRPr="001959CC">
        <w:rPr>
          <w:rFonts w:ascii="Arial" w:hAnsi="Arial" w:cs="Arial"/>
          <w:color w:val="333333"/>
          <w:sz w:val="20"/>
          <w:szCs w:val="20"/>
          <w:lang w:val="en-GB"/>
        </w:rPr>
        <w:t>The Contractor shall provide all items, articles, materials, operations, mentioned, or scheduled on the drawings, including all the labour materials, including fixing devices, equipment and incidentals necessary as required for their completion.</w:t>
      </w:r>
      <w:bookmarkEnd w:id="2917"/>
    </w:p>
    <w:p w14:paraId="21AEAC3C"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18" w:name="_Toc468602816"/>
      <w:r w:rsidRPr="001959CC">
        <w:rPr>
          <w:rFonts w:ascii="Arial" w:hAnsi="Arial" w:cs="Arial"/>
          <w:color w:val="333333"/>
          <w:sz w:val="20"/>
          <w:szCs w:val="20"/>
          <w:lang w:val="en-GB"/>
        </w:rPr>
        <w:t>The Contractor shall submit shop drawings and/or samples of each type of doors, windows, railings and other items of metal work to the Project Manager for approval. The shop drawings shall show full size sections of doors and windows etc. thickness of metal, details of construction hardware as well as connection of windows, doors and other metal work to adjacent work.</w:t>
      </w:r>
      <w:bookmarkEnd w:id="2918"/>
    </w:p>
    <w:p w14:paraId="45124673"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19" w:name="_Toc468602818"/>
      <w:r w:rsidRPr="001959CC">
        <w:rPr>
          <w:rFonts w:ascii="Arial" w:hAnsi="Arial" w:cs="Arial"/>
          <w:color w:val="333333"/>
          <w:sz w:val="20"/>
          <w:szCs w:val="20"/>
          <w:lang w:val="en-GB"/>
        </w:rPr>
        <w:t>Aluminium doors and shutters shall be manufactured by an approved manufacturer and shall be of sections, sizes combination and details shown on the drawings. The frame member shall be one piece, corners shall be electrically welded, ground smooth and true and glazing bare shall be threaded or interlocked as approved by the Project Manager.</w:t>
      </w:r>
      <w:bookmarkEnd w:id="2919"/>
    </w:p>
    <w:p w14:paraId="69257CA5"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20" w:name="_Toc468602819"/>
      <w:r w:rsidRPr="001959CC">
        <w:rPr>
          <w:rFonts w:ascii="Arial" w:hAnsi="Arial" w:cs="Arial"/>
          <w:color w:val="333333"/>
          <w:sz w:val="20"/>
          <w:szCs w:val="20"/>
          <w:lang w:val="en-GB"/>
        </w:rPr>
        <w:t>Glazing for doors and windows shall be of specified thickness and of approved quality and shall conform to specification of glazing. Fixing for glazing shall be done with aluminium Snap-On beading as per detail drawing and instructions. Necessary continuous rubber gaskets of approved make shall be provided.</w:t>
      </w:r>
      <w:bookmarkEnd w:id="2920"/>
    </w:p>
    <w:p w14:paraId="5E2BC219"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21" w:name="_Toc468602820"/>
      <w:r w:rsidRPr="001959CC">
        <w:rPr>
          <w:rFonts w:ascii="Arial" w:hAnsi="Arial" w:cs="Arial"/>
          <w:color w:val="333333"/>
          <w:sz w:val="20"/>
          <w:szCs w:val="20"/>
          <w:lang w:val="en-GB"/>
        </w:rPr>
        <w:t>Colour for doors and windows shall be approved by the Project Manager.</w:t>
      </w:r>
      <w:bookmarkEnd w:id="2921"/>
    </w:p>
    <w:p w14:paraId="4FC21219" w14:textId="77777777" w:rsidR="001959CC" w:rsidRPr="001959CC" w:rsidRDefault="001959CC" w:rsidP="001959CC">
      <w:pPr>
        <w:keepNext/>
        <w:widowControl w:val="0"/>
        <w:numPr>
          <w:ilvl w:val="1"/>
          <w:numId w:val="36"/>
        </w:numPr>
        <w:autoSpaceDE w:val="0"/>
        <w:autoSpaceDN w:val="0"/>
        <w:adjustRightInd w:val="0"/>
        <w:spacing w:before="240" w:after="240" w:line="240" w:lineRule="atLeast"/>
        <w:jc w:val="both"/>
        <w:outlineLvl w:val="1"/>
        <w:rPr>
          <w:rFonts w:ascii="Arial" w:hAnsi="Arial" w:cs="Arial"/>
          <w:b/>
          <w:color w:val="333333"/>
          <w:sz w:val="20"/>
          <w:szCs w:val="20"/>
          <w:lang w:val="en-GB"/>
        </w:rPr>
      </w:pPr>
      <w:bookmarkStart w:id="2922" w:name="_Toc370609876"/>
      <w:bookmarkStart w:id="2923" w:name="_Toc370610083"/>
      <w:bookmarkStart w:id="2924" w:name="_Toc370611449"/>
      <w:bookmarkStart w:id="2925" w:name="_Toc370611579"/>
      <w:bookmarkStart w:id="2926" w:name="_Toc370611709"/>
      <w:bookmarkStart w:id="2927" w:name="_Toc370611927"/>
      <w:bookmarkStart w:id="2928" w:name="_Toc370612304"/>
      <w:bookmarkStart w:id="2929" w:name="_Toc370612434"/>
      <w:bookmarkStart w:id="2930" w:name="_Toc370612595"/>
      <w:bookmarkStart w:id="2931" w:name="_Toc370612769"/>
      <w:bookmarkStart w:id="2932" w:name="_Toc370613794"/>
      <w:bookmarkStart w:id="2933" w:name="_Toc371387072"/>
      <w:bookmarkStart w:id="2934" w:name="_Toc371758789"/>
      <w:bookmarkStart w:id="2935" w:name="_Toc371767449"/>
      <w:bookmarkStart w:id="2936" w:name="_Toc371816299"/>
      <w:bookmarkStart w:id="2937" w:name="_Toc371847738"/>
      <w:bookmarkStart w:id="2938" w:name="_Toc371849626"/>
      <w:bookmarkStart w:id="2939" w:name="_Toc371908775"/>
      <w:bookmarkStart w:id="2940" w:name="_Toc371990848"/>
      <w:bookmarkStart w:id="2941" w:name="_Toc391560668"/>
      <w:bookmarkStart w:id="2942" w:name="_Toc468074854"/>
      <w:bookmarkStart w:id="2943" w:name="_Toc468602821"/>
      <w:bookmarkStart w:id="2944" w:name="_Toc468603201"/>
      <w:bookmarkStart w:id="2945" w:name="_Toc98400392"/>
      <w:bookmarkStart w:id="2946" w:name="_Toc76380607"/>
      <w:r w:rsidRPr="001959CC">
        <w:rPr>
          <w:rFonts w:ascii="Arial" w:hAnsi="Arial" w:cs="Arial"/>
          <w:b/>
          <w:color w:val="333333"/>
          <w:sz w:val="20"/>
          <w:szCs w:val="20"/>
          <w:lang w:val="en-GB"/>
        </w:rPr>
        <w:t xml:space="preserve">Aluminium </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r w:rsidRPr="001959CC">
        <w:rPr>
          <w:rFonts w:ascii="Arial" w:hAnsi="Arial" w:cs="Arial"/>
          <w:b/>
          <w:color w:val="333333"/>
          <w:sz w:val="20"/>
          <w:szCs w:val="20"/>
          <w:lang w:val="en-GB"/>
        </w:rPr>
        <w:t>louvers</w:t>
      </w:r>
      <w:bookmarkEnd w:id="2946"/>
    </w:p>
    <w:p w14:paraId="633D1AD4"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47" w:name="_Toc468602822"/>
      <w:r w:rsidRPr="001959CC">
        <w:rPr>
          <w:rFonts w:ascii="Arial" w:hAnsi="Arial" w:cs="Arial"/>
          <w:color w:val="333333"/>
          <w:sz w:val="20"/>
          <w:szCs w:val="20"/>
          <w:lang w:val="en-GB"/>
        </w:rPr>
        <w:t>Samples shall be submitted for approval.</w:t>
      </w:r>
      <w:bookmarkEnd w:id="2947"/>
    </w:p>
    <w:p w14:paraId="3A3B1760"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48" w:name="_Toc468602823"/>
      <w:r w:rsidRPr="001959CC">
        <w:rPr>
          <w:rFonts w:ascii="Arial" w:hAnsi="Arial" w:cs="Arial"/>
          <w:color w:val="333333"/>
          <w:sz w:val="20"/>
          <w:szCs w:val="20"/>
          <w:lang w:val="en-GB"/>
        </w:rPr>
        <w:t>All metal louvers shall be installed according to manufacturer’s instructions.</w:t>
      </w:r>
      <w:bookmarkEnd w:id="2948"/>
    </w:p>
    <w:p w14:paraId="07FC87FC"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bookmarkStart w:id="2949" w:name="_Toc468602824"/>
      <w:r w:rsidRPr="001959CC">
        <w:rPr>
          <w:rFonts w:ascii="Arial" w:hAnsi="Arial" w:cs="Arial"/>
          <w:color w:val="333333"/>
          <w:sz w:val="20"/>
          <w:szCs w:val="20"/>
          <w:lang w:val="en-GB"/>
        </w:rPr>
        <w:t>All units shall be installed plum, well fitted and securely attached to supporting frames.</w:t>
      </w:r>
      <w:bookmarkEnd w:id="2949"/>
    </w:p>
    <w:p w14:paraId="7DF9744F" w14:textId="77777777" w:rsidR="001959CC" w:rsidRPr="001959CC" w:rsidRDefault="001959CC" w:rsidP="001959CC">
      <w:pPr>
        <w:keepNext/>
        <w:widowControl w:val="0"/>
        <w:numPr>
          <w:ilvl w:val="1"/>
          <w:numId w:val="36"/>
        </w:numPr>
        <w:autoSpaceDE w:val="0"/>
        <w:autoSpaceDN w:val="0"/>
        <w:adjustRightInd w:val="0"/>
        <w:spacing w:before="240" w:after="240" w:line="240" w:lineRule="atLeast"/>
        <w:jc w:val="both"/>
        <w:outlineLvl w:val="1"/>
        <w:rPr>
          <w:rFonts w:ascii="Arial" w:hAnsi="Arial" w:cs="Arial"/>
          <w:b/>
          <w:color w:val="333333"/>
          <w:sz w:val="20"/>
          <w:szCs w:val="20"/>
          <w:lang w:val="en-GB"/>
        </w:rPr>
      </w:pPr>
      <w:bookmarkStart w:id="2950" w:name="_Toc98400393"/>
      <w:bookmarkStart w:id="2951" w:name="_Toc76380608"/>
      <w:r w:rsidRPr="001959CC">
        <w:rPr>
          <w:rFonts w:ascii="Arial" w:hAnsi="Arial" w:cs="Arial"/>
          <w:b/>
          <w:color w:val="333333"/>
          <w:sz w:val="20"/>
          <w:szCs w:val="20"/>
          <w:lang w:val="en-GB"/>
        </w:rPr>
        <w:t>Top hung windows, ventilators and side hung doors</w:t>
      </w:r>
      <w:bookmarkEnd w:id="2950"/>
      <w:bookmarkEnd w:id="2951"/>
    </w:p>
    <w:p w14:paraId="65EFE984"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All windows and doors should be weather stripped. The weather protection should be achieved by a positive compressive action against the section and should not depend on external contact. At every contact between two profiles two weather stripping sections should be provided to complete weather protection.</w:t>
      </w:r>
    </w:p>
    <w:p w14:paraId="3FDE5FAB"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The bottom section for hinges must be capable of being adjusted vertically if necessary. The gap between section and the floor should be covered with a pair of special splay-tube sections.</w:t>
      </w:r>
    </w:p>
    <w:p w14:paraId="5109007B"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The shutter sections for both windows as well as doors shall be hollow section type and shall be overall size 57 x 45 mm and the door sections shall be overall size 81 x 45 mm (including flanges).</w:t>
      </w:r>
    </w:p>
    <w:p w14:paraId="616454F6"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The shutters of the windows and doors should be assembled with stainless steel pins and nylon washers. Handles shall be anodised aluminium finished to match the aluminium sections and mounted with self lubricating nylon washers.</w:t>
      </w:r>
    </w:p>
    <w:p w14:paraId="611C38E2"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A mortice cylinder rim automatic deadlock of high quality with double pin tumbler shall be used.</w:t>
      </w:r>
    </w:p>
    <w:p w14:paraId="12BF15F0"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 xml:space="preserve">Windows shall have anodised aluminium handles, colour as framing and a latching mechanism </w:t>
      </w:r>
      <w:r w:rsidRPr="001959CC">
        <w:rPr>
          <w:rFonts w:ascii="Arial" w:hAnsi="Arial" w:cs="Arial"/>
          <w:color w:val="333333"/>
          <w:sz w:val="20"/>
          <w:szCs w:val="20"/>
          <w:lang w:val="en-GB"/>
        </w:rPr>
        <w:lastRenderedPageBreak/>
        <w:t>securing the shutter to the frame both at the top and bottom.</w:t>
      </w:r>
    </w:p>
    <w:p w14:paraId="47B957E0"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Required fittings;</w:t>
      </w:r>
    </w:p>
    <w:p w14:paraId="2C6D155A" w14:textId="77777777" w:rsidR="001959CC" w:rsidRPr="001959CC" w:rsidRDefault="001959CC" w:rsidP="001959CC">
      <w:pPr>
        <w:keepNext/>
        <w:widowControl w:val="0"/>
        <w:numPr>
          <w:ilvl w:val="3"/>
          <w:numId w:val="36"/>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Single action door closer concealed in the head bar of the outer frame and     mounted on an adjacent pivot at the threshold and deadlock fitted.</w:t>
      </w:r>
    </w:p>
    <w:p w14:paraId="6FD8E387" w14:textId="77777777" w:rsidR="001959CC" w:rsidRPr="001959CC" w:rsidRDefault="001959CC" w:rsidP="001959CC">
      <w:pPr>
        <w:keepNext/>
        <w:widowControl w:val="0"/>
        <w:numPr>
          <w:ilvl w:val="3"/>
          <w:numId w:val="36"/>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The left hand leaf of double doors with flush bolts at head and sill with deadlock fitted to the right hand leaf.</w:t>
      </w:r>
    </w:p>
    <w:p w14:paraId="6E9D96F8" w14:textId="77777777" w:rsidR="001959CC" w:rsidRPr="001959CC" w:rsidRDefault="001959CC" w:rsidP="001959CC">
      <w:pPr>
        <w:keepNext/>
        <w:widowControl w:val="0"/>
        <w:numPr>
          <w:ilvl w:val="3"/>
          <w:numId w:val="36"/>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Escape doors to have panic bolts assembly with vertical elements concealed in the sill and door closer as in 13.3.7.1.</w:t>
      </w:r>
    </w:p>
    <w:p w14:paraId="2EB59BB6" w14:textId="77777777" w:rsidR="001959CC" w:rsidRPr="001959CC" w:rsidRDefault="001959CC" w:rsidP="001959CC">
      <w:pPr>
        <w:keepNext/>
        <w:widowControl w:val="0"/>
        <w:numPr>
          <w:ilvl w:val="1"/>
          <w:numId w:val="36"/>
        </w:numPr>
        <w:autoSpaceDE w:val="0"/>
        <w:autoSpaceDN w:val="0"/>
        <w:adjustRightInd w:val="0"/>
        <w:spacing w:before="240" w:after="240" w:line="240" w:lineRule="atLeast"/>
        <w:jc w:val="both"/>
        <w:outlineLvl w:val="1"/>
        <w:rPr>
          <w:rFonts w:ascii="Arial" w:hAnsi="Arial" w:cs="Arial"/>
          <w:b/>
          <w:color w:val="333333"/>
          <w:sz w:val="20"/>
          <w:szCs w:val="20"/>
          <w:lang w:val="en-GB"/>
        </w:rPr>
      </w:pPr>
      <w:bookmarkStart w:id="2952" w:name="_Toc76380609"/>
      <w:r w:rsidRPr="001959CC">
        <w:rPr>
          <w:rFonts w:ascii="Arial" w:hAnsi="Arial" w:cs="Arial"/>
          <w:b/>
          <w:color w:val="333333"/>
          <w:sz w:val="20"/>
          <w:szCs w:val="20"/>
          <w:lang w:val="en-GB"/>
        </w:rPr>
        <w:t>Installation</w:t>
      </w:r>
      <w:bookmarkEnd w:id="2952"/>
      <w:r w:rsidRPr="001959CC">
        <w:rPr>
          <w:rFonts w:ascii="Arial" w:hAnsi="Arial" w:cs="Arial"/>
          <w:b/>
          <w:color w:val="333333"/>
          <w:sz w:val="20"/>
          <w:szCs w:val="20"/>
          <w:lang w:val="en-GB"/>
        </w:rPr>
        <w:t xml:space="preserve"> </w:t>
      </w:r>
      <w:r w:rsidRPr="001959CC">
        <w:rPr>
          <w:rFonts w:ascii="Arial" w:hAnsi="Arial" w:cs="Arial"/>
          <w:b/>
          <w:color w:val="333333"/>
          <w:sz w:val="20"/>
          <w:szCs w:val="20"/>
          <w:lang w:val="en-GB"/>
        </w:rPr>
        <w:tab/>
      </w:r>
    </w:p>
    <w:p w14:paraId="08235316"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Aluminium work shall be installed adjusted and glazed by experienced workmen all in accordance with the manufacturer's installation instructions and in full conformity with the approved shop drawings, samples and other submitted data. Under no circumstances shall materials be installed on surfaces that contain condensation, dirt, grease or other foreign encountered materials that would hinder or prevent proper installation and functioning for the use intended.</w:t>
      </w:r>
    </w:p>
    <w:p w14:paraId="4E372EC9"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Aluminium work shall be carefully and accurately assembled with proper and approved provision for contraction and expansion and set in correct locations as per approved detailed shop drawings, all level, square, plumb and aligned with other work. All joints between framing and structural building shall be sealed in order to be watertight and weatherproof and to satisfy all other requirements of the Project Manager.</w:t>
      </w:r>
    </w:p>
    <w:p w14:paraId="360AACE9"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Frames shall be designed and manufactured with a maximum 2.5mm tolerance around the opening in the structure. These joints are to be finished by applying an approved sealant into a polystyrene foam backing strip.</w:t>
      </w:r>
    </w:p>
    <w:p w14:paraId="529842F5"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All aluminium works are to be fully protected for the duration of the contract from damage by other trades. The Project Manager shall approve the method of protection.</w:t>
      </w:r>
    </w:p>
    <w:p w14:paraId="364D8274"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If for any reason final finishes become scratched, abraded or damaged during transport, delivery, storage or erection, it shall be the Contractor's responsibility to remove or repair those defective areas or components as directed and to the complete satisfaction of the Project Manager.</w:t>
      </w:r>
    </w:p>
    <w:p w14:paraId="569260A0"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Repair work shall be identical to the manufacturer's applied finish with regard to gloss, finish and visual appearance. Field touch up of painted aluminium is permitted only with the written permission of the Project Manager. Where touch up is not an authorised means of repair the damaged materials must be replaced by new.</w:t>
      </w:r>
    </w:p>
    <w:p w14:paraId="4891B4B7"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Upon completion of work all protective coverings from all exposed surfaces shall be removed. All surfaces shall be cleaned using soap or detergents as recommended by the aluminium manufacturers to remove sealants, discolouration and any other foreign material. Defection of any type determined by the Project Manager shall be repaired at the Contractor's expense.</w:t>
      </w:r>
    </w:p>
    <w:p w14:paraId="18CE9B1D"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Extreme care shall be taken when cleaning the exterior portion to protect all other adjacent works.</w:t>
      </w:r>
    </w:p>
    <w:p w14:paraId="492157B7" w14:textId="77777777" w:rsidR="001959CC" w:rsidRPr="001959CC" w:rsidRDefault="001959CC" w:rsidP="001959CC">
      <w:pPr>
        <w:keepNext/>
        <w:widowControl w:val="0"/>
        <w:numPr>
          <w:ilvl w:val="1"/>
          <w:numId w:val="36"/>
        </w:numPr>
        <w:autoSpaceDE w:val="0"/>
        <w:autoSpaceDN w:val="0"/>
        <w:adjustRightInd w:val="0"/>
        <w:spacing w:before="240" w:after="240" w:line="240" w:lineRule="atLeast"/>
        <w:jc w:val="both"/>
        <w:outlineLvl w:val="1"/>
        <w:rPr>
          <w:rFonts w:ascii="Arial" w:hAnsi="Arial" w:cs="Arial"/>
          <w:b/>
          <w:color w:val="333333"/>
          <w:sz w:val="20"/>
          <w:szCs w:val="20"/>
          <w:lang w:val="en-GB"/>
        </w:rPr>
      </w:pPr>
      <w:bookmarkStart w:id="2953" w:name="_Toc98400395"/>
      <w:bookmarkStart w:id="2954" w:name="_Toc76380610"/>
      <w:r w:rsidRPr="001959CC">
        <w:rPr>
          <w:rFonts w:ascii="Arial" w:hAnsi="Arial" w:cs="Arial"/>
          <w:b/>
          <w:color w:val="333333"/>
          <w:sz w:val="20"/>
          <w:szCs w:val="20"/>
          <w:lang w:val="en-GB"/>
        </w:rPr>
        <w:t>Sealing joints</w:t>
      </w:r>
      <w:bookmarkEnd w:id="2953"/>
      <w:bookmarkEnd w:id="2954"/>
    </w:p>
    <w:p w14:paraId="1F2ED974"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The Contractor shall ensure that joints are dry and remove all loose material, dust and grease.</w:t>
      </w:r>
    </w:p>
    <w:p w14:paraId="6359060A"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Joints shall be prepared in accordance with sealant manufacturer's recommendations using recommended solvents and primers where necessary.</w:t>
      </w:r>
    </w:p>
    <w:p w14:paraId="694991BC"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Adjoining surfaces which would be impossible to clean if smeared with sealant shall be masked.</w:t>
      </w:r>
    </w:p>
    <w:p w14:paraId="4668CCE9"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 xml:space="preserve">Backing strips shall be inserted in all joints to be pointed with sealant. When using backing strips, the Contractor shall not leave gaps and shall not reduce depth of joint for sealant to less than the minimum </w:t>
      </w:r>
      <w:r w:rsidRPr="001959CC">
        <w:rPr>
          <w:rFonts w:ascii="Arial" w:hAnsi="Arial" w:cs="Arial"/>
          <w:color w:val="333333"/>
          <w:sz w:val="20"/>
          <w:szCs w:val="20"/>
          <w:lang w:val="en-GB"/>
        </w:rPr>
        <w:lastRenderedPageBreak/>
        <w:t>recommended by the manufacturer.</w:t>
      </w:r>
    </w:p>
    <w:p w14:paraId="3D89EAE6"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Cavities shall be filled and jointed with sealant in accordance with the manufacturer's recommendations. Sealant shall be tooled to form a smooth flat bead.</w:t>
      </w:r>
    </w:p>
    <w:p w14:paraId="6F0554BD"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Excess sealant shall be removed from adjoining surfaces using cleaning materials recommended by the sealant manufacturer, and shall be left clean.</w:t>
      </w:r>
    </w:p>
    <w:p w14:paraId="3A90D909"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61E30A34" w14:textId="77777777" w:rsidR="001959CC" w:rsidRPr="001959CC" w:rsidRDefault="001959CC" w:rsidP="001959CC">
      <w:pPr>
        <w:keepNext/>
        <w:widowControl w:val="0"/>
        <w:numPr>
          <w:ilvl w:val="1"/>
          <w:numId w:val="36"/>
        </w:numPr>
        <w:autoSpaceDE w:val="0"/>
        <w:autoSpaceDN w:val="0"/>
        <w:adjustRightInd w:val="0"/>
        <w:spacing w:before="240" w:after="240" w:line="240" w:lineRule="atLeast"/>
        <w:jc w:val="both"/>
        <w:outlineLvl w:val="1"/>
        <w:rPr>
          <w:rFonts w:ascii="Arial" w:hAnsi="Arial" w:cs="Arial"/>
          <w:b/>
          <w:color w:val="333333"/>
          <w:sz w:val="20"/>
          <w:szCs w:val="20"/>
          <w:lang w:val="en-GB"/>
        </w:rPr>
      </w:pPr>
      <w:bookmarkStart w:id="2955" w:name="_Toc98400396"/>
      <w:bookmarkStart w:id="2956" w:name="_Toc76380611"/>
      <w:r w:rsidRPr="001959CC">
        <w:rPr>
          <w:rFonts w:ascii="Arial" w:hAnsi="Arial" w:cs="Arial"/>
          <w:b/>
          <w:color w:val="333333"/>
          <w:sz w:val="20"/>
          <w:szCs w:val="20"/>
          <w:lang w:val="en-GB"/>
        </w:rPr>
        <w:t>Glass installation</w:t>
      </w:r>
      <w:bookmarkEnd w:id="2955"/>
      <w:bookmarkEnd w:id="2956"/>
    </w:p>
    <w:p w14:paraId="5E0B6839"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Workmanship shall generally be in accordance with CP 152 and respective British Standards.</w:t>
      </w:r>
    </w:p>
    <w:p w14:paraId="76AA2BCB"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The glass is to be delivered to the site with adequate protection to prevent damage and where possible it is to be fixed in position immediately after delivery. When fixed the Contractor is to take all necessary precautions to prevent damage during succeeding building operations and will be entirely responsible for the replacement of any broken or damaged glass at contractor’s own cost.</w:t>
      </w:r>
    </w:p>
    <w:p w14:paraId="795F09D2"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 xml:space="preserve">The Contractor is to be solely responsible for determining the exact sizes of glass required, including a tolerance of 2 mm to each edge and he is recommended to check the necessary dimensions on site. </w:t>
      </w:r>
    </w:p>
    <w:p w14:paraId="4E08BFE3"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No glazing is to be carried out until rebates have been painted with primer. Glazing beads as applicable are also to be primed before fixing.</w:t>
      </w:r>
    </w:p>
    <w:p w14:paraId="40B65862"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All mastic is to be neatly struck off to agree exactly with site lines inside and out.</w:t>
      </w:r>
    </w:p>
    <w:p w14:paraId="2E69772D"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Rates are to include for all necessary springs, clips, setting blocks, location blocks and distance pieces and for taking off and later re</w:t>
      </w:r>
      <w:r w:rsidRPr="001959CC">
        <w:rPr>
          <w:rFonts w:ascii="Arial" w:hAnsi="Arial" w:cs="Arial"/>
          <w:color w:val="333333"/>
          <w:sz w:val="20"/>
          <w:szCs w:val="20"/>
          <w:lang w:val="en-GB"/>
        </w:rPr>
        <w:noBreakHyphen/>
        <w:t>fixing loose beads</w:t>
      </w:r>
    </w:p>
    <w:p w14:paraId="1F0DCF71" w14:textId="77777777" w:rsidR="001959CC" w:rsidRPr="001959CC" w:rsidRDefault="001959CC" w:rsidP="001959CC">
      <w:pPr>
        <w:keepNext/>
        <w:widowControl w:val="0"/>
        <w:numPr>
          <w:ilvl w:val="2"/>
          <w:numId w:val="36"/>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 xml:space="preserve">Glass apertures in timber doors are to be bedded in chamois leather glazing strip, black ribbon velvet or P.V.C. glazing strip to the approval of the Project Manager. </w:t>
      </w:r>
    </w:p>
    <w:p w14:paraId="6FDBF093" w14:textId="77777777" w:rsidR="001959CC" w:rsidRPr="001959CC" w:rsidRDefault="001959CC" w:rsidP="001959CC">
      <w:pPr>
        <w:keepNext/>
        <w:widowControl w:val="0"/>
        <w:numPr>
          <w:ilvl w:val="0"/>
          <w:numId w:val="58"/>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2957" w:name="_Toc468074855"/>
      <w:bookmarkStart w:id="2958" w:name="_Toc468602825"/>
      <w:bookmarkStart w:id="2959" w:name="_Toc468603202"/>
      <w:bookmarkStart w:id="2960" w:name="_Toc363880619"/>
      <w:bookmarkStart w:id="2961" w:name="_Toc363959076"/>
      <w:bookmarkStart w:id="2962" w:name="_Toc370609877"/>
      <w:bookmarkStart w:id="2963" w:name="_Toc370610084"/>
      <w:bookmarkStart w:id="2964" w:name="_Toc370611450"/>
      <w:bookmarkStart w:id="2965" w:name="_Toc370611580"/>
      <w:bookmarkStart w:id="2966" w:name="_Toc370611710"/>
      <w:bookmarkStart w:id="2967" w:name="_Toc370611928"/>
      <w:bookmarkStart w:id="2968" w:name="_Toc370612305"/>
      <w:bookmarkStart w:id="2969" w:name="_Toc370612435"/>
      <w:bookmarkStart w:id="2970" w:name="_Toc370612596"/>
      <w:bookmarkStart w:id="2971" w:name="_Toc370612770"/>
      <w:bookmarkStart w:id="2972" w:name="_Toc370613795"/>
      <w:bookmarkStart w:id="2973" w:name="_Toc371387073"/>
      <w:bookmarkStart w:id="2974" w:name="_Toc371758790"/>
      <w:bookmarkStart w:id="2975" w:name="_Toc371767450"/>
      <w:bookmarkStart w:id="2976" w:name="_Toc371816300"/>
      <w:bookmarkStart w:id="2977" w:name="_Toc371847739"/>
      <w:bookmarkStart w:id="2978" w:name="_Toc371849627"/>
      <w:bookmarkStart w:id="2979" w:name="_Toc371908776"/>
      <w:bookmarkStart w:id="2980" w:name="_Toc371990849"/>
      <w:bookmarkStart w:id="2981" w:name="_Toc391560669"/>
      <w:bookmarkStart w:id="2982" w:name="_Toc98400397"/>
      <w:bookmarkStart w:id="2983" w:name="_Toc76380612"/>
      <w:bookmarkStart w:id="2984" w:name="_Toc76381566"/>
      <w:r w:rsidRPr="001959CC">
        <w:rPr>
          <w:rFonts w:ascii="Arial" w:hAnsi="Arial" w:cs="Arial"/>
          <w:b/>
          <w:bCs/>
          <w:color w:val="333333"/>
          <w:kern w:val="28"/>
          <w:u w:val="single"/>
        </w:rPr>
        <w:t>ROOFING</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63A91F07" w14:textId="77777777" w:rsidR="001959CC" w:rsidRPr="001959CC" w:rsidRDefault="001959CC" w:rsidP="001959CC">
      <w:pPr>
        <w:keepNext/>
        <w:widowControl w:val="0"/>
        <w:numPr>
          <w:ilvl w:val="1"/>
          <w:numId w:val="37"/>
        </w:numPr>
        <w:autoSpaceDE w:val="0"/>
        <w:autoSpaceDN w:val="0"/>
        <w:adjustRightInd w:val="0"/>
        <w:spacing w:before="240" w:after="240" w:line="360" w:lineRule="auto"/>
        <w:jc w:val="both"/>
        <w:outlineLvl w:val="1"/>
        <w:rPr>
          <w:rFonts w:ascii="Arial" w:hAnsi="Arial" w:cs="Arial"/>
          <w:b/>
          <w:sz w:val="22"/>
          <w:szCs w:val="22"/>
          <w:lang w:val="en-GB"/>
        </w:rPr>
      </w:pPr>
      <w:bookmarkStart w:id="2985" w:name="_Toc391560670"/>
      <w:bookmarkStart w:id="2986" w:name="_Toc468074856"/>
      <w:bookmarkStart w:id="2987" w:name="_Toc468602826"/>
      <w:bookmarkStart w:id="2988" w:name="_Toc468603203"/>
      <w:bookmarkStart w:id="2989" w:name="_Toc98400398"/>
      <w:bookmarkStart w:id="2990" w:name="_Toc76380613"/>
      <w:r w:rsidRPr="001959CC">
        <w:rPr>
          <w:rFonts w:ascii="Arial" w:hAnsi="Arial" w:cs="Arial"/>
          <w:b/>
          <w:sz w:val="22"/>
          <w:szCs w:val="22"/>
          <w:lang w:val="en-GB"/>
        </w:rPr>
        <w:t>Scope</w:t>
      </w:r>
      <w:bookmarkEnd w:id="2985"/>
      <w:bookmarkEnd w:id="2986"/>
      <w:bookmarkEnd w:id="2987"/>
      <w:bookmarkEnd w:id="2988"/>
      <w:bookmarkEnd w:id="2989"/>
      <w:bookmarkEnd w:id="2990"/>
    </w:p>
    <w:p w14:paraId="6A183179"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2991" w:name="_Toc468602827"/>
      <w:r w:rsidRPr="001959CC">
        <w:rPr>
          <w:rFonts w:ascii="Arial" w:hAnsi="Arial" w:cs="Arial"/>
          <w:color w:val="333333"/>
          <w:sz w:val="20"/>
          <w:szCs w:val="20"/>
          <w:lang w:val="en-GB"/>
        </w:rPr>
        <w:t>This Section deals with steel profiled sheeting used as external weatherproof cladding of roofs.</w:t>
      </w:r>
      <w:bookmarkEnd w:id="2991"/>
    </w:p>
    <w:p w14:paraId="3D2ED84F" w14:textId="77777777" w:rsidR="001959CC" w:rsidRPr="001959CC" w:rsidRDefault="001959CC" w:rsidP="001959CC">
      <w:pPr>
        <w:keepNext/>
        <w:widowControl w:val="0"/>
        <w:numPr>
          <w:ilvl w:val="1"/>
          <w:numId w:val="37"/>
        </w:numPr>
        <w:autoSpaceDE w:val="0"/>
        <w:autoSpaceDN w:val="0"/>
        <w:adjustRightInd w:val="0"/>
        <w:spacing w:before="240" w:after="240" w:line="360" w:lineRule="auto"/>
        <w:jc w:val="both"/>
        <w:outlineLvl w:val="1"/>
        <w:rPr>
          <w:rFonts w:ascii="Arial" w:hAnsi="Arial" w:cs="Arial"/>
          <w:b/>
          <w:sz w:val="22"/>
          <w:szCs w:val="22"/>
          <w:lang w:val="en-GB"/>
        </w:rPr>
      </w:pPr>
      <w:bookmarkStart w:id="2992" w:name="_Toc391560671"/>
      <w:bookmarkStart w:id="2993" w:name="_Toc468074857"/>
      <w:bookmarkStart w:id="2994" w:name="_Toc468602828"/>
      <w:bookmarkStart w:id="2995" w:name="_Toc468603204"/>
      <w:bookmarkStart w:id="2996" w:name="_Toc98400399"/>
      <w:bookmarkStart w:id="2997" w:name="_Toc76380614"/>
      <w:r w:rsidRPr="001959CC">
        <w:rPr>
          <w:rFonts w:ascii="Arial" w:hAnsi="Arial" w:cs="Arial"/>
          <w:b/>
          <w:sz w:val="22"/>
          <w:szCs w:val="22"/>
          <w:lang w:val="en-GB"/>
        </w:rPr>
        <w:t>Roof Cladding</w:t>
      </w:r>
      <w:bookmarkEnd w:id="2992"/>
      <w:bookmarkEnd w:id="2993"/>
      <w:bookmarkEnd w:id="2994"/>
      <w:bookmarkEnd w:id="2995"/>
      <w:bookmarkEnd w:id="2996"/>
      <w:bookmarkEnd w:id="2997"/>
    </w:p>
    <w:p w14:paraId="492D1103"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2998" w:name="_Toc468602829"/>
      <w:r w:rsidRPr="001959CC">
        <w:rPr>
          <w:rFonts w:ascii="Arial" w:hAnsi="Arial" w:cs="Arial"/>
          <w:color w:val="333333"/>
          <w:sz w:val="20"/>
          <w:szCs w:val="20"/>
          <w:lang w:val="en-GB"/>
        </w:rPr>
        <w:t>Sheet type: Spandek hiten roofing sheets manufactured by John Lysaght, No.18 Benoi Sector, Jurong, Singapore 2262 or equivalent.</w:t>
      </w:r>
      <w:bookmarkEnd w:id="2998"/>
    </w:p>
    <w:p w14:paraId="60F27069"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2999" w:name="_Toc468602830"/>
      <w:r w:rsidRPr="001959CC">
        <w:rPr>
          <w:rFonts w:ascii="Arial" w:hAnsi="Arial" w:cs="Arial"/>
          <w:color w:val="333333"/>
          <w:sz w:val="20"/>
          <w:szCs w:val="20"/>
          <w:lang w:val="en-GB"/>
        </w:rPr>
        <w:t>Structural support: timber sections as per drawings.</w:t>
      </w:r>
      <w:bookmarkEnd w:id="2999"/>
    </w:p>
    <w:p w14:paraId="4FCF618E"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00" w:name="_Toc468602831"/>
      <w:r w:rsidRPr="001959CC">
        <w:rPr>
          <w:rFonts w:ascii="Arial" w:hAnsi="Arial" w:cs="Arial"/>
          <w:color w:val="333333"/>
          <w:sz w:val="20"/>
          <w:szCs w:val="20"/>
          <w:lang w:val="en-GB"/>
        </w:rPr>
        <w:t>Fastening: No. 12-14 x 45mm hexagonal head self-drilling and tapping screw seal</w:t>
      </w:r>
      <w:bookmarkEnd w:id="3000"/>
    </w:p>
    <w:p w14:paraId="61DE76A0"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01" w:name="_Toc468602832"/>
      <w:r w:rsidRPr="001959CC">
        <w:rPr>
          <w:rFonts w:ascii="Arial" w:hAnsi="Arial" w:cs="Arial"/>
          <w:color w:val="333333"/>
          <w:sz w:val="20"/>
          <w:szCs w:val="20"/>
          <w:lang w:val="en-GB"/>
        </w:rPr>
        <w:t>End laps: 200mm and should be sealed with a recommend sealant for pitches below 7 degrees.</w:t>
      </w:r>
      <w:bookmarkEnd w:id="3001"/>
    </w:p>
    <w:p w14:paraId="2E79C380"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02" w:name="_Toc468602833"/>
      <w:r w:rsidRPr="001959CC">
        <w:rPr>
          <w:rFonts w:ascii="Arial" w:hAnsi="Arial" w:cs="Arial"/>
          <w:color w:val="333333"/>
          <w:sz w:val="20"/>
          <w:szCs w:val="20"/>
          <w:lang w:val="en-GB"/>
        </w:rPr>
        <w:t>Side laps: as per manufacturer’s recommendations.</w:t>
      </w:r>
      <w:bookmarkEnd w:id="3002"/>
    </w:p>
    <w:p w14:paraId="104DC425" w14:textId="77777777" w:rsidR="001959CC" w:rsidRPr="001959CC" w:rsidRDefault="001959CC" w:rsidP="001959CC">
      <w:pPr>
        <w:keepNext/>
        <w:widowControl w:val="0"/>
        <w:numPr>
          <w:ilvl w:val="1"/>
          <w:numId w:val="37"/>
        </w:numPr>
        <w:autoSpaceDE w:val="0"/>
        <w:autoSpaceDN w:val="0"/>
        <w:adjustRightInd w:val="0"/>
        <w:spacing w:before="240" w:after="240" w:line="360" w:lineRule="auto"/>
        <w:jc w:val="both"/>
        <w:outlineLvl w:val="1"/>
        <w:rPr>
          <w:rFonts w:ascii="Arial" w:hAnsi="Arial" w:cs="Arial"/>
          <w:b/>
          <w:sz w:val="22"/>
          <w:szCs w:val="22"/>
          <w:lang w:val="en-GB"/>
        </w:rPr>
      </w:pPr>
      <w:bookmarkStart w:id="3003" w:name="_Toc391560672"/>
      <w:bookmarkStart w:id="3004" w:name="_Toc468074858"/>
      <w:bookmarkStart w:id="3005" w:name="_Toc468602834"/>
      <w:bookmarkStart w:id="3006" w:name="_Toc468603205"/>
      <w:bookmarkStart w:id="3007" w:name="_Toc98400400"/>
      <w:bookmarkStart w:id="3008" w:name="_Toc76380615"/>
      <w:r w:rsidRPr="001959CC">
        <w:rPr>
          <w:rFonts w:ascii="Arial" w:hAnsi="Arial" w:cs="Arial"/>
          <w:b/>
          <w:sz w:val="22"/>
          <w:szCs w:val="22"/>
          <w:lang w:val="en-GB"/>
        </w:rPr>
        <w:t>Products</w:t>
      </w:r>
      <w:bookmarkEnd w:id="3003"/>
      <w:bookmarkEnd w:id="3004"/>
      <w:bookmarkEnd w:id="3005"/>
      <w:bookmarkEnd w:id="3006"/>
      <w:bookmarkEnd w:id="3007"/>
      <w:bookmarkEnd w:id="3008"/>
    </w:p>
    <w:p w14:paraId="126A6D3A"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09" w:name="_Toc468602835"/>
      <w:r w:rsidRPr="001959CC">
        <w:rPr>
          <w:rFonts w:ascii="Arial" w:hAnsi="Arial" w:cs="Arial"/>
          <w:color w:val="333333"/>
          <w:sz w:val="20"/>
          <w:szCs w:val="20"/>
          <w:lang w:val="en-GB"/>
        </w:rPr>
        <w:t xml:space="preserve">The profiled sheeting shall be in galvanized sheet steel with a factory per finished protective PVC film </w:t>
      </w:r>
      <w:r w:rsidRPr="001959CC">
        <w:rPr>
          <w:rFonts w:ascii="Arial" w:hAnsi="Arial" w:cs="Arial"/>
          <w:color w:val="333333"/>
          <w:sz w:val="20"/>
          <w:szCs w:val="20"/>
          <w:lang w:val="en-GB"/>
        </w:rPr>
        <w:lastRenderedPageBreak/>
        <w:t>with colour to approval.</w:t>
      </w:r>
      <w:bookmarkEnd w:id="3009"/>
    </w:p>
    <w:p w14:paraId="17ECFCE0" w14:textId="77777777" w:rsidR="001959CC" w:rsidRPr="001959CC" w:rsidRDefault="001959CC" w:rsidP="001959CC">
      <w:pPr>
        <w:keepNext/>
        <w:widowControl w:val="0"/>
        <w:numPr>
          <w:ilvl w:val="1"/>
          <w:numId w:val="37"/>
        </w:numPr>
        <w:autoSpaceDE w:val="0"/>
        <w:autoSpaceDN w:val="0"/>
        <w:adjustRightInd w:val="0"/>
        <w:spacing w:before="240" w:after="240" w:line="360" w:lineRule="auto"/>
        <w:jc w:val="both"/>
        <w:outlineLvl w:val="1"/>
        <w:rPr>
          <w:rFonts w:ascii="Arial" w:hAnsi="Arial" w:cs="Arial"/>
          <w:b/>
          <w:sz w:val="22"/>
          <w:szCs w:val="22"/>
          <w:lang w:val="en-GB"/>
        </w:rPr>
      </w:pPr>
      <w:bookmarkStart w:id="3010" w:name="_Toc391560673"/>
      <w:bookmarkStart w:id="3011" w:name="_Toc468074859"/>
      <w:bookmarkStart w:id="3012" w:name="_Toc468602836"/>
      <w:bookmarkStart w:id="3013" w:name="_Toc468603206"/>
      <w:bookmarkStart w:id="3014" w:name="_Toc98400401"/>
      <w:bookmarkStart w:id="3015" w:name="_Toc76380616"/>
      <w:r w:rsidRPr="001959CC">
        <w:rPr>
          <w:rFonts w:ascii="Arial" w:hAnsi="Arial" w:cs="Arial"/>
          <w:b/>
          <w:sz w:val="22"/>
          <w:szCs w:val="22"/>
          <w:lang w:val="en-GB"/>
        </w:rPr>
        <w:t>Workmanship</w:t>
      </w:r>
      <w:bookmarkEnd w:id="3010"/>
      <w:bookmarkEnd w:id="3011"/>
      <w:bookmarkEnd w:id="3012"/>
      <w:bookmarkEnd w:id="3013"/>
      <w:bookmarkEnd w:id="3014"/>
      <w:bookmarkEnd w:id="3015"/>
      <w:r w:rsidRPr="001959CC">
        <w:rPr>
          <w:rFonts w:ascii="Arial" w:hAnsi="Arial" w:cs="Arial"/>
          <w:b/>
          <w:sz w:val="22"/>
          <w:szCs w:val="22"/>
          <w:lang w:val="en-GB"/>
        </w:rPr>
        <w:t xml:space="preserve"> </w:t>
      </w:r>
    </w:p>
    <w:p w14:paraId="79ADD6B1"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16" w:name="_Toc468602837"/>
      <w:r w:rsidRPr="001959CC">
        <w:rPr>
          <w:rFonts w:ascii="Arial" w:hAnsi="Arial" w:cs="Arial"/>
          <w:color w:val="333333"/>
          <w:sz w:val="20"/>
          <w:szCs w:val="20"/>
          <w:lang w:val="en-GB"/>
        </w:rPr>
        <w:t>Accessories: Flashing, trims, filler pieces, spacers, tapes, sealant, etc. where not specified to be the types recommended by the sheet manufacturer.</w:t>
      </w:r>
      <w:bookmarkEnd w:id="3016"/>
    </w:p>
    <w:p w14:paraId="1D1242C8"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17" w:name="_Toc468602839"/>
      <w:r w:rsidRPr="001959CC">
        <w:rPr>
          <w:rFonts w:ascii="Arial" w:hAnsi="Arial" w:cs="Arial"/>
          <w:color w:val="333333"/>
          <w:sz w:val="20"/>
          <w:szCs w:val="20"/>
          <w:lang w:val="en-GB"/>
        </w:rPr>
        <w:t>Fastening: Select types and location of fastenings to meet the following requirements.</w:t>
      </w:r>
      <w:bookmarkEnd w:id="3017"/>
    </w:p>
    <w:p w14:paraId="6098BD82"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Wind suction loaded: Calculate in accordance with CP 3: Chapter5: Part2, making due allowance for any internal pressure.</w:t>
      </w:r>
    </w:p>
    <w:p w14:paraId="5EAB0FAC" w14:textId="77777777" w:rsidR="001959CC" w:rsidRPr="001959CC" w:rsidRDefault="001959CC" w:rsidP="001959CC">
      <w:pPr>
        <w:widowControl w:val="0"/>
        <w:numPr>
          <w:ilvl w:val="0"/>
          <w:numId w:val="38"/>
        </w:numPr>
        <w:tabs>
          <w:tab w:val="left" w:pos="1620"/>
        </w:tabs>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Basic wind speed: 45 m/sec.</w:t>
      </w:r>
    </w:p>
    <w:p w14:paraId="63852574" w14:textId="77777777" w:rsidR="001959CC" w:rsidRPr="001959CC" w:rsidRDefault="001959CC" w:rsidP="001959CC">
      <w:pPr>
        <w:widowControl w:val="0"/>
        <w:numPr>
          <w:ilvl w:val="0"/>
          <w:numId w:val="38"/>
        </w:numPr>
        <w:tabs>
          <w:tab w:val="left" w:pos="1620"/>
        </w:tabs>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Topography  factory S1 : 1.0</w:t>
      </w:r>
    </w:p>
    <w:p w14:paraId="05FAC988" w14:textId="77777777" w:rsidR="001959CC" w:rsidRPr="001959CC" w:rsidRDefault="001959CC" w:rsidP="001959CC">
      <w:pPr>
        <w:widowControl w:val="0"/>
        <w:numPr>
          <w:ilvl w:val="0"/>
          <w:numId w:val="38"/>
        </w:numPr>
        <w:tabs>
          <w:tab w:val="left" w:pos="1620"/>
        </w:tabs>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Ground roughness, building size and height Factory (S2): as determined from CP3:Chapter5: Part 2, Table 3.</w:t>
      </w:r>
    </w:p>
    <w:p w14:paraId="01121996" w14:textId="77777777" w:rsidR="001959CC" w:rsidRPr="001959CC" w:rsidRDefault="001959CC" w:rsidP="001959CC">
      <w:pPr>
        <w:widowControl w:val="0"/>
        <w:numPr>
          <w:ilvl w:val="0"/>
          <w:numId w:val="38"/>
        </w:numPr>
        <w:tabs>
          <w:tab w:val="left" w:pos="1620"/>
        </w:tabs>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Statistical factor ( S3) : 1.0</w:t>
      </w:r>
    </w:p>
    <w:p w14:paraId="2E6C454B" w14:textId="77777777" w:rsidR="001959CC" w:rsidRPr="001959CC" w:rsidRDefault="001959CC" w:rsidP="001959CC">
      <w:pPr>
        <w:keepNext/>
        <w:widowControl w:val="0"/>
        <w:numPr>
          <w:ilvl w:val="3"/>
          <w:numId w:val="37"/>
        </w:numPr>
        <w:autoSpaceDE w:val="0"/>
        <w:autoSpaceDN w:val="0"/>
        <w:adjustRightInd w:val="0"/>
        <w:spacing w:after="120" w:line="240" w:lineRule="atLeast"/>
        <w:contextualSpacing/>
        <w:jc w:val="both"/>
        <w:outlineLvl w:val="3"/>
        <w:rPr>
          <w:rFonts w:ascii="Arial" w:hAnsi="Arial" w:cs="Arial"/>
          <w:color w:val="333333"/>
          <w:sz w:val="20"/>
          <w:szCs w:val="20"/>
          <w:lang w:val="en-GB"/>
        </w:rPr>
      </w:pPr>
      <w:r w:rsidRPr="001959CC">
        <w:rPr>
          <w:rFonts w:ascii="Arial" w:hAnsi="Arial" w:cs="Arial"/>
          <w:color w:val="333333"/>
          <w:sz w:val="20"/>
          <w:szCs w:val="20"/>
          <w:lang w:val="en-GB"/>
        </w:rPr>
        <w:t>Imposed loads other than wind and maintenance load, 1.5 KN/m2 concentrated on a 300mm</w:t>
      </w:r>
      <w:r w:rsidRPr="001959CC">
        <w:rPr>
          <w:rFonts w:ascii="Arial" w:hAnsi="Arial" w:cs="Arial"/>
          <w:color w:val="333333"/>
          <w:sz w:val="20"/>
          <w:szCs w:val="20"/>
          <w:vertAlign w:val="superscript"/>
          <w:lang w:val="en-GB"/>
        </w:rPr>
        <w:t>2</w:t>
      </w:r>
      <w:r w:rsidRPr="001959CC">
        <w:rPr>
          <w:rFonts w:ascii="Arial" w:hAnsi="Arial" w:cs="Arial"/>
          <w:color w:val="333333"/>
          <w:sz w:val="20"/>
          <w:szCs w:val="20"/>
          <w:lang w:val="en-GB"/>
        </w:rPr>
        <w:t xml:space="preserve"> which ever produces the greater stress. Maintenance point load: 0.9 KN concentrated on any 125mm</w:t>
      </w:r>
      <w:r w:rsidRPr="001959CC">
        <w:rPr>
          <w:rFonts w:ascii="Arial" w:hAnsi="Arial" w:cs="Arial"/>
          <w:color w:val="333333"/>
          <w:sz w:val="20"/>
          <w:szCs w:val="20"/>
          <w:vertAlign w:val="superscript"/>
          <w:lang w:val="en-GB"/>
        </w:rPr>
        <w:t>2</w:t>
      </w:r>
      <w:r w:rsidRPr="001959CC">
        <w:rPr>
          <w:rFonts w:ascii="Arial" w:hAnsi="Arial" w:cs="Arial"/>
          <w:color w:val="333333"/>
          <w:sz w:val="20"/>
          <w:szCs w:val="20"/>
          <w:lang w:val="en-GB"/>
        </w:rPr>
        <w:t>.</w:t>
      </w:r>
    </w:p>
    <w:p w14:paraId="0AAB11C3"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Dead load: allow for self weight of sheeting.</w:t>
      </w:r>
    </w:p>
    <w:p w14:paraId="5FD517B4"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Roof pitch: as indicated on drawings.</w:t>
      </w:r>
    </w:p>
    <w:p w14:paraId="0CFB3CE2"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Distance between not less than 900 mm or as indicated on the drawings.</w:t>
      </w:r>
    </w:p>
    <w:p w14:paraId="1D5B55DD" w14:textId="4882A12F" w:rsid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53F9B5C2" w14:textId="77777777" w:rsidR="001959CC" w:rsidRPr="001959CC" w:rsidRDefault="001959CC" w:rsidP="001959CC">
      <w:pPr>
        <w:keepNext/>
        <w:widowControl w:val="0"/>
        <w:numPr>
          <w:ilvl w:val="1"/>
          <w:numId w:val="37"/>
        </w:numPr>
        <w:autoSpaceDE w:val="0"/>
        <w:autoSpaceDN w:val="0"/>
        <w:adjustRightInd w:val="0"/>
        <w:spacing w:before="240" w:after="240" w:line="360" w:lineRule="auto"/>
        <w:jc w:val="both"/>
        <w:outlineLvl w:val="1"/>
        <w:rPr>
          <w:rFonts w:ascii="Arial" w:hAnsi="Arial" w:cs="Arial"/>
          <w:b/>
          <w:sz w:val="22"/>
          <w:szCs w:val="22"/>
          <w:lang w:val="en-GB"/>
        </w:rPr>
      </w:pPr>
      <w:bookmarkStart w:id="3018" w:name="_Toc391560674"/>
      <w:bookmarkStart w:id="3019" w:name="_Toc468074860"/>
      <w:bookmarkStart w:id="3020" w:name="_Toc468602840"/>
      <w:bookmarkStart w:id="3021" w:name="_Toc468603207"/>
      <w:bookmarkStart w:id="3022" w:name="_Toc98400402"/>
      <w:bookmarkStart w:id="3023" w:name="_Toc76380617"/>
      <w:r w:rsidRPr="001959CC">
        <w:rPr>
          <w:rFonts w:ascii="Arial" w:hAnsi="Arial" w:cs="Arial"/>
          <w:b/>
          <w:sz w:val="22"/>
          <w:szCs w:val="22"/>
          <w:lang w:val="en-GB"/>
        </w:rPr>
        <w:t>Fixing</w:t>
      </w:r>
      <w:bookmarkEnd w:id="3018"/>
      <w:bookmarkEnd w:id="3019"/>
      <w:bookmarkEnd w:id="3020"/>
      <w:bookmarkEnd w:id="3021"/>
      <w:bookmarkEnd w:id="3022"/>
      <w:bookmarkEnd w:id="3023"/>
    </w:p>
    <w:p w14:paraId="2DBEAF57"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24" w:name="_Toc468602841"/>
      <w:r w:rsidRPr="001959CC">
        <w:rPr>
          <w:rFonts w:ascii="Arial" w:hAnsi="Arial" w:cs="Arial"/>
          <w:b/>
          <w:bCs/>
          <w:color w:val="333333"/>
          <w:sz w:val="20"/>
          <w:szCs w:val="20"/>
          <w:lang w:val="en-GB"/>
        </w:rPr>
        <w:t>Quality of Work</w:t>
      </w:r>
      <w:r w:rsidRPr="001959CC">
        <w:rPr>
          <w:rFonts w:ascii="Arial" w:hAnsi="Arial" w:cs="Arial"/>
          <w:color w:val="333333"/>
          <w:sz w:val="20"/>
          <w:szCs w:val="20"/>
          <w:lang w:val="en-GB"/>
        </w:rPr>
        <w:t>: Handle and store to preserve surface using clean dry gloves. Do not slide sheets over rough surface or each other. Packs of all sheets must be kept dry in transit and stored clear of the ground under cover to prevent water and /or condensation being trapped between adjacent surfaces. If packs become wet, sheets should be separated, wiped with a clean cloth without delay and placed so that air calculation completes the drying process.</w:t>
      </w:r>
      <w:bookmarkEnd w:id="3024"/>
    </w:p>
    <w:p w14:paraId="07596A9C"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25" w:name="_Toc468602842"/>
      <w:r w:rsidRPr="001959CC">
        <w:rPr>
          <w:rFonts w:ascii="Arial" w:hAnsi="Arial" w:cs="Arial"/>
          <w:b/>
          <w:bCs/>
          <w:color w:val="333333"/>
          <w:sz w:val="20"/>
          <w:szCs w:val="20"/>
          <w:lang w:val="en-GB"/>
        </w:rPr>
        <w:t>Structure</w:t>
      </w:r>
      <w:r w:rsidRPr="001959CC">
        <w:rPr>
          <w:rFonts w:ascii="Arial" w:hAnsi="Arial" w:cs="Arial"/>
          <w:color w:val="333333"/>
          <w:sz w:val="20"/>
          <w:szCs w:val="20"/>
          <w:lang w:val="en-GB"/>
        </w:rPr>
        <w:t xml:space="preserve">: Check that structure is in a suitable state to receive sheets before commencing fixing. Contractor must confirm acceptance to </w:t>
      </w:r>
      <w:bookmarkEnd w:id="3025"/>
      <w:r w:rsidRPr="001959CC">
        <w:rPr>
          <w:rFonts w:ascii="Arial" w:hAnsi="Arial" w:cs="Arial"/>
          <w:color w:val="333333"/>
          <w:sz w:val="20"/>
          <w:szCs w:val="20"/>
          <w:lang w:val="en-GB"/>
        </w:rPr>
        <w:t>Project Manager</w:t>
      </w:r>
    </w:p>
    <w:p w14:paraId="0C5B9986"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26" w:name="_Toc468602843"/>
      <w:r w:rsidRPr="001959CC">
        <w:rPr>
          <w:rFonts w:ascii="Arial" w:hAnsi="Arial" w:cs="Arial"/>
          <w:b/>
          <w:bCs/>
          <w:color w:val="333333"/>
          <w:sz w:val="20"/>
          <w:szCs w:val="20"/>
          <w:lang w:val="en-GB"/>
        </w:rPr>
        <w:t>Structure</w:t>
      </w:r>
      <w:r w:rsidRPr="001959CC">
        <w:rPr>
          <w:rFonts w:ascii="Arial" w:hAnsi="Arial" w:cs="Arial"/>
          <w:color w:val="333333"/>
          <w:sz w:val="20"/>
          <w:szCs w:val="20"/>
          <w:lang w:val="en-GB"/>
        </w:rPr>
        <w:t>: Do not fix profiled sheeting until final coats of paints have been applied to outer surfaces of supporting structure.</w:t>
      </w:r>
      <w:bookmarkEnd w:id="3026"/>
    </w:p>
    <w:p w14:paraId="311D5BA8"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27" w:name="_Toc468602844"/>
      <w:r w:rsidRPr="001959CC">
        <w:rPr>
          <w:rFonts w:ascii="Arial" w:hAnsi="Arial" w:cs="Arial"/>
          <w:b/>
          <w:bCs/>
          <w:color w:val="333333"/>
          <w:sz w:val="20"/>
          <w:szCs w:val="20"/>
          <w:lang w:val="en-GB"/>
        </w:rPr>
        <w:t>Isolating Tape</w:t>
      </w:r>
      <w:r w:rsidRPr="001959CC">
        <w:rPr>
          <w:rFonts w:ascii="Arial" w:hAnsi="Arial" w:cs="Arial"/>
          <w:color w:val="333333"/>
          <w:sz w:val="20"/>
          <w:szCs w:val="20"/>
          <w:lang w:val="en-GB"/>
        </w:rPr>
        <w:t>: This has to be applied to those surfaces of the supports, which would otherwise be in contact with sheeting or accessories after fixing.</w:t>
      </w:r>
      <w:bookmarkEnd w:id="3027"/>
    </w:p>
    <w:p w14:paraId="4E521BCA"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28" w:name="_Toc468602845"/>
      <w:r w:rsidRPr="001959CC">
        <w:rPr>
          <w:rFonts w:ascii="Arial" w:hAnsi="Arial" w:cs="Arial"/>
          <w:b/>
          <w:bCs/>
          <w:color w:val="333333"/>
          <w:sz w:val="20"/>
          <w:szCs w:val="20"/>
          <w:lang w:val="en-GB"/>
        </w:rPr>
        <w:t xml:space="preserve">Cutting and </w:t>
      </w:r>
      <w:bookmarkEnd w:id="3028"/>
      <w:r w:rsidRPr="001959CC">
        <w:rPr>
          <w:rFonts w:ascii="Arial" w:hAnsi="Arial" w:cs="Arial"/>
          <w:b/>
          <w:bCs/>
          <w:color w:val="333333"/>
          <w:sz w:val="20"/>
          <w:szCs w:val="20"/>
          <w:lang w:val="en-GB"/>
        </w:rPr>
        <w:t>drilling</w:t>
      </w:r>
      <w:r w:rsidRPr="001959CC">
        <w:rPr>
          <w:rFonts w:ascii="Arial" w:hAnsi="Arial" w:cs="Arial"/>
          <w:color w:val="333333"/>
          <w:sz w:val="20"/>
          <w:szCs w:val="20"/>
          <w:lang w:val="en-GB"/>
        </w:rPr>
        <w:t>:</w:t>
      </w:r>
    </w:p>
    <w:p w14:paraId="3F00F378"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Cuts sheets accurately with clean, true lines and no distortion with a power saw with abrasive cutting disc.</w:t>
      </w:r>
    </w:p>
    <w:p w14:paraId="22890954"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Cut openings in sheet for out lets, vent pipes, flues etc. to the minimum size necessary. Reinforce edges of openings with structural members.</w:t>
      </w:r>
    </w:p>
    <w:p w14:paraId="7E37A0F8"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b/>
          <w:bCs/>
          <w:color w:val="333333"/>
          <w:sz w:val="20"/>
          <w:szCs w:val="20"/>
          <w:lang w:val="en-GB"/>
        </w:rPr>
        <w:t>Drill all holes</w:t>
      </w:r>
      <w:r w:rsidRPr="001959CC">
        <w:rPr>
          <w:rFonts w:ascii="Arial" w:hAnsi="Arial" w:cs="Arial"/>
          <w:color w:val="333333"/>
          <w:sz w:val="20"/>
          <w:szCs w:val="20"/>
          <w:lang w:val="en-GB"/>
        </w:rPr>
        <w:t>. Positioned at regular intervals in straight lines. Holes for primary fastenings to be 1.5 mm larger than the diameter of fastening unless self drilling type is used.</w:t>
      </w:r>
    </w:p>
    <w:p w14:paraId="372758E8"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Remove burrs, drilling swarf, lubricant, dust and any other foreign matter before finally fixing sheets </w:t>
      </w:r>
      <w:r w:rsidRPr="001959CC">
        <w:rPr>
          <w:rFonts w:ascii="Arial" w:hAnsi="Arial" w:cs="Arial"/>
          <w:color w:val="333333"/>
          <w:sz w:val="20"/>
          <w:szCs w:val="20"/>
          <w:lang w:val="en-GB"/>
        </w:rPr>
        <w:lastRenderedPageBreak/>
        <w:t>into position.</w:t>
      </w:r>
    </w:p>
    <w:p w14:paraId="7B8A9E36"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29" w:name="_Toc468602846"/>
      <w:r w:rsidRPr="001959CC">
        <w:rPr>
          <w:rFonts w:ascii="Arial" w:hAnsi="Arial" w:cs="Arial"/>
          <w:b/>
          <w:bCs/>
          <w:color w:val="333333"/>
          <w:sz w:val="20"/>
          <w:szCs w:val="20"/>
          <w:lang w:val="en-GB"/>
        </w:rPr>
        <w:t>Direction of Laying</w:t>
      </w:r>
      <w:r w:rsidRPr="001959CC">
        <w:rPr>
          <w:rFonts w:ascii="Arial" w:hAnsi="Arial" w:cs="Arial"/>
          <w:color w:val="333333"/>
          <w:sz w:val="20"/>
          <w:szCs w:val="20"/>
          <w:lang w:val="en-GB"/>
        </w:rPr>
        <w:t>: Lay sheets with exposed joints of side lap away from prevailing wind.</w:t>
      </w:r>
      <w:bookmarkEnd w:id="3029"/>
    </w:p>
    <w:p w14:paraId="0FE466F8"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30" w:name="_Toc468602847"/>
      <w:r w:rsidRPr="001959CC">
        <w:rPr>
          <w:rFonts w:ascii="Arial" w:hAnsi="Arial" w:cs="Arial"/>
          <w:b/>
          <w:bCs/>
          <w:color w:val="333333"/>
          <w:sz w:val="20"/>
          <w:szCs w:val="20"/>
          <w:lang w:val="en-GB"/>
        </w:rPr>
        <w:t>End Laps</w:t>
      </w:r>
      <w:r w:rsidRPr="001959CC">
        <w:rPr>
          <w:rFonts w:ascii="Arial" w:hAnsi="Arial" w:cs="Arial"/>
          <w:color w:val="333333"/>
          <w:sz w:val="20"/>
          <w:szCs w:val="20"/>
          <w:lang w:val="en-GB"/>
        </w:rPr>
        <w:t>: to be fully supported.</w:t>
      </w:r>
      <w:bookmarkEnd w:id="3030"/>
    </w:p>
    <w:p w14:paraId="484EFA8E"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31" w:name="_Toc468602848"/>
      <w:r w:rsidRPr="001959CC">
        <w:rPr>
          <w:rFonts w:ascii="Arial" w:hAnsi="Arial" w:cs="Arial"/>
          <w:b/>
          <w:bCs/>
          <w:color w:val="333333"/>
          <w:sz w:val="20"/>
          <w:szCs w:val="20"/>
          <w:lang w:val="en-GB"/>
        </w:rPr>
        <w:t>Sealant</w:t>
      </w:r>
      <w:r w:rsidRPr="001959CC">
        <w:rPr>
          <w:rFonts w:ascii="Arial" w:hAnsi="Arial" w:cs="Arial"/>
          <w:color w:val="333333"/>
          <w:sz w:val="20"/>
          <w:szCs w:val="20"/>
          <w:lang w:val="en-GB"/>
        </w:rPr>
        <w:t>:</w:t>
      </w:r>
      <w:bookmarkEnd w:id="3031"/>
    </w:p>
    <w:p w14:paraId="18EEF7D9"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Install to manufactures recommendation.</w:t>
      </w:r>
    </w:p>
    <w:p w14:paraId="22A706A4"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Position in straight, unbroken lines parallel to edges of sheets. Placed into corrugations. Do not allow to sag into position.</w:t>
      </w:r>
    </w:p>
    <w:p w14:paraId="7CB68E00"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Ensure continuity and effectiveness of seal , especially at corners of sheets.</w:t>
      </w:r>
    </w:p>
    <w:p w14:paraId="0272A0B2"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 xml:space="preserve">Do not over compress. </w:t>
      </w:r>
    </w:p>
    <w:p w14:paraId="028B8889" w14:textId="77777777" w:rsidR="001959CC" w:rsidRPr="001959CC" w:rsidRDefault="001959CC" w:rsidP="001959CC">
      <w:pPr>
        <w:keepNext/>
        <w:widowControl w:val="0"/>
        <w:numPr>
          <w:ilvl w:val="1"/>
          <w:numId w:val="37"/>
        </w:numPr>
        <w:autoSpaceDE w:val="0"/>
        <w:autoSpaceDN w:val="0"/>
        <w:adjustRightInd w:val="0"/>
        <w:spacing w:before="240" w:after="240" w:line="360" w:lineRule="auto"/>
        <w:jc w:val="both"/>
        <w:outlineLvl w:val="1"/>
        <w:rPr>
          <w:rFonts w:ascii="Arial" w:hAnsi="Arial" w:cs="Arial"/>
          <w:b/>
          <w:sz w:val="22"/>
          <w:szCs w:val="22"/>
          <w:lang w:val="en-GB"/>
        </w:rPr>
      </w:pPr>
      <w:bookmarkStart w:id="3032" w:name="_Toc468074861"/>
      <w:bookmarkStart w:id="3033" w:name="_Toc468602849"/>
      <w:bookmarkStart w:id="3034" w:name="_Toc468603208"/>
      <w:bookmarkStart w:id="3035" w:name="_Toc391560675"/>
      <w:bookmarkStart w:id="3036" w:name="_Toc98400403"/>
      <w:bookmarkStart w:id="3037" w:name="_Toc76380618"/>
      <w:r w:rsidRPr="001959CC">
        <w:rPr>
          <w:rFonts w:ascii="Arial" w:hAnsi="Arial" w:cs="Arial"/>
          <w:b/>
          <w:sz w:val="22"/>
          <w:szCs w:val="22"/>
          <w:lang w:val="en-GB"/>
        </w:rPr>
        <w:t>Fittings and Features</w:t>
      </w:r>
      <w:bookmarkEnd w:id="3032"/>
      <w:bookmarkEnd w:id="3033"/>
      <w:bookmarkEnd w:id="3034"/>
      <w:bookmarkEnd w:id="3035"/>
      <w:bookmarkEnd w:id="3036"/>
      <w:bookmarkEnd w:id="3037"/>
    </w:p>
    <w:p w14:paraId="3E01A845"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38" w:name="_Toc468602850"/>
      <w:r w:rsidRPr="001959CC">
        <w:rPr>
          <w:rFonts w:ascii="Arial" w:hAnsi="Arial" w:cs="Arial"/>
          <w:color w:val="333333"/>
          <w:sz w:val="20"/>
          <w:szCs w:val="20"/>
          <w:lang w:val="en-GB"/>
        </w:rPr>
        <w:t>Profile Fillers: use where specified and wherever necessary to close off corrugation cavities from the outside and inside of the building. Position on the line of, or above, fastening and ensuring a tight fit and leaving no gaps. Where sealed laps are specified bed profile fillers in sealant on top and bottom surface, but do not obstruct channels for ventilation or condensation drainage.</w:t>
      </w:r>
      <w:bookmarkEnd w:id="3038"/>
      <w:r w:rsidRPr="001959CC">
        <w:rPr>
          <w:rFonts w:ascii="Arial" w:hAnsi="Arial" w:cs="Arial"/>
          <w:color w:val="333333"/>
          <w:sz w:val="20"/>
          <w:szCs w:val="20"/>
          <w:lang w:val="en-GB"/>
        </w:rPr>
        <w:t xml:space="preserve"> </w:t>
      </w:r>
    </w:p>
    <w:p w14:paraId="60A127E4"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39" w:name="_Toc468602851"/>
      <w:r w:rsidRPr="001959CC">
        <w:rPr>
          <w:rFonts w:ascii="Arial" w:hAnsi="Arial" w:cs="Arial"/>
          <w:color w:val="333333"/>
          <w:sz w:val="20"/>
          <w:szCs w:val="20"/>
          <w:lang w:val="en-GB"/>
        </w:rPr>
        <w:t>Flashing Trims: All fittings for flashing / trim shall be as per manufacturers recommendation and lapped at joints as follows:</w:t>
      </w:r>
      <w:bookmarkEnd w:id="3039"/>
    </w:p>
    <w:p w14:paraId="21843D4E"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Vertical and sloping flashing / trims : end lap to be the same as for adjacent sheeting.</w:t>
      </w:r>
    </w:p>
    <w:p w14:paraId="6930AD41" w14:textId="77777777" w:rsidR="001959CC" w:rsidRP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0B73813D" w14:textId="77777777" w:rsidR="001959CC" w:rsidRPr="001959CC" w:rsidRDefault="001959CC" w:rsidP="001959CC">
      <w:pPr>
        <w:keepNext/>
        <w:widowControl w:val="0"/>
        <w:numPr>
          <w:ilvl w:val="3"/>
          <w:numId w:val="37"/>
        </w:numPr>
        <w:autoSpaceDE w:val="0"/>
        <w:autoSpaceDN w:val="0"/>
        <w:adjustRightInd w:val="0"/>
        <w:spacing w:after="120" w:line="240" w:lineRule="atLeast"/>
        <w:jc w:val="both"/>
        <w:outlineLvl w:val="3"/>
        <w:rPr>
          <w:rFonts w:ascii="Arial" w:hAnsi="Arial" w:cs="Arial"/>
          <w:color w:val="333333"/>
          <w:sz w:val="20"/>
          <w:szCs w:val="20"/>
          <w:lang w:val="en-GB"/>
        </w:rPr>
      </w:pPr>
      <w:r w:rsidRPr="001959CC">
        <w:rPr>
          <w:rFonts w:ascii="Arial" w:hAnsi="Arial" w:cs="Arial"/>
          <w:color w:val="333333"/>
          <w:sz w:val="20"/>
          <w:szCs w:val="20"/>
          <w:lang w:val="en-GB"/>
        </w:rPr>
        <w:t>Horizontal flashing / trims: end laps to be 150mm and sealed.</w:t>
      </w:r>
    </w:p>
    <w:p w14:paraId="6931C6D7"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bookmarkStart w:id="3040" w:name="_Toc468602852"/>
      <w:r w:rsidRPr="001959CC">
        <w:rPr>
          <w:rFonts w:ascii="Arial" w:hAnsi="Arial" w:cs="Arial"/>
          <w:color w:val="333333"/>
          <w:sz w:val="20"/>
          <w:szCs w:val="20"/>
          <w:lang w:val="en-GB"/>
        </w:rPr>
        <w:t>Gutter: Ensure that gutters are fully supported at each joint and at intermediate position not more than 900mm apart. Fix with spigot ends up the slope and make all the joints fully</w:t>
      </w:r>
      <w:bookmarkEnd w:id="3040"/>
      <w:r w:rsidRPr="001959CC">
        <w:rPr>
          <w:rFonts w:ascii="Arial" w:hAnsi="Arial" w:cs="Arial"/>
          <w:color w:val="333333"/>
          <w:sz w:val="20"/>
          <w:szCs w:val="20"/>
          <w:lang w:val="en-GB"/>
        </w:rPr>
        <w:t xml:space="preserve"> </w:t>
      </w:r>
      <w:bookmarkStart w:id="3041" w:name="_Toc468602853"/>
      <w:r w:rsidRPr="001959CC">
        <w:rPr>
          <w:rFonts w:ascii="Arial" w:hAnsi="Arial" w:cs="Arial"/>
          <w:color w:val="333333"/>
          <w:sz w:val="20"/>
          <w:szCs w:val="20"/>
          <w:lang w:val="en-GB"/>
        </w:rPr>
        <w:t>watertight. Position sheeting to leave a clear width across the gutter of not less than 230 mm.</w:t>
      </w:r>
      <w:bookmarkEnd w:id="3041"/>
      <w:r w:rsidRPr="001959CC">
        <w:rPr>
          <w:rFonts w:ascii="Arial" w:hAnsi="Arial" w:cs="Arial"/>
          <w:color w:val="333333"/>
          <w:sz w:val="20"/>
          <w:szCs w:val="20"/>
          <w:lang w:val="en-GB"/>
        </w:rPr>
        <w:t xml:space="preserve">  </w:t>
      </w:r>
    </w:p>
    <w:p w14:paraId="35A62376" w14:textId="77777777" w:rsidR="001959CC" w:rsidRPr="001959CC" w:rsidRDefault="001959CC" w:rsidP="001959CC">
      <w:pPr>
        <w:keepNext/>
        <w:widowControl w:val="0"/>
        <w:numPr>
          <w:ilvl w:val="2"/>
          <w:numId w:val="37"/>
        </w:numPr>
        <w:autoSpaceDE w:val="0"/>
        <w:autoSpaceDN w:val="0"/>
        <w:adjustRightInd w:val="0"/>
        <w:spacing w:after="120" w:line="240" w:lineRule="atLeast"/>
        <w:jc w:val="both"/>
        <w:outlineLvl w:val="2"/>
        <w:rPr>
          <w:rFonts w:ascii="Arial" w:hAnsi="Arial" w:cs="Arial"/>
          <w:color w:val="333333"/>
          <w:sz w:val="20"/>
          <w:szCs w:val="20"/>
          <w:lang w:val="en-GB"/>
        </w:rPr>
      </w:pPr>
      <w:r w:rsidRPr="001959CC">
        <w:rPr>
          <w:rFonts w:ascii="Arial" w:hAnsi="Arial" w:cs="Arial"/>
          <w:color w:val="333333"/>
          <w:sz w:val="20"/>
          <w:szCs w:val="20"/>
          <w:lang w:val="en-GB"/>
        </w:rPr>
        <w:t>Insulation:</w:t>
      </w:r>
    </w:p>
    <w:p w14:paraId="41AB3B49" w14:textId="64E2B1D7" w:rsid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r w:rsidRPr="001959CC">
        <w:rPr>
          <w:rFonts w:ascii="Arial" w:hAnsi="Arial" w:cs="Arial"/>
          <w:color w:val="333333"/>
          <w:sz w:val="20"/>
          <w:szCs w:val="20"/>
          <w:lang w:val="en-GB"/>
        </w:rPr>
        <w:t>75mm thick Rock Wool insulation blanket with aluminium foil backing on both sides laid between purlins at 1000 centres, including wire mesh. Manufacturer and reference - to approval.</w:t>
      </w:r>
    </w:p>
    <w:p w14:paraId="67CD71E6" w14:textId="4F977ADE" w:rsidR="001959CC" w:rsidRDefault="001959CC" w:rsidP="001959CC">
      <w:pPr>
        <w:widowControl w:val="0"/>
        <w:autoSpaceDE w:val="0"/>
        <w:autoSpaceDN w:val="0"/>
        <w:adjustRightInd w:val="0"/>
        <w:spacing w:line="240" w:lineRule="atLeast"/>
        <w:jc w:val="both"/>
        <w:rPr>
          <w:rFonts w:ascii="Arial" w:hAnsi="Arial" w:cs="Arial"/>
          <w:color w:val="333333"/>
          <w:sz w:val="20"/>
          <w:szCs w:val="20"/>
          <w:lang w:val="en-GB"/>
        </w:rPr>
      </w:pPr>
    </w:p>
    <w:p w14:paraId="610E3C0E" w14:textId="77777777" w:rsidR="001959CC" w:rsidRPr="001959CC" w:rsidRDefault="001959CC" w:rsidP="001959CC">
      <w:pPr>
        <w:keepNext/>
        <w:widowControl w:val="0"/>
        <w:numPr>
          <w:ilvl w:val="0"/>
          <w:numId w:val="61"/>
        </w:numPr>
        <w:autoSpaceDE w:val="0"/>
        <w:autoSpaceDN w:val="0"/>
        <w:adjustRightInd w:val="0"/>
        <w:spacing w:before="360" w:after="120" w:line="240" w:lineRule="atLeast"/>
        <w:jc w:val="center"/>
        <w:outlineLvl w:val="0"/>
        <w:rPr>
          <w:rFonts w:ascii="Arial" w:hAnsi="Arial" w:cs="Arial"/>
          <w:b/>
          <w:bCs/>
          <w:color w:val="333333"/>
          <w:kern w:val="28"/>
          <w:u w:val="single"/>
        </w:rPr>
      </w:pPr>
      <w:bookmarkStart w:id="3042" w:name="_Toc76380619"/>
      <w:bookmarkStart w:id="3043" w:name="_Toc76381567"/>
      <w:r w:rsidRPr="001959CC">
        <w:rPr>
          <w:rFonts w:ascii="Arial" w:hAnsi="Arial" w:cs="Arial"/>
          <w:b/>
          <w:bCs/>
          <w:color w:val="333333"/>
          <w:kern w:val="28"/>
          <w:u w:val="single"/>
        </w:rPr>
        <w:t>FIRE PROTECTION SYSTEM</w:t>
      </w:r>
      <w:bookmarkEnd w:id="3042"/>
      <w:bookmarkEnd w:id="3043"/>
    </w:p>
    <w:p w14:paraId="7A22CB6F" w14:textId="77777777" w:rsidR="001959CC" w:rsidRPr="001959CC" w:rsidRDefault="001959CC" w:rsidP="001959CC">
      <w:pPr>
        <w:keepNext/>
        <w:widowControl w:val="0"/>
        <w:numPr>
          <w:ilvl w:val="1"/>
          <w:numId w:val="61"/>
        </w:numPr>
        <w:autoSpaceDE w:val="0"/>
        <w:autoSpaceDN w:val="0"/>
        <w:adjustRightInd w:val="0"/>
        <w:spacing w:before="240" w:after="120" w:line="360" w:lineRule="auto"/>
        <w:ind w:left="1015" w:hanging="658"/>
        <w:jc w:val="both"/>
        <w:outlineLvl w:val="1"/>
        <w:rPr>
          <w:rFonts w:ascii="Arial" w:hAnsi="Arial" w:cs="Arial"/>
          <w:b/>
          <w:sz w:val="22"/>
          <w:szCs w:val="22"/>
        </w:rPr>
      </w:pPr>
      <w:bookmarkStart w:id="3044" w:name="_Toc76380620"/>
      <w:r w:rsidRPr="001959CC">
        <w:rPr>
          <w:rFonts w:ascii="Arial" w:hAnsi="Arial" w:cs="Arial"/>
          <w:b/>
          <w:sz w:val="22"/>
          <w:szCs w:val="22"/>
        </w:rPr>
        <w:t>Hose Reels</w:t>
      </w:r>
      <w:bookmarkEnd w:id="3044"/>
    </w:p>
    <w:p w14:paraId="23E3662D"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Recess Hose reels approved to BS EN 671-1: 1995, or any other equable International Standard, Automatic operation, Right or Left hand take off. Including 30m length of Hose, 19mm diameter hose approved to PR EN 694, or any other equable international standard, and nylon twist operated jet / spray nozzle on mounting plate with integral flexi guide for hose withdrawal device. 03 or 04 fixing holes should be provided in position indicated to suit M8/M10 sized fixing screws or M12 fixing bolts. With ball valve inlet and flexible inlet water pipe.</w:t>
      </w:r>
    </w:p>
    <w:p w14:paraId="65D381C5"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 xml:space="preserve">The overall width of the reel should be no more than 850mm. The overall height of the reel should be less than 850mm including Hose and integral Flexi guide for hose withdrawal guide. The overall depth of the reel should no more than 150mm. Color of the reel should be red, fitted with operating instruction </w:t>
      </w:r>
      <w:r w:rsidRPr="001959CC">
        <w:rPr>
          <w:rFonts w:ascii="Arial" w:hAnsi="Arial" w:cs="Arial"/>
          <w:sz w:val="20"/>
          <w:szCs w:val="20"/>
        </w:rPr>
        <w:lastRenderedPageBreak/>
        <w:t>plate.</w:t>
      </w:r>
    </w:p>
    <w:p w14:paraId="7E264FF5"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The Hose Reels and the related equipment’s should be approved by the NSS Fire and Rescue Service before Installation. Special permission should be taken for the size of the Hose reels.</w:t>
      </w:r>
    </w:p>
    <w:p w14:paraId="1ED671B4"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The Hose Reels nozzle retainer or hose guide and inlet valve should be fitted at height of about 900mm above floor level.</w:t>
      </w:r>
    </w:p>
    <w:p w14:paraId="23D4B812" w14:textId="77777777" w:rsidR="001959CC" w:rsidRPr="001959CC" w:rsidRDefault="001959CC" w:rsidP="001959CC">
      <w:pPr>
        <w:keepNext/>
        <w:widowControl w:val="0"/>
        <w:numPr>
          <w:ilvl w:val="1"/>
          <w:numId w:val="61"/>
        </w:numPr>
        <w:autoSpaceDE w:val="0"/>
        <w:autoSpaceDN w:val="0"/>
        <w:adjustRightInd w:val="0"/>
        <w:spacing w:before="240" w:after="120" w:line="360" w:lineRule="auto"/>
        <w:ind w:left="1015" w:hanging="658"/>
        <w:jc w:val="both"/>
        <w:outlineLvl w:val="1"/>
        <w:rPr>
          <w:rFonts w:ascii="Arial" w:hAnsi="Arial" w:cs="Arial"/>
          <w:b/>
          <w:sz w:val="22"/>
          <w:szCs w:val="22"/>
        </w:rPr>
      </w:pPr>
      <w:bookmarkStart w:id="3045" w:name="_Toc76380621"/>
      <w:r w:rsidRPr="001959CC">
        <w:rPr>
          <w:rFonts w:ascii="Arial" w:hAnsi="Arial" w:cs="Arial"/>
          <w:b/>
          <w:sz w:val="22"/>
          <w:szCs w:val="22"/>
        </w:rPr>
        <w:t>Hose Reel Cabinets.</w:t>
      </w:r>
      <w:bookmarkEnd w:id="3045"/>
    </w:p>
    <w:p w14:paraId="32A64E6D"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The hose reel should be recess mounting type with or without glass paneled door for use with the above mentioned sized Hose Reels. Hose Reel Cabinet dimension should be no more than 900mm in width, 900mm in height, 300mm in depth (including door).</w:t>
      </w:r>
    </w:p>
    <w:p w14:paraId="311B74CE"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Color of the cabinet should be Red. Special permission should be taken for other color.</w:t>
      </w:r>
    </w:p>
    <w:p w14:paraId="055CC813"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 xml:space="preserve">Recessed latch type handle should be installed. Hose reel signage should be in accordance to BS 5499 or any other equable international Standard. Fixing hole should be provided. </w:t>
      </w:r>
    </w:p>
    <w:p w14:paraId="53742E15"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The Hose Reel cabinets should be approved by the NSS fire and Rescue Service before Installation.</w:t>
      </w:r>
    </w:p>
    <w:p w14:paraId="2B18C9C6" w14:textId="77777777" w:rsidR="001959CC" w:rsidRPr="001959CC" w:rsidRDefault="001959CC" w:rsidP="001959CC">
      <w:pPr>
        <w:keepNext/>
        <w:widowControl w:val="0"/>
        <w:numPr>
          <w:ilvl w:val="1"/>
          <w:numId w:val="61"/>
        </w:numPr>
        <w:autoSpaceDE w:val="0"/>
        <w:autoSpaceDN w:val="0"/>
        <w:adjustRightInd w:val="0"/>
        <w:spacing w:before="240" w:after="120" w:line="360" w:lineRule="auto"/>
        <w:ind w:left="1015" w:hanging="658"/>
        <w:jc w:val="both"/>
        <w:outlineLvl w:val="1"/>
        <w:rPr>
          <w:rFonts w:ascii="Arial" w:hAnsi="Arial" w:cs="Arial"/>
          <w:b/>
          <w:sz w:val="22"/>
          <w:szCs w:val="22"/>
        </w:rPr>
      </w:pPr>
      <w:bookmarkStart w:id="3046" w:name="_Toc76380622"/>
      <w:r w:rsidRPr="001959CC">
        <w:rPr>
          <w:rFonts w:ascii="Arial" w:hAnsi="Arial" w:cs="Arial"/>
          <w:b/>
          <w:sz w:val="22"/>
          <w:szCs w:val="22"/>
        </w:rPr>
        <w:t>Water Supply for Hose Reel System.</w:t>
      </w:r>
      <w:bookmarkEnd w:id="3046"/>
    </w:p>
    <w:p w14:paraId="71018B37"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As a minimum, the water supply to the hose reel should be such that when the two far most reels in the premises are in use simultaneously, each should provide a jet of approximately 6m in length and will deliver not less then 0.5litre/s (30 litre/min).</w:t>
      </w:r>
    </w:p>
    <w:p w14:paraId="6346B876"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Minimum Quantity of water storage required for hose reel system only.</w:t>
      </w:r>
    </w:p>
    <w:p w14:paraId="2B1F6DE5"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Minimum storage required for the first hose reel; 2275litre.</w:t>
      </w:r>
    </w:p>
    <w:p w14:paraId="6FC7BAA9"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For each additional hose reel; 1137.5litre to a maximum of 9100litre</w:t>
      </w:r>
    </w:p>
    <w:p w14:paraId="5C50E8BE"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 xml:space="preserve">Tank or inter-connected tanks supplying water for the hose reel should be automatically supplied from the fresh water main(s) controlled by ball valve of a minimum diameter 50mm. Rain water collected from roof can also be stored. </w:t>
      </w:r>
    </w:p>
    <w:p w14:paraId="26FDAAE6"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Tanks supplying water for domestic purposes should not be used as suction tanks for hose reel installation unless arrangement have been made these domestic supplies to be drawn off in such a manner that the reserve of water for the hose reel installation is always preserved.</w:t>
      </w:r>
    </w:p>
    <w:p w14:paraId="6C920647"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The piping details of the supply o f water for the hose reel system and the water supply system should be approved by the NSS fire and Rescue Service before Installation.</w:t>
      </w:r>
    </w:p>
    <w:p w14:paraId="3907D1FF"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Special permission should be taken if it is different from the above.</w:t>
      </w:r>
    </w:p>
    <w:p w14:paraId="7C0FF561" w14:textId="77777777" w:rsidR="001959CC" w:rsidRPr="001959CC" w:rsidRDefault="001959CC" w:rsidP="001959CC">
      <w:pPr>
        <w:keepNext/>
        <w:widowControl w:val="0"/>
        <w:numPr>
          <w:ilvl w:val="1"/>
          <w:numId w:val="61"/>
        </w:numPr>
        <w:autoSpaceDE w:val="0"/>
        <w:autoSpaceDN w:val="0"/>
        <w:adjustRightInd w:val="0"/>
        <w:spacing w:before="240" w:after="120" w:line="360" w:lineRule="auto"/>
        <w:ind w:left="1015" w:hanging="658"/>
        <w:jc w:val="both"/>
        <w:outlineLvl w:val="1"/>
        <w:rPr>
          <w:rFonts w:ascii="Arial" w:hAnsi="Arial" w:cs="Arial"/>
          <w:b/>
          <w:sz w:val="22"/>
          <w:szCs w:val="22"/>
        </w:rPr>
      </w:pPr>
      <w:bookmarkStart w:id="3047" w:name="_Toc76380623"/>
      <w:r w:rsidRPr="001959CC">
        <w:rPr>
          <w:rFonts w:ascii="Arial" w:hAnsi="Arial" w:cs="Arial"/>
          <w:b/>
          <w:sz w:val="22"/>
          <w:szCs w:val="22"/>
        </w:rPr>
        <w:t>Hose Reel Booster Pump system.</w:t>
      </w:r>
      <w:bookmarkEnd w:id="3047"/>
    </w:p>
    <w:p w14:paraId="0B4590F7"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bookmarkStart w:id="3048" w:name="_Toc76380624"/>
      <w:r w:rsidRPr="001959CC">
        <w:rPr>
          <w:rFonts w:ascii="Arial" w:hAnsi="Arial" w:cs="Arial"/>
          <w:sz w:val="20"/>
          <w:szCs w:val="20"/>
        </w:rPr>
        <w:t>Hose Reel booster pump set, complete with In and Out galvanized steel pipe work with or without expansion vessel.</w:t>
      </w:r>
      <w:bookmarkEnd w:id="3048"/>
    </w:p>
    <w:p w14:paraId="06D6F7A0"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Where the water pressure in the hose reel mains needs to be boosted, the provision of an electrically driven pump is usually a convenient method. A duplicate standby pump should be always provided.</w:t>
      </w:r>
    </w:p>
    <w:p w14:paraId="7FE668D2"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 xml:space="preserve">Both motors and pump should be sited in fire-protected position and the electrical supply to them </w:t>
      </w:r>
      <w:r w:rsidRPr="001959CC">
        <w:rPr>
          <w:rFonts w:ascii="Arial" w:hAnsi="Arial" w:cs="Arial"/>
          <w:sz w:val="20"/>
          <w:szCs w:val="20"/>
        </w:rPr>
        <w:lastRenderedPageBreak/>
        <w:t>should be an Exclusive Circuit with the cables following a route of negligible fire risk or be provided with adequate protection.</w:t>
      </w:r>
    </w:p>
    <w:p w14:paraId="45504D3B"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The booster pumps systems should come into operation automatically on a drop in pressure or a flow of water. Both pumps should be automatically primed at all times.</w:t>
      </w:r>
    </w:p>
    <w:p w14:paraId="34AF9D89"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All pumps should also be capable of being started or stopped manually. The standby pumps should be so arranged that it would operate automatically on a failure for any reason of the duty pump.</w:t>
      </w:r>
    </w:p>
    <w:p w14:paraId="503B6716"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 xml:space="preserve">16.4.2 </w:t>
      </w:r>
      <w:r w:rsidRPr="001959CC">
        <w:rPr>
          <w:rFonts w:ascii="Arial" w:hAnsi="Arial" w:cs="Arial"/>
          <w:sz w:val="20"/>
          <w:szCs w:val="20"/>
        </w:rPr>
        <w:tab/>
        <w:t>The Hose Reel Booster Pump set should be approved by the NSS Fire and Rescue Service before installation.</w:t>
      </w:r>
    </w:p>
    <w:p w14:paraId="11EE9A6D"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Special permission should be taken if it is different from above.</w:t>
      </w:r>
    </w:p>
    <w:p w14:paraId="09A6FC80" w14:textId="77777777" w:rsidR="001959CC" w:rsidRPr="001959CC" w:rsidRDefault="001959CC" w:rsidP="001959CC">
      <w:pPr>
        <w:keepNext/>
        <w:widowControl w:val="0"/>
        <w:numPr>
          <w:ilvl w:val="1"/>
          <w:numId w:val="61"/>
        </w:numPr>
        <w:autoSpaceDE w:val="0"/>
        <w:autoSpaceDN w:val="0"/>
        <w:adjustRightInd w:val="0"/>
        <w:spacing w:before="240" w:after="120" w:line="360" w:lineRule="auto"/>
        <w:ind w:left="1015" w:hanging="658"/>
        <w:jc w:val="both"/>
        <w:outlineLvl w:val="1"/>
        <w:rPr>
          <w:rFonts w:ascii="Arial" w:hAnsi="Arial" w:cs="Arial"/>
          <w:b/>
          <w:sz w:val="22"/>
          <w:szCs w:val="22"/>
        </w:rPr>
      </w:pPr>
      <w:bookmarkStart w:id="3049" w:name="_Toc76380625"/>
      <w:r w:rsidRPr="001959CC">
        <w:rPr>
          <w:rFonts w:ascii="Arial" w:hAnsi="Arial" w:cs="Arial"/>
          <w:b/>
          <w:sz w:val="22"/>
          <w:szCs w:val="22"/>
        </w:rPr>
        <w:t>Fire Extinguishers.</w:t>
      </w:r>
      <w:bookmarkEnd w:id="3049"/>
    </w:p>
    <w:p w14:paraId="6631771D"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2Kg Co2 stored pressure Extinguisher approved to BS En 3. Aluminium alloy Body approved to BS5045 Part 3 or any other equable International Standard. Red Body with black band or black colored head cap, swivel Horn, English screen. Fully charged.</w:t>
      </w:r>
    </w:p>
    <w:p w14:paraId="12B391B8"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The Extinguisher Should be approved by the NSS Fire and Rescue Service before Installation. Special permission should be taken if it is different from above.</w:t>
      </w:r>
    </w:p>
    <w:p w14:paraId="0DE9EED4"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9 liter Water Extinguisher (Gal Cartridge Type) approved to BS EN 3 or any other equable International Standard. Red body head cap. English screen, fully charged.</w:t>
      </w:r>
    </w:p>
    <w:p w14:paraId="627BEA38"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The Fire Extinguisher should be approved by the NSS Fire and Rescue Service before Installation. Special permission should be taken if it is different from the above.</w:t>
      </w:r>
    </w:p>
    <w:p w14:paraId="46D550D1"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Fire Extinguishers should be located in conspicuous positions on bracket or stands where they will be readily seen by person. The carrying handle of larger heavier extinguishers should be about 01m from the floor level. But smaller Extinguisher should be mounted so as to position the handle 1.5m from the floor level. Extinguisher installing on the cabinet the height should be approved by NSS Fire and Rescue Service.</w:t>
      </w:r>
    </w:p>
    <w:p w14:paraId="008A400A" w14:textId="77777777" w:rsidR="001959CC" w:rsidRPr="001959CC" w:rsidRDefault="001959CC" w:rsidP="001959CC">
      <w:pPr>
        <w:keepNext/>
        <w:widowControl w:val="0"/>
        <w:numPr>
          <w:ilvl w:val="1"/>
          <w:numId w:val="61"/>
        </w:numPr>
        <w:autoSpaceDE w:val="0"/>
        <w:autoSpaceDN w:val="0"/>
        <w:adjustRightInd w:val="0"/>
        <w:spacing w:before="240" w:after="120" w:line="360" w:lineRule="auto"/>
        <w:ind w:left="1015" w:hanging="658"/>
        <w:jc w:val="both"/>
        <w:outlineLvl w:val="1"/>
        <w:rPr>
          <w:rFonts w:ascii="Arial" w:hAnsi="Arial" w:cs="Arial"/>
          <w:b/>
          <w:sz w:val="22"/>
          <w:szCs w:val="22"/>
        </w:rPr>
      </w:pPr>
      <w:bookmarkStart w:id="3050" w:name="_Toc76380626"/>
      <w:r w:rsidRPr="001959CC">
        <w:rPr>
          <w:rFonts w:ascii="Arial" w:hAnsi="Arial" w:cs="Arial"/>
          <w:b/>
          <w:sz w:val="22"/>
          <w:szCs w:val="22"/>
        </w:rPr>
        <w:t>Cabinet for the Extinguishers.</w:t>
      </w:r>
      <w:bookmarkEnd w:id="3050"/>
    </w:p>
    <w:p w14:paraId="52C77881"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Cabinets for the Extinguishers should be of stainless steel with or without glass-fronted doors. Color of the cabinet Red or to suit the requirements of architectural surroundings. Recessed Latch Type handle should be installed.</w:t>
      </w:r>
    </w:p>
    <w:p w14:paraId="4966C188"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Fire Extinguisher Single Cabinets dimension should be no more than 190mm in width, 640mm in height, 180mm in depth (including door),</w:t>
      </w:r>
    </w:p>
    <w:p w14:paraId="061B6D74"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Fire Extinguisher Double Cabinets dimension should no more than 440mm in width, 640mm in height, 180mm in depth (including door).</w:t>
      </w:r>
    </w:p>
    <w:p w14:paraId="6542B5F5"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 xml:space="preserve">The cabinets for the Fire Extinguisher should be approved by the NSS fire Rescue Service before </w:t>
      </w:r>
      <w:r w:rsidRPr="001959CC">
        <w:rPr>
          <w:rFonts w:ascii="Arial" w:hAnsi="Arial" w:cs="Arial"/>
          <w:sz w:val="20"/>
          <w:szCs w:val="20"/>
        </w:rPr>
        <w:lastRenderedPageBreak/>
        <w:t>installation. Special permission should be taken if different from above.</w:t>
      </w:r>
    </w:p>
    <w:p w14:paraId="4B4B6865" w14:textId="77777777" w:rsidR="001959CC" w:rsidRPr="001959CC" w:rsidRDefault="001959CC" w:rsidP="001959CC">
      <w:pPr>
        <w:keepNext/>
        <w:widowControl w:val="0"/>
        <w:numPr>
          <w:ilvl w:val="1"/>
          <w:numId w:val="61"/>
        </w:numPr>
        <w:autoSpaceDE w:val="0"/>
        <w:autoSpaceDN w:val="0"/>
        <w:adjustRightInd w:val="0"/>
        <w:spacing w:before="240" w:after="120" w:line="360" w:lineRule="auto"/>
        <w:ind w:left="1015" w:hanging="658"/>
        <w:jc w:val="both"/>
        <w:outlineLvl w:val="1"/>
        <w:rPr>
          <w:rFonts w:ascii="Arial" w:hAnsi="Arial" w:cs="Arial"/>
          <w:b/>
          <w:sz w:val="22"/>
          <w:szCs w:val="22"/>
        </w:rPr>
      </w:pPr>
      <w:bookmarkStart w:id="3051" w:name="_Toc76380627"/>
      <w:r w:rsidRPr="001959CC">
        <w:rPr>
          <w:rFonts w:ascii="Arial" w:hAnsi="Arial" w:cs="Arial"/>
          <w:b/>
          <w:sz w:val="22"/>
          <w:szCs w:val="22"/>
        </w:rPr>
        <w:t>Fire Doors</w:t>
      </w:r>
      <w:bookmarkEnd w:id="3051"/>
    </w:p>
    <w:p w14:paraId="26F0D637"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 xml:space="preserve">All fire doors should be opened to the direction of the flow of the people while in emergency. </w:t>
      </w:r>
    </w:p>
    <w:p w14:paraId="0056C890"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These doors should be installed with self-closing device including the panic latch. These panic Latch devices should conform to BS 5725 Pt 1 or any other equable international standard.</w:t>
      </w:r>
    </w:p>
    <w:p w14:paraId="1C58E1DB"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Fire doors conforming to the method of construction as stipulated below shall be deemed to meet the requirements of the fire-resisting period.</w:t>
      </w:r>
    </w:p>
    <w:p w14:paraId="18DD421D"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Doors frames constructed in accordance with one of the following specification should be deemed to satisfy the requirements for doors having fire resisting period of half-hour (30min).</w:t>
      </w:r>
    </w:p>
    <w:p w14:paraId="7B3E1332"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A single door 900 millimeters wide x 2100 millimeters high maximum or double doors1800 millimeters high maximum construction of solid hardwood core of not less than 37 millimeters laminated with adhesives conforming to either BS 745 “Aminal Glues”, or BS 1204, “Synthetic resin adhesives (phenolic and aminoplastic) for wood” Part 1, “Gap-filling adhesives” or BS 1444 “Cold – setting casein glue for wood”, or any other equable International Standard, faced both sides with plywood to a total thickness of not less than 43mm with all edges finished with a solid edge strip full width of the door. The meeting stiles of double doors shall be rabbeted 12mm deep or maybe butted provided the clearance is kept to a minimum.</w:t>
      </w:r>
    </w:p>
    <w:p w14:paraId="17735C01"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Doors may be double swing provided they are mounted on hydraulic floor springs and clearance at floor not exceeding 4.77mm and frame and meeting stiles not exceeding 3mm;</w:t>
      </w:r>
    </w:p>
    <w:p w14:paraId="3F9D4923"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A vision panel should be incorporated provided it does not exceed 0.065 square meter per leaf with no dimension more than 1370mm and should be glazed with 6mm Georgian wired glass in hardwood stops;</w:t>
      </w:r>
    </w:p>
    <w:p w14:paraId="100B9517"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Doors constructed in accordance with BS459 part 3 : 1951 or any other equable International Standard fire check flush doors and wood and metal frames (half hour type);</w:t>
      </w:r>
    </w:p>
    <w:p w14:paraId="276350E0"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Timber frames for single swing half hour fire doors of overall width of 60mm including 25mm rabbet and depth to suit door thickness plus 34mm stop;</w:t>
      </w:r>
    </w:p>
    <w:p w14:paraId="282259B9"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Metal frames half hour fire doors shall be of sheet steel not lighter than 18 gauge of overall width 50mm including 18mm rabbet and depth to suit the door thickness plus 53mm stop;</w:t>
      </w:r>
    </w:p>
    <w:p w14:paraId="48D8D876"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Timber or metal frames for double swing doors should be as specified above with minimum clearances between frame and door;</w:t>
      </w:r>
    </w:p>
    <w:p w14:paraId="41F500EE"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Double doors with rabbeted meeting stiles should be provided with co-coordinating device to ensure that leafs close in the proper sequence;</w:t>
      </w:r>
    </w:p>
    <w:p w14:paraId="6F319109"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Fire doors may held open provided the hold open device incorporated a heat activated device to release the door. Heat activated devices shall not be permitted on fire doors protection openings to protected corridors or protected staircase</w:t>
      </w:r>
    </w:p>
    <w:p w14:paraId="5B95F9A8"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 xml:space="preserve">The Fire doors and its related devise should be approved by NSS fire and rescue Service before </w:t>
      </w:r>
      <w:r w:rsidRPr="001959CC">
        <w:rPr>
          <w:rFonts w:ascii="Arial" w:hAnsi="Arial" w:cs="Arial"/>
          <w:sz w:val="20"/>
          <w:szCs w:val="20"/>
        </w:rPr>
        <w:lastRenderedPageBreak/>
        <w:t>Installation.</w:t>
      </w:r>
    </w:p>
    <w:p w14:paraId="239797BF"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Special permission should be taken if it is different from above.</w:t>
      </w:r>
    </w:p>
    <w:p w14:paraId="09A53B94" w14:textId="77777777" w:rsidR="001959CC" w:rsidRPr="001959CC" w:rsidRDefault="001959CC" w:rsidP="001959CC">
      <w:pPr>
        <w:keepNext/>
        <w:widowControl w:val="0"/>
        <w:numPr>
          <w:ilvl w:val="1"/>
          <w:numId w:val="61"/>
        </w:numPr>
        <w:autoSpaceDE w:val="0"/>
        <w:autoSpaceDN w:val="0"/>
        <w:adjustRightInd w:val="0"/>
        <w:spacing w:before="240" w:after="120" w:line="360" w:lineRule="auto"/>
        <w:ind w:left="1015" w:hanging="658"/>
        <w:jc w:val="both"/>
        <w:outlineLvl w:val="1"/>
        <w:rPr>
          <w:rFonts w:ascii="Arial" w:hAnsi="Arial" w:cs="Arial"/>
          <w:b/>
          <w:sz w:val="22"/>
          <w:szCs w:val="22"/>
        </w:rPr>
      </w:pPr>
      <w:bookmarkStart w:id="3052" w:name="_Toc76380628"/>
      <w:r w:rsidRPr="001959CC">
        <w:rPr>
          <w:rFonts w:ascii="Arial" w:hAnsi="Arial" w:cs="Arial"/>
          <w:b/>
          <w:sz w:val="22"/>
          <w:szCs w:val="22"/>
        </w:rPr>
        <w:t>Fire Exit Signs</w:t>
      </w:r>
      <w:bookmarkEnd w:id="3052"/>
      <w:r w:rsidRPr="001959CC">
        <w:rPr>
          <w:rFonts w:ascii="Arial" w:hAnsi="Arial" w:cs="Arial"/>
          <w:b/>
          <w:sz w:val="22"/>
          <w:szCs w:val="22"/>
        </w:rPr>
        <w:t xml:space="preserve"> </w:t>
      </w:r>
    </w:p>
    <w:p w14:paraId="22EB514B"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Photo luminescent Fire exit signs should sign each fire Exit door. The Symbol height should be not more than 100mm.</w:t>
      </w:r>
    </w:p>
    <w:p w14:paraId="389A6A63"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The fire Exit should be approved by the NSS fire and Rescue Service before Installation.</w:t>
      </w:r>
    </w:p>
    <w:p w14:paraId="16F01E07"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Special Permission should be taken if it is different from above.</w:t>
      </w:r>
    </w:p>
    <w:p w14:paraId="14BC9FA7" w14:textId="77777777" w:rsidR="001959CC" w:rsidRPr="001959CC" w:rsidRDefault="001959CC" w:rsidP="001959CC">
      <w:pPr>
        <w:keepNext/>
        <w:widowControl w:val="0"/>
        <w:numPr>
          <w:ilvl w:val="1"/>
          <w:numId w:val="61"/>
        </w:numPr>
        <w:autoSpaceDE w:val="0"/>
        <w:autoSpaceDN w:val="0"/>
        <w:adjustRightInd w:val="0"/>
        <w:spacing w:before="240" w:after="120" w:line="360" w:lineRule="auto"/>
        <w:ind w:left="1015" w:hanging="658"/>
        <w:jc w:val="both"/>
        <w:outlineLvl w:val="1"/>
        <w:rPr>
          <w:rFonts w:ascii="Arial" w:hAnsi="Arial" w:cs="Arial"/>
          <w:b/>
          <w:sz w:val="22"/>
          <w:szCs w:val="22"/>
        </w:rPr>
      </w:pPr>
      <w:bookmarkStart w:id="3053" w:name="_Toc76380629"/>
      <w:r w:rsidRPr="001959CC">
        <w:rPr>
          <w:rFonts w:ascii="Arial" w:hAnsi="Arial" w:cs="Arial"/>
          <w:b/>
          <w:sz w:val="22"/>
          <w:szCs w:val="22"/>
        </w:rPr>
        <w:t>Fire Detection and Alarm System.</w:t>
      </w:r>
      <w:bookmarkEnd w:id="3053"/>
    </w:p>
    <w:p w14:paraId="23458A7C"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 xml:space="preserve">Fire detection and Alarm system should confirm to BS 5839 or any other equable international Standard. Fire Detection and alarm system should be analogue Addressable System with mimic diagram. A system in which signals from each detector and/or call point are individually identified at the control panel. Fire Detection and alarm system should consist of Automatic Detectors, Manual Call Points, Control and indicating equipment, etc. It should also covers System capable of providing signals to initiate, in event of fire, the operation of ancillary services such as fixed fire extinguishing systems and other precautions and actions. Main Fire Control Panel should be located at easy access point. </w:t>
      </w:r>
    </w:p>
    <w:p w14:paraId="3DDE6F18"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Red Xenon Beacon should be weather resistant IP65 rate Xenon.</w:t>
      </w:r>
    </w:p>
    <w:p w14:paraId="1958C077"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24 Tone Wall Sounder Compact should confirm BS 5839 Pt. l or any other equable international standard.</w:t>
      </w:r>
    </w:p>
    <w:p w14:paraId="7CDC5969"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Wiring for detectors should be Fire Resistant Cable.</w:t>
      </w:r>
    </w:p>
    <w:p w14:paraId="2C5F1C96"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Heat Detectors should comply with BS5445 or any other equable International Standard.</w:t>
      </w:r>
    </w:p>
    <w:p w14:paraId="57D881AE"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The Fire Detections and Alarm System and all related equipment’s should be approved by MNDF fire and Rescue Service before Installation including all the relevant equipments.</w:t>
      </w:r>
    </w:p>
    <w:p w14:paraId="683E9247" w14:textId="77777777" w:rsidR="001959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szCs w:val="20"/>
        </w:rPr>
        <w:t>Wiring details and the positioning of detectors, Call points, etc. for Fire Detection and alarm system should be approved by the MNDF Fire and Rescue Service before Installation.</w:t>
      </w:r>
    </w:p>
    <w:p w14:paraId="550ACC95" w14:textId="77829943" w:rsidR="003063CC" w:rsidRPr="001959CC" w:rsidRDefault="001959CC" w:rsidP="001959CC">
      <w:pPr>
        <w:keepNext/>
        <w:widowControl w:val="0"/>
        <w:numPr>
          <w:ilvl w:val="2"/>
          <w:numId w:val="62"/>
        </w:numPr>
        <w:autoSpaceDE w:val="0"/>
        <w:autoSpaceDN w:val="0"/>
        <w:adjustRightInd w:val="0"/>
        <w:spacing w:after="120" w:line="360" w:lineRule="auto"/>
        <w:contextualSpacing/>
        <w:jc w:val="both"/>
        <w:outlineLvl w:val="2"/>
        <w:rPr>
          <w:rFonts w:ascii="Arial" w:hAnsi="Arial" w:cs="Arial"/>
          <w:sz w:val="20"/>
          <w:szCs w:val="20"/>
        </w:rPr>
      </w:pPr>
      <w:r w:rsidRPr="001959CC">
        <w:rPr>
          <w:rFonts w:ascii="Arial" w:hAnsi="Arial" w:cs="Arial"/>
          <w:sz w:val="20"/>
        </w:rPr>
        <w:t>Special permission should be taken if it is different from above.</w:t>
      </w:r>
      <w:r w:rsidR="003063CC" w:rsidRPr="001959CC">
        <w:rPr>
          <w:rFonts w:cs="Arial"/>
        </w:rPr>
        <w:br w:type="page"/>
      </w:r>
    </w:p>
    <w:p w14:paraId="6194285E" w14:textId="716F5422" w:rsidR="001352A8" w:rsidRDefault="001352A8" w:rsidP="001352A8">
      <w:pPr>
        <w:pStyle w:val="SectionVHeader"/>
        <w:ind w:left="180" w:right="288"/>
        <w:rPr>
          <w:lang w:val="en-US"/>
        </w:rPr>
      </w:pPr>
      <w:bookmarkStart w:id="3054" w:name="_Toc23233013"/>
      <w:bookmarkStart w:id="3055" w:name="_Toc23238062"/>
      <w:bookmarkStart w:id="3056" w:name="_Toc41971553"/>
      <w:bookmarkStart w:id="3057" w:name="_Toc73867682"/>
      <w:bookmarkStart w:id="3058" w:name="_Toc78273064"/>
      <w:r>
        <w:rPr>
          <w:rFonts w:cs="Arial"/>
          <w:lang w:val="en-US"/>
        </w:rPr>
        <w:lastRenderedPageBreak/>
        <w:t>Environment, Health and Safety Management Requirement</w:t>
      </w:r>
    </w:p>
    <w:p w14:paraId="0BDD9058" w14:textId="77777777" w:rsidR="001352A8" w:rsidRDefault="001352A8" w:rsidP="001352A8">
      <w:pPr>
        <w:pStyle w:val="explanatorynotes"/>
        <w:spacing w:after="0" w:line="240" w:lineRule="auto"/>
        <w:ind w:left="180" w:right="288"/>
      </w:pPr>
    </w:p>
    <w:p w14:paraId="4DF72C8D" w14:textId="77777777" w:rsidR="001352A8" w:rsidRPr="00F8168F" w:rsidRDefault="001352A8" w:rsidP="001352A8">
      <w:pPr>
        <w:pStyle w:val="explanatorynotes"/>
        <w:spacing w:after="0" w:line="240" w:lineRule="auto"/>
        <w:ind w:left="180" w:right="288"/>
        <w:rPr>
          <w:rFonts w:cs="Arial"/>
        </w:rPr>
      </w:pPr>
    </w:p>
    <w:p w14:paraId="6BB727DC" w14:textId="77777777" w:rsidR="00DE1164" w:rsidRPr="00F8168F" w:rsidRDefault="00DE1164" w:rsidP="00F8168F">
      <w:pPr>
        <w:pStyle w:val="explanatorynotes"/>
        <w:spacing w:before="120" w:after="120" w:line="240" w:lineRule="auto"/>
        <w:ind w:left="180" w:right="288"/>
        <w:rPr>
          <w:rFonts w:cs="Arial"/>
          <w:b/>
          <w:bCs/>
          <w:sz w:val="22"/>
          <w:szCs w:val="22"/>
        </w:rPr>
      </w:pPr>
      <w:r w:rsidRPr="00F8168F">
        <w:rPr>
          <w:rFonts w:cs="Arial"/>
          <w:b/>
          <w:bCs/>
          <w:sz w:val="22"/>
          <w:szCs w:val="22"/>
        </w:rPr>
        <w:t>ENVIRONMENTAL SAFEGUARDS</w:t>
      </w:r>
    </w:p>
    <w:p w14:paraId="6C8124FF" w14:textId="77777777" w:rsidR="00DE1164" w:rsidRPr="00F8168F" w:rsidRDefault="00DE1164" w:rsidP="00F8168F">
      <w:pPr>
        <w:pStyle w:val="explanatorynotes"/>
        <w:spacing w:before="120" w:after="120" w:line="240" w:lineRule="auto"/>
        <w:ind w:left="180" w:right="288"/>
        <w:rPr>
          <w:rFonts w:cs="Arial"/>
          <w:b/>
          <w:bCs/>
          <w:sz w:val="22"/>
          <w:szCs w:val="22"/>
        </w:rPr>
      </w:pPr>
      <w:r w:rsidRPr="00F8168F">
        <w:rPr>
          <w:rFonts w:cs="Arial"/>
          <w:b/>
          <w:bCs/>
          <w:sz w:val="22"/>
          <w:szCs w:val="22"/>
        </w:rPr>
        <w:t xml:space="preserve">A. </w:t>
      </w:r>
      <w:r w:rsidRPr="00F8168F">
        <w:rPr>
          <w:rFonts w:cs="Arial"/>
          <w:b/>
          <w:bCs/>
          <w:sz w:val="22"/>
          <w:szCs w:val="22"/>
        </w:rPr>
        <w:tab/>
        <w:t xml:space="preserve">Initial Environmental Examination (IEE) / Environmental Management Plan (EMP) </w:t>
      </w:r>
    </w:p>
    <w:p w14:paraId="31753111"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(i)</w:t>
      </w:r>
      <w:r w:rsidRPr="00DE1164">
        <w:rPr>
          <w:rFonts w:cs="Arial"/>
          <w:sz w:val="22"/>
          <w:szCs w:val="22"/>
        </w:rPr>
        <w:tab/>
        <w:t xml:space="preserve">The IEE has been carried out to assess the environmental impacts of proposed project and provide mitigation and monitoring measures to ensure that there are no significant impacts. An EMP has been developed to provide mitigation measures to reduce all negative impacts to acceptable levels. Locations and site-selection of the proposed infrastructures were considered to further reduce impacts. EMP is attached at Appendix A. </w:t>
      </w:r>
    </w:p>
    <w:p w14:paraId="77E81856" w14:textId="4BE0B010"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(ii)</w:t>
      </w:r>
      <w:r w:rsidRPr="00DE1164">
        <w:rPr>
          <w:rFonts w:cs="Arial"/>
          <w:sz w:val="22"/>
          <w:szCs w:val="22"/>
        </w:rPr>
        <w:tab/>
        <w:t xml:space="preserve">The attached IEE has been prepared based on the conceptual designs / preliminary designs, and the IEE and EMP needs to be updated during the detailed design to reflect any changes / modifications in project or site conditions. IEE and EMP will be updated by </w:t>
      </w:r>
      <w:r w:rsidR="00961CC5">
        <w:rPr>
          <w:rFonts w:cs="Arial"/>
          <w:sz w:val="22"/>
          <w:szCs w:val="22"/>
        </w:rPr>
        <w:t>PMU</w:t>
      </w:r>
      <w:r w:rsidRPr="00DE1164">
        <w:rPr>
          <w:rFonts w:cs="Arial"/>
          <w:sz w:val="22"/>
          <w:szCs w:val="22"/>
        </w:rPr>
        <w:t xml:space="preserve">, and contractor shall provide necessary support.  </w:t>
      </w:r>
    </w:p>
    <w:p w14:paraId="1DFAA02B"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(iii)</w:t>
      </w:r>
      <w:r w:rsidRPr="00DE1164">
        <w:rPr>
          <w:rFonts w:cs="Arial"/>
          <w:sz w:val="22"/>
          <w:szCs w:val="22"/>
        </w:rPr>
        <w:tab/>
        <w:t>The updated IEE and EMP will supersede the draft or previous versions, and will be applicable to the contract</w:t>
      </w:r>
    </w:p>
    <w:p w14:paraId="32DF4E17" w14:textId="77777777" w:rsidR="00DE1164" w:rsidRPr="00F8168F" w:rsidRDefault="00DE1164" w:rsidP="00F8168F">
      <w:pPr>
        <w:pStyle w:val="explanatorynotes"/>
        <w:spacing w:before="120" w:after="120" w:line="240" w:lineRule="auto"/>
        <w:ind w:left="180" w:right="288"/>
        <w:rPr>
          <w:rFonts w:cs="Arial"/>
          <w:b/>
          <w:bCs/>
          <w:sz w:val="22"/>
          <w:szCs w:val="22"/>
        </w:rPr>
      </w:pPr>
      <w:r w:rsidRPr="00F8168F">
        <w:rPr>
          <w:rFonts w:cs="Arial"/>
          <w:b/>
          <w:bCs/>
          <w:sz w:val="22"/>
          <w:szCs w:val="22"/>
        </w:rPr>
        <w:t>B.</w:t>
      </w:r>
      <w:r w:rsidRPr="00F8168F">
        <w:rPr>
          <w:rFonts w:cs="Arial"/>
          <w:b/>
          <w:bCs/>
          <w:sz w:val="22"/>
          <w:szCs w:val="22"/>
        </w:rPr>
        <w:tab/>
        <w:t>Site-specific Environmental Management Plan (SEMP) (refers also to SSEHSMP, HSMP)</w:t>
      </w:r>
    </w:p>
    <w:p w14:paraId="3BC3923C"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(i)</w:t>
      </w:r>
      <w:r w:rsidRPr="00DE1164">
        <w:rPr>
          <w:rFonts w:cs="Arial"/>
          <w:sz w:val="22"/>
          <w:szCs w:val="22"/>
        </w:rPr>
        <w:tab/>
        <w:t xml:space="preserve">The Contractor shall prepare and submit to the Employer’s Representative, for review and approval, a Site-specific Environmental Management Plan (SEMP) consistent with the Environmental Management Plan (EMP) in the latest / final IEE, including site-specific Health and Safety Management Plan (SHMP) in accordance with the H&amp;S COVID-19 Plan (HS-C19 Plan) submitted during the bidding process and updated as necessary. The SEMP shall include (i) proposed sites/locations for construction work camps, storage areas, hauling roads, laydown areas, disposal areas for solid and hazardous wastes; (ii) specific mitigation measures following the approved EMP; (iii) monitoring program as per SEMP; and (iv) budget for SEP implementation. No works are allowed to commence prior to approval of SEMP.  </w:t>
      </w:r>
    </w:p>
    <w:p w14:paraId="58CDE562"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(ii)</w:t>
      </w:r>
      <w:r w:rsidRPr="00DE1164">
        <w:rPr>
          <w:rFonts w:cs="Arial"/>
          <w:sz w:val="22"/>
          <w:szCs w:val="22"/>
        </w:rPr>
        <w:tab/>
        <w:t>No civil works shall commence until the Site-specific Environmental Management Plan (SEMP), including Health &amp; Safety Plan (SHMP) is approved by the Employer.”</w:t>
      </w:r>
    </w:p>
    <w:p w14:paraId="6DE5B56B"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(iii)</w:t>
      </w:r>
      <w:r w:rsidRPr="00DE1164">
        <w:rPr>
          <w:rFonts w:cs="Arial"/>
          <w:sz w:val="22"/>
          <w:szCs w:val="22"/>
        </w:rPr>
        <w:tab/>
        <w:t xml:space="preserve">A copy of the EMP and approved SEMP will be kept on site during the construction period at all times. The EMP forms part of the of contract agreement. Non-compliance with, or any deviation from, the conditions set out in this document constitutes a failure in compliance. </w:t>
      </w:r>
    </w:p>
    <w:p w14:paraId="206DBB64"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(iv)</w:t>
      </w:r>
      <w:r w:rsidRPr="00DE1164">
        <w:rPr>
          <w:rFonts w:cs="Arial"/>
          <w:sz w:val="22"/>
          <w:szCs w:val="22"/>
        </w:rPr>
        <w:tab/>
        <w:t xml:space="preserve">For civil works, the contractor will be required to (i) carry out all of the mitigation and monitoring measures set forth in the approved SEMP; and (ii) implement any corrective or preventative actions set out in safeguards monitoring reports that the employer will prepare from time to time to monitor implementation of this IEE and SEMP. The contractor shall allocate budget for compliance with these SEMP measures, requirements and actions. </w:t>
      </w:r>
    </w:p>
    <w:p w14:paraId="2CBAA600"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(v)</w:t>
      </w:r>
      <w:r w:rsidRPr="00DE1164">
        <w:rPr>
          <w:rFonts w:cs="Arial"/>
          <w:sz w:val="22"/>
          <w:szCs w:val="22"/>
        </w:rPr>
        <w:tab/>
        <w:t>In order to prevent environmental pollution arising from the construction activities related to the performance of this Contract, the Contractor shall comply with all applicable local laws and regulations concerning pollution and waste material disposal, including the SEMP and monitoring plan in the EMP, as well as the specific requirements stated in this section and elsewhere in the Specifications.”</w:t>
      </w:r>
    </w:p>
    <w:p w14:paraId="0F7F0A19"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lastRenderedPageBreak/>
        <w:t>vi)</w:t>
      </w:r>
      <w:r w:rsidRPr="00DE1164">
        <w:rPr>
          <w:rFonts w:cs="Arial"/>
          <w:sz w:val="22"/>
          <w:szCs w:val="22"/>
        </w:rPr>
        <w:tab/>
        <w:t xml:space="preserve">The Initial Environment Examination Report is part of the Contract. It is the responsibility of the contractor to review the requirements in the IEE Report, comply with the requirements of the EMP, and comply with all its provisions. </w:t>
      </w:r>
    </w:p>
    <w:p w14:paraId="17B3081F"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(vii)</w:t>
      </w:r>
      <w:r w:rsidRPr="00DE1164">
        <w:rPr>
          <w:rFonts w:cs="Arial"/>
          <w:sz w:val="22"/>
          <w:szCs w:val="22"/>
        </w:rPr>
        <w:tab/>
        <w:t xml:space="preserve">Prior to commencement of the works, the contractor will submit a compliance report to Employer’s Representative that all identified pre-construction mitigation measures as detailed in the EMP are undertaken. Contractor should confirm that the resources for EMP compliance are mobilized.  </w:t>
      </w:r>
    </w:p>
    <w:p w14:paraId="4A4B5917"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(viii)</w:t>
      </w:r>
      <w:r w:rsidRPr="00DE1164">
        <w:rPr>
          <w:rFonts w:cs="Arial"/>
          <w:sz w:val="22"/>
          <w:szCs w:val="22"/>
        </w:rPr>
        <w:tab/>
        <w:t xml:space="preserve">During construction, results from internal monitoring by the contractor will be reflected in their monthly EMP implementation reports submitted to the Employer’s Representative.  </w:t>
      </w:r>
    </w:p>
    <w:p w14:paraId="47A59A4D" w14:textId="77777777" w:rsidR="00DE1164" w:rsidRPr="00F8168F" w:rsidRDefault="00DE1164" w:rsidP="00F8168F">
      <w:pPr>
        <w:pStyle w:val="explanatorynotes"/>
        <w:spacing w:before="120" w:after="120" w:line="240" w:lineRule="auto"/>
        <w:ind w:left="180" w:right="288"/>
        <w:rPr>
          <w:rFonts w:cs="Arial"/>
          <w:b/>
          <w:bCs/>
          <w:sz w:val="22"/>
          <w:szCs w:val="22"/>
        </w:rPr>
      </w:pPr>
      <w:r w:rsidRPr="00F8168F">
        <w:rPr>
          <w:rFonts w:cs="Arial"/>
          <w:b/>
          <w:bCs/>
          <w:sz w:val="22"/>
          <w:szCs w:val="22"/>
        </w:rPr>
        <w:t>C.</w:t>
      </w:r>
      <w:r w:rsidRPr="00F8168F">
        <w:rPr>
          <w:rFonts w:cs="Arial"/>
          <w:b/>
          <w:bCs/>
          <w:sz w:val="22"/>
          <w:szCs w:val="22"/>
        </w:rPr>
        <w:tab/>
        <w:t xml:space="preserve">Construction work-site Health and Safety </w:t>
      </w:r>
    </w:p>
    <w:p w14:paraId="371D58BC"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(i)</w:t>
      </w:r>
      <w:r w:rsidRPr="00DE1164">
        <w:rPr>
          <w:rFonts w:cs="Arial"/>
          <w:sz w:val="22"/>
          <w:szCs w:val="22"/>
        </w:rPr>
        <w:tab/>
        <w:t xml:space="preserve">With respect to Health and Safety, the Contractor shall: </w:t>
      </w:r>
    </w:p>
    <w:p w14:paraId="7BE1F930"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a)</w:t>
      </w:r>
      <w:r w:rsidRPr="00DE1164">
        <w:rPr>
          <w:rFonts w:cs="Arial"/>
          <w:sz w:val="22"/>
          <w:szCs w:val="22"/>
        </w:rPr>
        <w:tab/>
        <w:t xml:space="preserve">Implement safe working and reporting procedures and utilize safety awareness procedures in every element during construction and operation and maintenance period </w:t>
      </w:r>
    </w:p>
    <w:p w14:paraId="27219EED"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b)</w:t>
      </w:r>
      <w:r w:rsidRPr="00DE1164">
        <w:rPr>
          <w:rFonts w:cs="Arial"/>
          <w:sz w:val="22"/>
          <w:szCs w:val="22"/>
        </w:rPr>
        <w:tab/>
        <w:t xml:space="preserve">Give emphasis to site safety including: </w:t>
      </w:r>
    </w:p>
    <w:p w14:paraId="4FDAA092"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w:t>
      </w:r>
      <w:r w:rsidRPr="00DE1164">
        <w:rPr>
          <w:rFonts w:cs="Arial"/>
          <w:sz w:val="22"/>
          <w:szCs w:val="22"/>
        </w:rPr>
        <w:tab/>
        <w:t xml:space="preserve">Safe working procedures in all plant operation and maintenance activities </w:t>
      </w:r>
    </w:p>
    <w:p w14:paraId="114EDCE8"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w:t>
      </w:r>
      <w:r w:rsidRPr="00DE1164">
        <w:rPr>
          <w:rFonts w:cs="Arial"/>
          <w:sz w:val="22"/>
          <w:szCs w:val="22"/>
        </w:rPr>
        <w:tab/>
        <w:t xml:space="preserve">Cleanliness and care of the work sites </w:t>
      </w:r>
    </w:p>
    <w:p w14:paraId="197D57EC"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w:t>
      </w:r>
      <w:r w:rsidRPr="00DE1164">
        <w:rPr>
          <w:rFonts w:cs="Arial"/>
          <w:sz w:val="22"/>
          <w:szCs w:val="22"/>
        </w:rPr>
        <w:tab/>
        <w:t xml:space="preserve">Accident and hazardous conditions reporting </w:t>
      </w:r>
    </w:p>
    <w:p w14:paraId="78A2AF94"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w:t>
      </w:r>
      <w:r w:rsidRPr="00DE1164">
        <w:rPr>
          <w:rFonts w:cs="Arial"/>
          <w:sz w:val="22"/>
          <w:szCs w:val="22"/>
        </w:rPr>
        <w:tab/>
        <w:t xml:space="preserve">Safe practice in the work sites </w:t>
      </w:r>
    </w:p>
    <w:p w14:paraId="1436BF79"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(ii)</w:t>
      </w:r>
      <w:r w:rsidRPr="00DE1164">
        <w:rPr>
          <w:rFonts w:cs="Arial"/>
          <w:sz w:val="22"/>
          <w:szCs w:val="22"/>
        </w:rPr>
        <w:tab/>
        <w:t>The Contractor shall produce a Health and Safety Management Plan that shall include but not be limited to the following subjects:</w:t>
      </w:r>
    </w:p>
    <w:p w14:paraId="135C3E6E"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a)</w:t>
      </w:r>
      <w:r w:rsidRPr="00DE1164">
        <w:rPr>
          <w:rFonts w:cs="Arial"/>
          <w:sz w:val="22"/>
          <w:szCs w:val="22"/>
        </w:rPr>
        <w:tab/>
        <w:t xml:space="preserve">Health and Safety Policy; </w:t>
      </w:r>
    </w:p>
    <w:p w14:paraId="54D3C1A6"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b)</w:t>
      </w:r>
      <w:r w:rsidRPr="00DE1164">
        <w:rPr>
          <w:rFonts w:cs="Arial"/>
          <w:sz w:val="22"/>
          <w:szCs w:val="22"/>
        </w:rPr>
        <w:tab/>
        <w:t>Person responsible for Health and Safety at Company level</w:t>
      </w:r>
    </w:p>
    <w:p w14:paraId="5AB8E647"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c)</w:t>
      </w:r>
      <w:r w:rsidRPr="00DE1164">
        <w:rPr>
          <w:rFonts w:cs="Arial"/>
          <w:sz w:val="22"/>
          <w:szCs w:val="22"/>
        </w:rPr>
        <w:tab/>
        <w:t>Person responsible for Health and Safety at site</w:t>
      </w:r>
    </w:p>
    <w:p w14:paraId="02671DFE"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d)</w:t>
      </w:r>
      <w:r w:rsidRPr="00DE1164">
        <w:rPr>
          <w:rFonts w:cs="Arial"/>
          <w:sz w:val="22"/>
          <w:szCs w:val="22"/>
        </w:rPr>
        <w:tab/>
        <w:t>Health and Safety COVID-19 Plan (HS-C19 Plan), in accordance with the relevant government regulations and guidelines on COVID-19 prevention and control, or in the absence thereof, to international good practice guidelines such as World Health Organization. 2020. Considerations for public health and social measures in the workplace in the context of COVID-19. Geneva. Available here: https://www.who.int/publications-detail/considerations-for-public-health-and-social-measures-in-the-workplace-in-the-context-of-covid-19</w:t>
      </w:r>
    </w:p>
    <w:p w14:paraId="48F657D7"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e)</w:t>
      </w:r>
      <w:r w:rsidRPr="00DE1164">
        <w:rPr>
          <w:rFonts w:cs="Arial"/>
          <w:sz w:val="22"/>
          <w:szCs w:val="22"/>
        </w:rPr>
        <w:tab/>
        <w:t>Register of chemicals with details of safe handling, storage, measures to be taken in case of uncontrolled release, spillage or splashing</w:t>
      </w:r>
    </w:p>
    <w:p w14:paraId="2D94A049"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f)</w:t>
      </w:r>
      <w:r w:rsidRPr="00DE1164">
        <w:rPr>
          <w:rFonts w:cs="Arial"/>
          <w:sz w:val="22"/>
          <w:szCs w:val="22"/>
        </w:rPr>
        <w:tab/>
        <w:t>Personal protective equipment</w:t>
      </w:r>
    </w:p>
    <w:p w14:paraId="39D5DE72"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g)</w:t>
      </w:r>
      <w:r w:rsidRPr="00DE1164">
        <w:rPr>
          <w:rFonts w:cs="Arial"/>
          <w:sz w:val="22"/>
          <w:szCs w:val="22"/>
        </w:rPr>
        <w:tab/>
        <w:t>Confined Spaces</w:t>
      </w:r>
    </w:p>
    <w:p w14:paraId="5CC391A8"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h)</w:t>
      </w:r>
      <w:r w:rsidRPr="00DE1164">
        <w:rPr>
          <w:rFonts w:cs="Arial"/>
          <w:sz w:val="22"/>
          <w:szCs w:val="22"/>
        </w:rPr>
        <w:tab/>
        <w:t>Manual Handling</w:t>
      </w:r>
    </w:p>
    <w:p w14:paraId="55B7B67E"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i)</w:t>
      </w:r>
      <w:r w:rsidRPr="00DE1164">
        <w:rPr>
          <w:rFonts w:cs="Arial"/>
          <w:sz w:val="22"/>
          <w:szCs w:val="22"/>
        </w:rPr>
        <w:tab/>
        <w:t>Noise</w:t>
      </w:r>
    </w:p>
    <w:p w14:paraId="03E0DF29"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j)</w:t>
      </w:r>
      <w:r w:rsidRPr="00DE1164">
        <w:rPr>
          <w:rFonts w:cs="Arial"/>
          <w:sz w:val="22"/>
          <w:szCs w:val="22"/>
        </w:rPr>
        <w:tab/>
        <w:t>Work at height</w:t>
      </w:r>
    </w:p>
    <w:p w14:paraId="64DDE423"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k)</w:t>
      </w:r>
      <w:r w:rsidRPr="00DE1164">
        <w:rPr>
          <w:rFonts w:cs="Arial"/>
          <w:sz w:val="22"/>
          <w:szCs w:val="22"/>
        </w:rPr>
        <w:tab/>
        <w:t>Working in / near water bodies, rivers, tanks etc.,</w:t>
      </w:r>
    </w:p>
    <w:p w14:paraId="2F85EE0E"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l)</w:t>
      </w:r>
      <w:r w:rsidRPr="00DE1164">
        <w:rPr>
          <w:rFonts w:cs="Arial"/>
          <w:sz w:val="22"/>
          <w:szCs w:val="22"/>
        </w:rPr>
        <w:tab/>
        <w:t>Night works</w:t>
      </w:r>
    </w:p>
    <w:p w14:paraId="400A52AC"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m)</w:t>
      </w:r>
      <w:r w:rsidRPr="00DE1164">
        <w:rPr>
          <w:rFonts w:cs="Arial"/>
          <w:sz w:val="22"/>
          <w:szCs w:val="22"/>
        </w:rPr>
        <w:tab/>
        <w:t>Slip and Trips</w:t>
      </w:r>
    </w:p>
    <w:p w14:paraId="6712642D"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lastRenderedPageBreak/>
        <w:t>n)</w:t>
      </w:r>
      <w:r w:rsidRPr="00DE1164">
        <w:rPr>
          <w:rFonts w:cs="Arial"/>
          <w:sz w:val="22"/>
          <w:szCs w:val="22"/>
        </w:rPr>
        <w:tab/>
        <w:t>Occupational infections</w:t>
      </w:r>
    </w:p>
    <w:p w14:paraId="479A0E6E"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o)</w:t>
      </w:r>
      <w:r w:rsidRPr="00DE1164">
        <w:rPr>
          <w:rFonts w:cs="Arial"/>
          <w:sz w:val="22"/>
          <w:szCs w:val="22"/>
        </w:rPr>
        <w:tab/>
        <w:t>Hazardous condition reporting</w:t>
      </w:r>
    </w:p>
    <w:p w14:paraId="7C286401"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p)</w:t>
      </w:r>
      <w:r w:rsidRPr="00DE1164">
        <w:rPr>
          <w:rFonts w:cs="Arial"/>
          <w:sz w:val="22"/>
          <w:szCs w:val="22"/>
        </w:rPr>
        <w:tab/>
        <w:t xml:space="preserve">Emergency and out of hours contact details </w:t>
      </w:r>
    </w:p>
    <w:p w14:paraId="34917698"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q)</w:t>
      </w:r>
      <w:r w:rsidRPr="00DE1164">
        <w:rPr>
          <w:rFonts w:cs="Arial"/>
          <w:sz w:val="22"/>
          <w:szCs w:val="22"/>
        </w:rPr>
        <w:tab/>
        <w:t>Accident reporting</w:t>
      </w:r>
    </w:p>
    <w:p w14:paraId="4B7F855A"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r)</w:t>
      </w:r>
      <w:r w:rsidRPr="00DE1164">
        <w:rPr>
          <w:rFonts w:cs="Arial"/>
          <w:sz w:val="22"/>
          <w:szCs w:val="22"/>
        </w:rPr>
        <w:tab/>
        <w:t xml:space="preserve">Safe practices in the work sites. </w:t>
      </w:r>
    </w:p>
    <w:p w14:paraId="762BA941"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s)</w:t>
      </w:r>
      <w:r w:rsidRPr="00DE1164">
        <w:rPr>
          <w:rFonts w:cs="Arial"/>
          <w:sz w:val="22"/>
          <w:szCs w:val="22"/>
        </w:rPr>
        <w:tab/>
        <w:t>Incident and Emergency Management</w:t>
      </w:r>
    </w:p>
    <w:p w14:paraId="04092179"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 xml:space="preserve">Incident and Emergency Management. The Health and Safety Plan shall also include an Emergency Response Plan as required. This shall identify the potential incidents and emergencies, which could occur on the work sites and set out a procedure to be followed should these happen. It shall be the responsibility of the Contractor to ensure that employees / workers (including those of subcontractors) are made aware of these procedures and to display, in prominent positions, posters stating these procedures with emergency telephone contacts. The Contractor shall be responsible for ensuring that emergency procedures are agreed with the Emergency Services and that emergency drills are carried out in accordance with statutory requirements where these exist in accordance with good management practice. </w:t>
      </w:r>
    </w:p>
    <w:p w14:paraId="6D55BFFF"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The Contractor shall notify immediately the Engineer or, in his absence, the Employer, if any accident occurs whether on or off the work sites which results in any injury to any person whether directly concerned with the Site or a third party. Such notification may initially be verbal and shall be followed by a written report within 24 hours of the accident.</w:t>
      </w:r>
    </w:p>
    <w:p w14:paraId="0DB39DD0"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Safety Meetings. Hold informal weekly site safety inspections and safety discussions and shall hold meetings of a Joint Safety Committee to discuss safety issues and procedures to improve safety. Minutes of the meetings shall be prepared by the Contractor and shall be distributed, as appropriate, to attendees and the Engineer</w:t>
      </w:r>
    </w:p>
    <w:p w14:paraId="3EB9F7EC"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 xml:space="preserve">HSMP update. Contractor should maintain and update the Health and Safety Management Plan consistent with the EMP, at least yearly, and submit to the employer for approval. </w:t>
      </w:r>
    </w:p>
    <w:p w14:paraId="7F68FDE2" w14:textId="77777777" w:rsidR="00DE1164" w:rsidRPr="00F8168F" w:rsidRDefault="00DE1164" w:rsidP="00F8168F">
      <w:pPr>
        <w:pStyle w:val="explanatorynotes"/>
        <w:spacing w:before="120" w:after="120" w:line="240" w:lineRule="auto"/>
        <w:ind w:left="180" w:right="288"/>
        <w:rPr>
          <w:rFonts w:cs="Arial"/>
          <w:b/>
          <w:bCs/>
          <w:sz w:val="22"/>
          <w:szCs w:val="22"/>
        </w:rPr>
      </w:pPr>
      <w:r w:rsidRPr="00F8168F">
        <w:rPr>
          <w:rFonts w:cs="Arial"/>
          <w:b/>
          <w:bCs/>
          <w:sz w:val="22"/>
          <w:szCs w:val="22"/>
        </w:rPr>
        <w:t xml:space="preserve">D. </w:t>
      </w:r>
      <w:r w:rsidRPr="00F8168F">
        <w:rPr>
          <w:rFonts w:cs="Arial"/>
          <w:b/>
          <w:bCs/>
          <w:sz w:val="22"/>
          <w:szCs w:val="22"/>
        </w:rPr>
        <w:tab/>
        <w:t xml:space="preserve">Labour Welfare.  </w:t>
      </w:r>
    </w:p>
    <w:p w14:paraId="79E0CF8B"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Contractor must ensure that all workers (including those of subcontractors’, if any) are paid and treated according to the labour legislations</w:t>
      </w:r>
    </w:p>
    <w:p w14:paraId="4086FEDB"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 xml:space="preserve">Labour Contractor shall ensure full compliance with labour legislations in force, including core labour standards. Contractor should also ensure that subcontractors and suppliers, if any engaged by contractor for the purpose of project, also implement labor legislations requirements.  </w:t>
      </w:r>
    </w:p>
    <w:p w14:paraId="15EBFF0A" w14:textId="77777777" w:rsidR="00DE1164" w:rsidRPr="00F8168F" w:rsidRDefault="00DE1164" w:rsidP="00F8168F">
      <w:pPr>
        <w:pStyle w:val="explanatorynotes"/>
        <w:spacing w:before="120" w:after="120" w:line="240" w:lineRule="auto"/>
        <w:ind w:left="180" w:right="288"/>
        <w:rPr>
          <w:rFonts w:cs="Arial"/>
          <w:b/>
          <w:bCs/>
          <w:sz w:val="22"/>
          <w:szCs w:val="22"/>
        </w:rPr>
      </w:pPr>
      <w:r w:rsidRPr="00F8168F">
        <w:rPr>
          <w:rFonts w:cs="Arial"/>
          <w:b/>
          <w:bCs/>
          <w:sz w:val="22"/>
          <w:szCs w:val="22"/>
        </w:rPr>
        <w:t xml:space="preserve">E. </w:t>
      </w:r>
      <w:r w:rsidRPr="00F8168F">
        <w:rPr>
          <w:rFonts w:cs="Arial"/>
          <w:b/>
          <w:bCs/>
          <w:sz w:val="22"/>
          <w:szCs w:val="22"/>
        </w:rPr>
        <w:tab/>
        <w:t>Grievance Redress and Record Keeping</w:t>
      </w:r>
    </w:p>
    <w:p w14:paraId="34B23C8A" w14:textId="74D2F02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(i)</w:t>
      </w:r>
      <w:r w:rsidRPr="00DE1164">
        <w:rPr>
          <w:rFonts w:cs="Arial"/>
          <w:sz w:val="22"/>
          <w:szCs w:val="22"/>
        </w:rPr>
        <w:tab/>
        <w:t xml:space="preserve">Contractor should maintain grievance registers at each site, maintain a record of grievances registered, redressed, outstanding complaints, minutes of GRM meetings held at the field level. Adhere to timelines for grievance resolution as proposed in the project GRM. </w:t>
      </w:r>
    </w:p>
    <w:p w14:paraId="2FB3A77F" w14:textId="77777777" w:rsidR="00DE1164" w:rsidRPr="00DE1164" w:rsidRDefault="00DE1164" w:rsidP="00F8168F">
      <w:pPr>
        <w:pStyle w:val="explanatorynotes"/>
        <w:spacing w:before="120" w:after="120" w:line="240" w:lineRule="auto"/>
        <w:ind w:left="180" w:right="288"/>
        <w:rPr>
          <w:rFonts w:cs="Arial"/>
          <w:sz w:val="22"/>
          <w:szCs w:val="22"/>
        </w:rPr>
      </w:pPr>
    </w:p>
    <w:p w14:paraId="1A2D8A22" w14:textId="77777777" w:rsidR="00DE1164" w:rsidRPr="00F8168F" w:rsidRDefault="00DE1164" w:rsidP="00F8168F">
      <w:pPr>
        <w:pStyle w:val="explanatorynotes"/>
        <w:spacing w:before="120" w:after="120" w:line="240" w:lineRule="auto"/>
        <w:ind w:left="180" w:right="288"/>
        <w:rPr>
          <w:rFonts w:cs="Arial"/>
          <w:b/>
          <w:bCs/>
          <w:sz w:val="22"/>
          <w:szCs w:val="22"/>
        </w:rPr>
      </w:pPr>
      <w:r w:rsidRPr="00F8168F">
        <w:rPr>
          <w:rFonts w:cs="Arial"/>
          <w:b/>
          <w:bCs/>
          <w:sz w:val="22"/>
          <w:szCs w:val="22"/>
        </w:rPr>
        <w:t xml:space="preserve"> Instructions to Contractor</w:t>
      </w:r>
    </w:p>
    <w:p w14:paraId="6018E968"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1.</w:t>
      </w:r>
      <w:r w:rsidRPr="00DE1164">
        <w:rPr>
          <w:rFonts w:cs="Arial"/>
          <w:sz w:val="22"/>
          <w:szCs w:val="22"/>
        </w:rPr>
        <w:tab/>
        <w:t xml:space="preserve">Based on the EIA undertaken for the project and this specific contract, the Employer shall provide key EHS risks and impacts and expectations on contractors to manage the risks and impacts. This may include as appropriate, but not limited to a summary of: key expectations in managing labor and working conditions, protection of the environment, health and safety and security of the site, community health and safety, management of safety of hazardous materials, </w:t>
      </w:r>
      <w:r w:rsidRPr="00DE1164">
        <w:rPr>
          <w:rFonts w:cs="Arial"/>
          <w:sz w:val="22"/>
          <w:szCs w:val="22"/>
        </w:rPr>
        <w:lastRenderedPageBreak/>
        <w:t>resource efficiency and pollution prevention and management, biodiversity conservation and sustainable management of living natural resources etc. Any summary (key) information provided here shall not be inconsistent with the more detailed requirements in the bidding document</w:t>
      </w:r>
    </w:p>
    <w:p w14:paraId="36BF1752"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2.</w:t>
      </w:r>
      <w:r w:rsidRPr="00DE1164">
        <w:rPr>
          <w:rFonts w:cs="Arial"/>
          <w:sz w:val="22"/>
          <w:szCs w:val="22"/>
        </w:rPr>
        <w:tab/>
        <w:t>The Employer should highlight the requirement of a Site Specific Environmental/ Health and Safety Management Plan (SSEHSMP) to be prepared based on the outline Environmental Health and Safety Management Plan (EHSMP) submitted as part of the Contractor’s technical proposal. The SSEHSMP shall be submitted within the contractual timeline (e.g. 28 days) outlined in the Contract Conditions. The Engineer/Project Manager shall endeavour to issue no-objection of the SSEHSMP within a prescribed period (e.g.10 days) upon receipt of the SSESHMP, if the EHS requirements for the plan is met. No physical works shall commence on site prior to the confirmation of no objection of the SSEHSMP has been obtained from the Engineer as per Contract Conditions.</w:t>
      </w:r>
    </w:p>
    <w:p w14:paraId="5BEE64C7"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3.</w:t>
      </w:r>
      <w:r w:rsidRPr="00DE1164">
        <w:rPr>
          <w:rFonts w:cs="Arial"/>
          <w:sz w:val="22"/>
          <w:szCs w:val="22"/>
        </w:rPr>
        <w:tab/>
        <w:t>Minimum Content of Requirements</w:t>
      </w:r>
    </w:p>
    <w:p w14:paraId="639D04C7"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In preparing detailed specifications for requirements, the specialists should refer to and consider:</w:t>
      </w:r>
    </w:p>
    <w:p w14:paraId="19CD2202" w14:textId="3F64BCEB" w:rsidR="00DE1164" w:rsidRPr="00DE1164" w:rsidRDefault="00DE1164" w:rsidP="00584C9D">
      <w:pPr>
        <w:pStyle w:val="explanatorynotes"/>
        <w:numPr>
          <w:ilvl w:val="1"/>
          <w:numId w:val="38"/>
        </w:numPr>
        <w:spacing w:before="120" w:after="120" w:line="240" w:lineRule="auto"/>
        <w:ind w:left="709" w:right="288" w:hanging="283"/>
        <w:rPr>
          <w:rFonts w:cs="Arial"/>
          <w:sz w:val="22"/>
          <w:szCs w:val="22"/>
        </w:rPr>
      </w:pPr>
      <w:r w:rsidRPr="00DE1164">
        <w:rPr>
          <w:rFonts w:cs="Arial"/>
          <w:sz w:val="22"/>
          <w:szCs w:val="22"/>
        </w:rPr>
        <w:t>project reports e.g. EIA/EMP (IEE)</w:t>
      </w:r>
    </w:p>
    <w:p w14:paraId="6D9E66CA" w14:textId="1D168F17" w:rsidR="00DE1164" w:rsidRPr="00DE1164" w:rsidRDefault="00DE1164" w:rsidP="00584C9D">
      <w:pPr>
        <w:pStyle w:val="explanatorynotes"/>
        <w:numPr>
          <w:ilvl w:val="1"/>
          <w:numId w:val="38"/>
        </w:numPr>
        <w:spacing w:before="120" w:after="120" w:line="240" w:lineRule="auto"/>
        <w:ind w:left="709" w:right="288" w:hanging="283"/>
        <w:rPr>
          <w:rFonts w:cs="Arial"/>
          <w:sz w:val="22"/>
          <w:szCs w:val="22"/>
        </w:rPr>
      </w:pPr>
      <w:r w:rsidRPr="00DE1164">
        <w:rPr>
          <w:rFonts w:cs="Arial"/>
          <w:sz w:val="22"/>
          <w:szCs w:val="22"/>
        </w:rPr>
        <w:t>consent/permit conditions</w:t>
      </w:r>
    </w:p>
    <w:p w14:paraId="70DA38D5" w14:textId="057C2D5E" w:rsidR="00DE1164" w:rsidRPr="00DE1164" w:rsidRDefault="00DE1164" w:rsidP="00584C9D">
      <w:pPr>
        <w:pStyle w:val="explanatorynotes"/>
        <w:numPr>
          <w:ilvl w:val="1"/>
          <w:numId w:val="38"/>
        </w:numPr>
        <w:spacing w:before="120" w:after="120" w:line="240" w:lineRule="auto"/>
        <w:ind w:left="709" w:right="288" w:hanging="283"/>
        <w:rPr>
          <w:rFonts w:cs="Arial"/>
          <w:sz w:val="22"/>
          <w:szCs w:val="22"/>
        </w:rPr>
      </w:pPr>
      <w:r w:rsidRPr="00DE1164">
        <w:rPr>
          <w:rFonts w:cs="Arial"/>
          <w:sz w:val="22"/>
          <w:szCs w:val="22"/>
        </w:rPr>
        <w:t>required standards including ADB Safeguard Policy Statement and related EHS Guidelines</w:t>
      </w:r>
    </w:p>
    <w:p w14:paraId="7EC3417B" w14:textId="07E5119F" w:rsidR="00DE1164" w:rsidRPr="00DE1164" w:rsidRDefault="00DE1164" w:rsidP="00584C9D">
      <w:pPr>
        <w:pStyle w:val="explanatorynotes"/>
        <w:numPr>
          <w:ilvl w:val="1"/>
          <w:numId w:val="38"/>
        </w:numPr>
        <w:spacing w:before="120" w:after="120" w:line="240" w:lineRule="auto"/>
        <w:ind w:left="709" w:right="288" w:hanging="283"/>
        <w:rPr>
          <w:rFonts w:cs="Arial"/>
          <w:sz w:val="22"/>
          <w:szCs w:val="22"/>
        </w:rPr>
      </w:pPr>
      <w:r w:rsidRPr="00DE1164">
        <w:rPr>
          <w:rFonts w:cs="Arial"/>
          <w:sz w:val="22"/>
          <w:szCs w:val="22"/>
        </w:rPr>
        <w:t>relevant international conventions or treaties etc., national legal and/or regulatory requirements and standards (where these represent higher standards than the ADB Guidelines)</w:t>
      </w:r>
    </w:p>
    <w:p w14:paraId="23B40080" w14:textId="79E1A327" w:rsidR="00DE1164" w:rsidRPr="00DE1164" w:rsidRDefault="00DE1164" w:rsidP="00584C9D">
      <w:pPr>
        <w:pStyle w:val="explanatorynotes"/>
        <w:numPr>
          <w:ilvl w:val="1"/>
          <w:numId w:val="38"/>
        </w:numPr>
        <w:spacing w:before="120" w:after="120" w:line="240" w:lineRule="auto"/>
        <w:ind w:left="709" w:right="288" w:hanging="283"/>
        <w:rPr>
          <w:rFonts w:cs="Arial"/>
          <w:sz w:val="22"/>
          <w:szCs w:val="22"/>
        </w:rPr>
      </w:pPr>
      <w:r w:rsidRPr="00DE1164">
        <w:rPr>
          <w:rFonts w:cs="Arial"/>
          <w:sz w:val="22"/>
          <w:szCs w:val="22"/>
        </w:rPr>
        <w:t xml:space="preserve">relevant international standards and HPA guidelines </w:t>
      </w:r>
    </w:p>
    <w:p w14:paraId="4B83E8DE" w14:textId="603CF751" w:rsidR="00DE1164" w:rsidRPr="00DE1164" w:rsidRDefault="00DE1164" w:rsidP="00584C9D">
      <w:pPr>
        <w:pStyle w:val="explanatorynotes"/>
        <w:numPr>
          <w:ilvl w:val="1"/>
          <w:numId w:val="38"/>
        </w:numPr>
        <w:spacing w:before="120" w:after="120" w:line="240" w:lineRule="auto"/>
        <w:ind w:left="709" w:right="288" w:hanging="283"/>
        <w:rPr>
          <w:rFonts w:cs="Arial"/>
          <w:sz w:val="22"/>
          <w:szCs w:val="22"/>
        </w:rPr>
      </w:pPr>
      <w:r w:rsidRPr="00DE1164">
        <w:rPr>
          <w:rFonts w:cs="Arial"/>
          <w:sz w:val="22"/>
          <w:szCs w:val="22"/>
        </w:rPr>
        <w:t>relevant standards set by City Council.</w:t>
      </w:r>
    </w:p>
    <w:p w14:paraId="1E897999" w14:textId="1DE8CAD9" w:rsidR="00DE1164" w:rsidRPr="00DE1164" w:rsidRDefault="00DE1164" w:rsidP="00584C9D">
      <w:pPr>
        <w:pStyle w:val="explanatorynotes"/>
        <w:numPr>
          <w:ilvl w:val="1"/>
          <w:numId w:val="38"/>
        </w:numPr>
        <w:spacing w:before="120" w:after="120" w:line="240" w:lineRule="auto"/>
        <w:ind w:left="709" w:right="288" w:hanging="283"/>
        <w:rPr>
          <w:rFonts w:cs="Arial"/>
          <w:sz w:val="22"/>
          <w:szCs w:val="22"/>
        </w:rPr>
      </w:pPr>
      <w:r w:rsidRPr="00DE1164">
        <w:rPr>
          <w:rFonts w:cs="Arial"/>
          <w:sz w:val="22"/>
          <w:szCs w:val="22"/>
        </w:rPr>
        <w:t>grievance redress mechanism including types of grievances to be recorded and how to protect confidentiality</w:t>
      </w:r>
    </w:p>
    <w:p w14:paraId="1B0A9A1B"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4.</w:t>
      </w:r>
      <w:r w:rsidRPr="00DE1164">
        <w:rPr>
          <w:rFonts w:cs="Arial"/>
          <w:sz w:val="22"/>
          <w:szCs w:val="22"/>
        </w:rPr>
        <w:tab/>
        <w:t>The detail specification for EHS should, to the extent possible, describe the intended outcome rather than the method of working.</w:t>
      </w:r>
    </w:p>
    <w:p w14:paraId="00C6C824" w14:textId="77777777" w:rsidR="00DE1164" w:rsidRPr="00DE1164" w:rsidRDefault="00DE1164" w:rsidP="00F8168F">
      <w:pPr>
        <w:pStyle w:val="explanatorynotes"/>
        <w:spacing w:before="120" w:after="120" w:line="240" w:lineRule="auto"/>
        <w:ind w:left="180" w:right="288"/>
        <w:rPr>
          <w:rFonts w:cs="Arial"/>
          <w:sz w:val="22"/>
          <w:szCs w:val="22"/>
        </w:rPr>
      </w:pPr>
      <w:r w:rsidRPr="00DE1164">
        <w:rPr>
          <w:rFonts w:cs="Arial"/>
          <w:sz w:val="22"/>
          <w:szCs w:val="22"/>
        </w:rPr>
        <w:t>5.</w:t>
      </w:r>
      <w:r w:rsidRPr="00DE1164">
        <w:rPr>
          <w:rFonts w:cs="Arial"/>
          <w:sz w:val="22"/>
          <w:szCs w:val="22"/>
        </w:rPr>
        <w:tab/>
        <w:t>The EHS requirements should be prepared in manner that does not conflict with the relevant General Conditions of Contract (and the corresponding Particular Conditions if any) and other parts of the specifications.</w:t>
      </w:r>
    </w:p>
    <w:p w14:paraId="7172A09F" w14:textId="77777777" w:rsidR="00DE1164" w:rsidRDefault="00DE1164" w:rsidP="00DE1164">
      <w:pPr>
        <w:autoSpaceDE w:val="0"/>
        <w:autoSpaceDN w:val="0"/>
        <w:adjustRightInd w:val="0"/>
        <w:spacing w:before="120" w:after="120"/>
        <w:jc w:val="both"/>
        <w:rPr>
          <w:rFonts w:ascii="Arial" w:hAnsi="Arial" w:cs="Arial"/>
          <w:sz w:val="22"/>
          <w:szCs w:val="22"/>
        </w:rPr>
      </w:pPr>
    </w:p>
    <w:p w14:paraId="4D9906D5" w14:textId="460D6172" w:rsidR="00AB065B" w:rsidRPr="006E1530" w:rsidRDefault="00DE1164" w:rsidP="00DE1164">
      <w:pPr>
        <w:autoSpaceDE w:val="0"/>
        <w:autoSpaceDN w:val="0"/>
        <w:adjustRightInd w:val="0"/>
        <w:spacing w:before="120" w:after="120"/>
        <w:jc w:val="both"/>
        <w:rPr>
          <w:rFonts w:ascii="Arial" w:hAnsi="Arial" w:cs="Arial"/>
          <w:color w:val="FF0000"/>
          <w:lang w:val="en-AU"/>
        </w:rPr>
      </w:pPr>
      <w:r w:rsidRPr="00DE1164">
        <w:rPr>
          <w:rFonts w:ascii="Arial" w:hAnsi="Arial" w:cs="Arial"/>
          <w:b/>
          <w:bCs/>
          <w:sz w:val="22"/>
          <w:szCs w:val="22"/>
          <w:shd w:val="clear" w:color="auto" w:fill="F2F2F2" w:themeFill="background1" w:themeFillShade="F2"/>
        </w:rPr>
        <w:t>REFER TO ATTACHMENT VOLUME 2 SUPPLEMENTARY INFORMATION TO THE BIDDING DOCUMENTS (I.E.E.)</w:t>
      </w:r>
    </w:p>
    <w:p w14:paraId="165E6D81" w14:textId="77777777" w:rsidR="00AB065B" w:rsidRDefault="00AB065B" w:rsidP="001352A8">
      <w:pPr>
        <w:pStyle w:val="explanatorynotes"/>
        <w:spacing w:after="0" w:line="240" w:lineRule="auto"/>
        <w:ind w:left="180" w:right="288"/>
      </w:pPr>
    </w:p>
    <w:p w14:paraId="1E74F9FC" w14:textId="77777777" w:rsidR="001352A8" w:rsidRDefault="001352A8" w:rsidP="001352A8">
      <w:pPr>
        <w:pStyle w:val="explanatorynotes"/>
        <w:spacing w:after="0" w:line="240" w:lineRule="auto"/>
        <w:ind w:left="180" w:right="288"/>
      </w:pPr>
    </w:p>
    <w:p w14:paraId="08A70D72" w14:textId="77777777" w:rsidR="001352A8" w:rsidRDefault="001352A8" w:rsidP="001352A8">
      <w:pPr>
        <w:pStyle w:val="explanatorynotes"/>
        <w:spacing w:after="0" w:line="240" w:lineRule="auto"/>
        <w:ind w:left="180" w:right="288"/>
      </w:pPr>
    </w:p>
    <w:p w14:paraId="0BBB7A2D" w14:textId="77777777" w:rsidR="001352A8" w:rsidRDefault="001352A8" w:rsidP="001352A8">
      <w:pPr>
        <w:pStyle w:val="explanatorynotes"/>
        <w:spacing w:after="0" w:line="240" w:lineRule="auto"/>
        <w:ind w:left="180" w:right="288"/>
      </w:pPr>
    </w:p>
    <w:p w14:paraId="324AC6D2" w14:textId="77777777" w:rsidR="001352A8" w:rsidRDefault="001352A8" w:rsidP="001352A8">
      <w:pPr>
        <w:pStyle w:val="explanatorynotes"/>
        <w:spacing w:after="0" w:line="240" w:lineRule="auto"/>
        <w:ind w:left="180" w:right="288"/>
      </w:pPr>
    </w:p>
    <w:p w14:paraId="79BA4226" w14:textId="77777777" w:rsidR="001352A8" w:rsidRDefault="001352A8" w:rsidP="001352A8">
      <w:pPr>
        <w:pStyle w:val="explanatorynotes"/>
        <w:spacing w:after="0" w:line="240" w:lineRule="auto"/>
        <w:ind w:left="180" w:right="288"/>
      </w:pPr>
    </w:p>
    <w:p w14:paraId="7988A02A" w14:textId="77777777" w:rsidR="001352A8" w:rsidRDefault="001352A8" w:rsidP="001352A8">
      <w:pPr>
        <w:pStyle w:val="explanatorynotes"/>
        <w:spacing w:after="0" w:line="240" w:lineRule="auto"/>
        <w:ind w:left="180" w:right="288"/>
      </w:pPr>
    </w:p>
    <w:p w14:paraId="09756EE9" w14:textId="77777777" w:rsidR="001352A8" w:rsidRDefault="001352A8" w:rsidP="001352A8">
      <w:pPr>
        <w:pStyle w:val="explanatorynotes"/>
        <w:spacing w:after="0" w:line="240" w:lineRule="auto"/>
        <w:ind w:left="180" w:right="288"/>
      </w:pPr>
    </w:p>
    <w:p w14:paraId="792C99A9" w14:textId="77777777" w:rsidR="001352A8" w:rsidRDefault="001352A8" w:rsidP="001352A8">
      <w:pPr>
        <w:pStyle w:val="explanatorynotes"/>
        <w:spacing w:after="0" w:line="240" w:lineRule="auto"/>
        <w:ind w:left="180" w:right="288"/>
      </w:pPr>
    </w:p>
    <w:p w14:paraId="023C02C0" w14:textId="52A79DC5" w:rsidR="003E5A47" w:rsidRDefault="001352A8">
      <w:pPr>
        <w:pStyle w:val="SectionVHeader"/>
        <w:ind w:left="180" w:right="288"/>
        <w:rPr>
          <w:rFonts w:cs="Arial"/>
        </w:rPr>
      </w:pPr>
      <w:r>
        <w:rPr>
          <w:rFonts w:cs="Arial"/>
          <w:lang w:val="en-US"/>
        </w:rPr>
        <w:br w:type="column"/>
      </w:r>
      <w:r w:rsidR="003E5A47">
        <w:rPr>
          <w:rFonts w:cs="Arial"/>
          <w:lang w:val="en-US"/>
        </w:rPr>
        <w:lastRenderedPageBreak/>
        <w:t>Drawings</w:t>
      </w:r>
      <w:bookmarkEnd w:id="3054"/>
      <w:bookmarkEnd w:id="3055"/>
      <w:bookmarkEnd w:id="3056"/>
      <w:bookmarkEnd w:id="3057"/>
      <w:bookmarkEnd w:id="3058"/>
    </w:p>
    <w:p w14:paraId="534228A9" w14:textId="77777777" w:rsidR="003E5A47" w:rsidRDefault="003E5A47">
      <w:pPr>
        <w:pStyle w:val="explanatorynotes"/>
        <w:spacing w:after="0" w:line="240" w:lineRule="auto"/>
        <w:ind w:right="288"/>
      </w:pPr>
      <w:bookmarkStart w:id="3059" w:name="_Toc23233014"/>
      <w:bookmarkStart w:id="3060" w:name="_Toc23238063"/>
      <w:bookmarkStart w:id="3061" w:name="_Toc41971554"/>
      <w:bookmarkStart w:id="3062" w:name="_Toc73867683"/>
    </w:p>
    <w:p w14:paraId="2C1EBBFB" w14:textId="77777777" w:rsidR="00B27686" w:rsidRDefault="00B27686">
      <w:pPr>
        <w:pStyle w:val="explanatorynotes"/>
        <w:spacing w:after="0" w:line="240" w:lineRule="auto"/>
        <w:ind w:right="288"/>
      </w:pPr>
    </w:p>
    <w:p w14:paraId="321E5BD5" w14:textId="77777777" w:rsidR="00B27686" w:rsidRDefault="00B27686">
      <w:pPr>
        <w:pStyle w:val="explanatorynotes"/>
        <w:spacing w:after="0" w:line="240" w:lineRule="auto"/>
        <w:ind w:right="288"/>
      </w:pPr>
    </w:p>
    <w:p w14:paraId="51B5D770" w14:textId="4C8F5635" w:rsidR="00B27686" w:rsidRDefault="00866495" w:rsidP="00584C9D">
      <w:pPr>
        <w:pStyle w:val="explanatorynotes"/>
        <w:numPr>
          <w:ilvl w:val="0"/>
          <w:numId w:val="63"/>
        </w:numPr>
        <w:spacing w:after="0" w:line="240" w:lineRule="auto"/>
        <w:ind w:right="288"/>
      </w:pPr>
      <w:r>
        <w:t xml:space="preserve">Concept Drawing (Refer </w:t>
      </w:r>
      <w:r w:rsidR="005641EA">
        <w:t xml:space="preserve">to </w:t>
      </w:r>
      <w:r>
        <w:t xml:space="preserve">Supplementary Information- Volume 2 </w:t>
      </w:r>
      <w:r w:rsidR="005641EA">
        <w:t>Document no 6)</w:t>
      </w:r>
    </w:p>
    <w:p w14:paraId="519D19CC" w14:textId="4F53D741" w:rsidR="005641EA" w:rsidRDefault="005641EA" w:rsidP="00584C9D">
      <w:pPr>
        <w:pStyle w:val="explanatorynotes"/>
        <w:numPr>
          <w:ilvl w:val="0"/>
          <w:numId w:val="63"/>
        </w:numPr>
        <w:spacing w:after="0" w:line="240" w:lineRule="auto"/>
        <w:ind w:right="288"/>
      </w:pPr>
      <w:r>
        <w:t>Concept Design Presentation (Refer to Supplementary Information- Volume 2 Document no 7)</w:t>
      </w:r>
    </w:p>
    <w:p w14:paraId="65B32DA5" w14:textId="5894D841" w:rsidR="005641EA" w:rsidRDefault="005641EA" w:rsidP="00584C9D">
      <w:pPr>
        <w:pStyle w:val="explanatorynotes"/>
        <w:numPr>
          <w:ilvl w:val="0"/>
          <w:numId w:val="63"/>
        </w:numPr>
        <w:spacing w:after="0" w:line="240" w:lineRule="auto"/>
        <w:ind w:right="288"/>
      </w:pPr>
      <w:r>
        <w:t>Addendum to Concept Design (Refer to Supplementary Information- Volume 2 Document no 8)</w:t>
      </w:r>
    </w:p>
    <w:p w14:paraId="4816D474" w14:textId="77777777" w:rsidR="00B27686" w:rsidRDefault="00B27686">
      <w:pPr>
        <w:pStyle w:val="explanatorynotes"/>
        <w:spacing w:after="0" w:line="240" w:lineRule="auto"/>
        <w:ind w:right="288"/>
      </w:pPr>
    </w:p>
    <w:p w14:paraId="2EE14E24" w14:textId="77777777" w:rsidR="00B27686" w:rsidRDefault="00B27686">
      <w:pPr>
        <w:pStyle w:val="explanatorynotes"/>
        <w:spacing w:after="0" w:line="240" w:lineRule="auto"/>
        <w:ind w:right="288"/>
      </w:pPr>
    </w:p>
    <w:p w14:paraId="147F996A" w14:textId="77777777" w:rsidR="00B27686" w:rsidRDefault="00B27686">
      <w:pPr>
        <w:pStyle w:val="explanatorynotes"/>
        <w:spacing w:after="0" w:line="240" w:lineRule="auto"/>
        <w:ind w:right="288"/>
      </w:pPr>
    </w:p>
    <w:p w14:paraId="7E2D4548" w14:textId="77777777" w:rsidR="00B27686" w:rsidRDefault="00B27686">
      <w:pPr>
        <w:pStyle w:val="explanatorynotes"/>
        <w:spacing w:after="0" w:line="240" w:lineRule="auto"/>
        <w:ind w:right="288"/>
      </w:pPr>
    </w:p>
    <w:p w14:paraId="29C7C9D4" w14:textId="77777777" w:rsidR="00B27686" w:rsidRDefault="00B27686">
      <w:pPr>
        <w:pStyle w:val="explanatorynotes"/>
        <w:spacing w:after="0" w:line="240" w:lineRule="auto"/>
        <w:ind w:right="288"/>
      </w:pPr>
    </w:p>
    <w:p w14:paraId="7096886E" w14:textId="77777777" w:rsidR="00B27686" w:rsidRDefault="00B27686">
      <w:pPr>
        <w:pStyle w:val="explanatorynotes"/>
        <w:spacing w:after="0" w:line="240" w:lineRule="auto"/>
        <w:ind w:right="288"/>
      </w:pPr>
    </w:p>
    <w:p w14:paraId="59FCC990" w14:textId="77777777" w:rsidR="00B27686" w:rsidRDefault="00B27686">
      <w:pPr>
        <w:pStyle w:val="explanatorynotes"/>
        <w:spacing w:after="0" w:line="240" w:lineRule="auto"/>
        <w:ind w:right="288"/>
      </w:pPr>
    </w:p>
    <w:p w14:paraId="51CD7ED7" w14:textId="77777777" w:rsidR="00B27686" w:rsidRDefault="00B27686">
      <w:pPr>
        <w:pStyle w:val="explanatorynotes"/>
        <w:spacing w:after="0" w:line="240" w:lineRule="auto"/>
        <w:ind w:right="288"/>
      </w:pPr>
    </w:p>
    <w:p w14:paraId="5387DCAA" w14:textId="77777777" w:rsidR="00B27686" w:rsidRDefault="00B27686">
      <w:pPr>
        <w:pStyle w:val="explanatorynotes"/>
        <w:spacing w:after="0" w:line="240" w:lineRule="auto"/>
        <w:ind w:right="288"/>
      </w:pPr>
    </w:p>
    <w:p w14:paraId="1E294871" w14:textId="77777777" w:rsidR="00B27686" w:rsidRDefault="00B27686">
      <w:pPr>
        <w:pStyle w:val="explanatorynotes"/>
        <w:spacing w:after="0" w:line="240" w:lineRule="auto"/>
        <w:ind w:right="288"/>
      </w:pPr>
    </w:p>
    <w:p w14:paraId="30CCD2FF" w14:textId="77777777" w:rsidR="00B27686" w:rsidRDefault="00B27686">
      <w:pPr>
        <w:pStyle w:val="explanatorynotes"/>
        <w:spacing w:after="0" w:line="240" w:lineRule="auto"/>
        <w:ind w:right="288"/>
      </w:pPr>
    </w:p>
    <w:p w14:paraId="3CC7401A" w14:textId="77777777" w:rsidR="00B27686" w:rsidRDefault="00B27686">
      <w:pPr>
        <w:pStyle w:val="explanatorynotes"/>
        <w:spacing w:after="0" w:line="240" w:lineRule="auto"/>
        <w:ind w:right="288"/>
      </w:pPr>
    </w:p>
    <w:p w14:paraId="42F2F984" w14:textId="77777777" w:rsidR="00B27686" w:rsidRDefault="00B27686">
      <w:pPr>
        <w:pStyle w:val="explanatorynotes"/>
        <w:spacing w:after="0" w:line="240" w:lineRule="auto"/>
        <w:ind w:right="288"/>
      </w:pPr>
    </w:p>
    <w:p w14:paraId="7E5B0F25" w14:textId="77777777" w:rsidR="00B27686" w:rsidRDefault="00B27686">
      <w:pPr>
        <w:pStyle w:val="explanatorynotes"/>
        <w:spacing w:after="0" w:line="240" w:lineRule="auto"/>
        <w:ind w:right="288"/>
      </w:pPr>
    </w:p>
    <w:p w14:paraId="0661089D" w14:textId="77777777" w:rsidR="00B27686" w:rsidRDefault="00B27686">
      <w:pPr>
        <w:pStyle w:val="explanatorynotes"/>
        <w:spacing w:after="0" w:line="240" w:lineRule="auto"/>
        <w:ind w:right="288"/>
      </w:pPr>
    </w:p>
    <w:p w14:paraId="53942069" w14:textId="77777777" w:rsidR="00B27686" w:rsidRDefault="00B27686">
      <w:pPr>
        <w:pStyle w:val="explanatorynotes"/>
        <w:spacing w:after="0" w:line="240" w:lineRule="auto"/>
        <w:ind w:right="288"/>
      </w:pPr>
    </w:p>
    <w:p w14:paraId="74AC50E1" w14:textId="77777777" w:rsidR="000754DD" w:rsidRPr="00B27686" w:rsidRDefault="009D72F5">
      <w:pPr>
        <w:pStyle w:val="SectionVHeader"/>
        <w:ind w:left="180" w:right="288"/>
        <w:rPr>
          <w:rFonts w:cs="Arial"/>
          <w:sz w:val="22"/>
          <w:szCs w:val="22"/>
          <w:lang w:val="en-US"/>
        </w:rPr>
      </w:pPr>
      <w:bookmarkStart w:id="3063" w:name="_Toc78273065"/>
      <w:r>
        <w:rPr>
          <w:rFonts w:cs="Arial"/>
          <w:lang w:val="en-US"/>
        </w:rPr>
        <w:br w:type="page"/>
      </w:r>
    </w:p>
    <w:p w14:paraId="11A7C7CB" w14:textId="77777777" w:rsidR="003E5A47" w:rsidRDefault="003E5A47">
      <w:pPr>
        <w:pStyle w:val="SectionVHeader"/>
        <w:ind w:left="180" w:right="288"/>
        <w:rPr>
          <w:rFonts w:cs="Arial"/>
          <w:lang w:val="en-US"/>
        </w:rPr>
      </w:pPr>
      <w:r>
        <w:rPr>
          <w:rFonts w:cs="Arial"/>
          <w:lang w:val="en-US"/>
        </w:rPr>
        <w:lastRenderedPageBreak/>
        <w:t>Supplementary Information</w:t>
      </w:r>
      <w:bookmarkEnd w:id="3059"/>
      <w:bookmarkEnd w:id="3060"/>
      <w:bookmarkEnd w:id="3061"/>
      <w:bookmarkEnd w:id="3062"/>
      <w:bookmarkEnd w:id="3063"/>
    </w:p>
    <w:p w14:paraId="6CA87A8E" w14:textId="05E84E5B" w:rsidR="000979C2" w:rsidRDefault="000979C2">
      <w:pPr>
        <w:pStyle w:val="SectionVHeader"/>
        <w:ind w:left="180" w:right="288"/>
        <w:rPr>
          <w:rFonts w:cs="Arial"/>
          <w:lang w:val="en-US"/>
        </w:rPr>
      </w:pPr>
      <w:r>
        <w:rPr>
          <w:rFonts w:cs="Arial"/>
          <w:lang w:val="en-US"/>
        </w:rPr>
        <w:t xml:space="preserve">Regarding Works </w:t>
      </w:r>
      <w:r w:rsidR="00381581">
        <w:rPr>
          <w:rFonts w:cs="Arial"/>
          <w:lang w:val="en-US"/>
        </w:rPr>
        <w:t>t</w:t>
      </w:r>
      <w:r>
        <w:rPr>
          <w:rFonts w:cs="Arial"/>
          <w:lang w:val="en-US"/>
        </w:rPr>
        <w:t xml:space="preserve">o </w:t>
      </w:r>
      <w:r w:rsidR="003C0DBE">
        <w:rPr>
          <w:rFonts w:cs="Arial"/>
          <w:lang w:val="en-US"/>
        </w:rPr>
        <w:t>B</w:t>
      </w:r>
      <w:r>
        <w:rPr>
          <w:rFonts w:cs="Arial"/>
          <w:lang w:val="en-US"/>
        </w:rPr>
        <w:t>e Procured</w:t>
      </w:r>
    </w:p>
    <w:p w14:paraId="16728230" w14:textId="77777777" w:rsidR="00A70EA2" w:rsidRDefault="00A70EA2">
      <w:pPr>
        <w:pStyle w:val="SectionVHeader"/>
        <w:ind w:left="180" w:right="288"/>
        <w:rPr>
          <w:rFonts w:cs="Arial"/>
          <w:sz w:val="22"/>
          <w:szCs w:val="22"/>
          <w:lang w:val="en-US"/>
        </w:rPr>
      </w:pPr>
    </w:p>
    <w:p w14:paraId="41F934CB" w14:textId="77777777" w:rsidR="00A70EA2" w:rsidRDefault="00A70EA2">
      <w:pPr>
        <w:pStyle w:val="SectionVHeader"/>
        <w:ind w:left="180" w:right="288"/>
        <w:rPr>
          <w:rFonts w:cs="Arial"/>
          <w:sz w:val="22"/>
          <w:szCs w:val="22"/>
          <w:lang w:val="en-US"/>
        </w:rPr>
      </w:pPr>
    </w:p>
    <w:p w14:paraId="106B22EB" w14:textId="7BE78519" w:rsidR="00A70EA2" w:rsidRPr="00E6336C" w:rsidRDefault="00E6336C" w:rsidP="00E6336C">
      <w:pPr>
        <w:pStyle w:val="SectionVHeader"/>
        <w:ind w:left="180" w:right="288"/>
        <w:jc w:val="left"/>
        <w:rPr>
          <w:rFonts w:cs="Arial"/>
          <w:sz w:val="22"/>
          <w:szCs w:val="22"/>
          <w:lang w:val="en-US"/>
        </w:rPr>
      </w:pPr>
      <w:r w:rsidRPr="00E6336C">
        <w:rPr>
          <w:rFonts w:cs="Arial"/>
          <w:sz w:val="22"/>
          <w:szCs w:val="22"/>
          <w:lang w:val="en-US"/>
        </w:rPr>
        <w:t>Volume 2: Supplementary Information</w:t>
      </w:r>
    </w:p>
    <w:p w14:paraId="7DEB23C8" w14:textId="77777777" w:rsidR="00E6336C" w:rsidRPr="00E6336C" w:rsidRDefault="00E6336C" w:rsidP="00F8168F">
      <w:pPr>
        <w:pStyle w:val="SectionVHeader"/>
        <w:ind w:left="180" w:right="288"/>
        <w:jc w:val="left"/>
        <w:rPr>
          <w:rFonts w:cs="Arial"/>
          <w:sz w:val="22"/>
          <w:szCs w:val="22"/>
          <w:lang w:val="en-US"/>
        </w:rPr>
      </w:pPr>
    </w:p>
    <w:tbl>
      <w:tblPr>
        <w:tblW w:w="880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714"/>
        <w:gridCol w:w="8094"/>
      </w:tblGrid>
      <w:tr w:rsidR="006115D0" w:rsidRPr="00E6336C" w14:paraId="36B2866E" w14:textId="77777777" w:rsidTr="00961CC5">
        <w:trPr>
          <w:trHeight w:val="306"/>
        </w:trPr>
        <w:tc>
          <w:tcPr>
            <w:tcW w:w="714" w:type="dxa"/>
            <w:shd w:val="clear" w:color="auto" w:fill="D9D9D9" w:themeFill="background1" w:themeFillShade="D9"/>
            <w:vAlign w:val="bottom"/>
          </w:tcPr>
          <w:p w14:paraId="66D83CD2" w14:textId="77777777" w:rsidR="006115D0" w:rsidRPr="00F8168F" w:rsidRDefault="006115D0" w:rsidP="006115D0">
            <w:pPr>
              <w:spacing w:before="120" w:after="120"/>
              <w:rPr>
                <w:rFonts w:ascii="Arial" w:hAnsi="Arial" w:cs="Arial"/>
                <w:b/>
                <w:bCs/>
                <w:sz w:val="20"/>
                <w:szCs w:val="20"/>
              </w:rPr>
            </w:pPr>
            <w:bookmarkStart w:id="3064" w:name="_Hlk61704332"/>
            <w:r w:rsidRPr="00F8168F">
              <w:rPr>
                <w:rFonts w:ascii="Arial" w:hAnsi="Arial" w:cs="Arial"/>
                <w:b/>
                <w:bCs/>
                <w:sz w:val="20"/>
                <w:szCs w:val="20"/>
              </w:rPr>
              <w:t>NO.</w:t>
            </w:r>
          </w:p>
        </w:tc>
        <w:tc>
          <w:tcPr>
            <w:tcW w:w="8094" w:type="dxa"/>
            <w:shd w:val="clear" w:color="auto" w:fill="D9D9D9" w:themeFill="background1" w:themeFillShade="D9"/>
            <w:vAlign w:val="bottom"/>
            <w:hideMark/>
          </w:tcPr>
          <w:p w14:paraId="10A22001" w14:textId="77777777" w:rsidR="006115D0" w:rsidRPr="00F8168F" w:rsidRDefault="006115D0" w:rsidP="006115D0">
            <w:pPr>
              <w:spacing w:before="120" w:after="120"/>
              <w:rPr>
                <w:rFonts w:ascii="Arial" w:hAnsi="Arial" w:cs="Arial"/>
                <w:b/>
                <w:bCs/>
                <w:sz w:val="20"/>
                <w:szCs w:val="20"/>
              </w:rPr>
            </w:pPr>
            <w:r w:rsidRPr="00F8168F">
              <w:rPr>
                <w:rFonts w:ascii="Arial" w:hAnsi="Arial" w:cs="Arial"/>
                <w:b/>
                <w:bCs/>
                <w:sz w:val="20"/>
                <w:szCs w:val="20"/>
              </w:rPr>
              <w:t>SUPPLEMENTARY DOCUMENTS</w:t>
            </w:r>
          </w:p>
        </w:tc>
      </w:tr>
      <w:tr w:rsidR="006115D0" w:rsidRPr="00E6336C" w14:paraId="012336F1" w14:textId="77777777" w:rsidTr="00961CC5">
        <w:trPr>
          <w:trHeight w:val="300"/>
        </w:trPr>
        <w:tc>
          <w:tcPr>
            <w:tcW w:w="714" w:type="dxa"/>
            <w:shd w:val="clear" w:color="auto" w:fill="auto"/>
          </w:tcPr>
          <w:p w14:paraId="79DBE90C" w14:textId="77777777" w:rsidR="006115D0" w:rsidRPr="00F8168F" w:rsidRDefault="006115D0" w:rsidP="006115D0">
            <w:pPr>
              <w:spacing w:before="120" w:after="120"/>
              <w:rPr>
                <w:rFonts w:ascii="Arial" w:hAnsi="Arial" w:cs="Arial"/>
                <w:sz w:val="20"/>
                <w:szCs w:val="20"/>
              </w:rPr>
            </w:pPr>
            <w:r w:rsidRPr="00F8168F">
              <w:rPr>
                <w:rFonts w:ascii="Arial" w:hAnsi="Arial" w:cs="Arial"/>
                <w:sz w:val="20"/>
                <w:szCs w:val="20"/>
              </w:rPr>
              <w:t>1</w:t>
            </w:r>
          </w:p>
        </w:tc>
        <w:tc>
          <w:tcPr>
            <w:tcW w:w="8094" w:type="dxa"/>
            <w:shd w:val="clear" w:color="auto" w:fill="auto"/>
            <w:vAlign w:val="center"/>
          </w:tcPr>
          <w:p w14:paraId="04886F51" w14:textId="77777777" w:rsidR="006115D0" w:rsidRPr="00F8168F" w:rsidRDefault="006115D0" w:rsidP="006115D0">
            <w:pPr>
              <w:spacing w:before="120" w:after="120"/>
              <w:rPr>
                <w:rFonts w:ascii="Arial" w:hAnsi="Arial" w:cs="Arial"/>
                <w:sz w:val="20"/>
                <w:szCs w:val="20"/>
                <w:highlight w:val="yellow"/>
              </w:rPr>
            </w:pPr>
            <w:bookmarkStart w:id="3065" w:name="_Hlk61702692"/>
            <w:r w:rsidRPr="00F8168F">
              <w:rPr>
                <w:rFonts w:ascii="Arial" w:hAnsi="Arial" w:cs="Arial"/>
                <w:sz w:val="20"/>
                <w:szCs w:val="20"/>
              </w:rPr>
              <w:t>Initial Environmental Examination (IEE), including EMP</w:t>
            </w:r>
            <w:bookmarkEnd w:id="3065"/>
          </w:p>
        </w:tc>
      </w:tr>
      <w:tr w:rsidR="006115D0" w:rsidRPr="00E6336C" w14:paraId="6FDD13DB" w14:textId="77777777" w:rsidTr="00961CC5">
        <w:trPr>
          <w:trHeight w:val="300"/>
        </w:trPr>
        <w:tc>
          <w:tcPr>
            <w:tcW w:w="714" w:type="dxa"/>
            <w:shd w:val="clear" w:color="auto" w:fill="auto"/>
          </w:tcPr>
          <w:p w14:paraId="3EFF7E16" w14:textId="77777777" w:rsidR="006115D0" w:rsidRPr="00F8168F" w:rsidRDefault="006115D0" w:rsidP="006115D0">
            <w:pPr>
              <w:spacing w:before="120" w:after="120"/>
              <w:rPr>
                <w:rFonts w:ascii="Arial" w:hAnsi="Arial" w:cs="Arial"/>
                <w:sz w:val="20"/>
                <w:szCs w:val="20"/>
              </w:rPr>
            </w:pPr>
            <w:r w:rsidRPr="00F8168F">
              <w:rPr>
                <w:rFonts w:ascii="Arial" w:hAnsi="Arial" w:cs="Arial"/>
                <w:sz w:val="20"/>
                <w:szCs w:val="20"/>
              </w:rPr>
              <w:t>2</w:t>
            </w:r>
          </w:p>
        </w:tc>
        <w:tc>
          <w:tcPr>
            <w:tcW w:w="8094" w:type="dxa"/>
            <w:shd w:val="clear" w:color="auto" w:fill="auto"/>
            <w:vAlign w:val="center"/>
          </w:tcPr>
          <w:p w14:paraId="6A94F738" w14:textId="4EEFEADE" w:rsidR="006115D0" w:rsidRPr="00F8168F" w:rsidRDefault="00A5558B" w:rsidP="006115D0">
            <w:pPr>
              <w:spacing w:before="120" w:after="120"/>
              <w:rPr>
                <w:rFonts w:ascii="Arial" w:hAnsi="Arial" w:cs="Arial"/>
                <w:sz w:val="20"/>
                <w:szCs w:val="20"/>
                <w:highlight w:val="yellow"/>
              </w:rPr>
            </w:pPr>
            <w:r w:rsidRPr="00A5558B">
              <w:rPr>
                <w:rFonts w:ascii="Arial" w:hAnsi="Arial" w:cs="Arial"/>
                <w:sz w:val="20"/>
                <w:szCs w:val="20"/>
              </w:rPr>
              <w:t xml:space="preserve">Addendum to </w:t>
            </w:r>
            <w:r w:rsidRPr="00A5558B">
              <w:rPr>
                <w:rFonts w:ascii="Arial" w:hAnsi="Arial" w:cs="Arial"/>
                <w:sz w:val="20"/>
                <w:szCs w:val="20"/>
              </w:rPr>
              <w:t>Initial</w:t>
            </w:r>
            <w:r w:rsidRPr="00F8168F">
              <w:rPr>
                <w:rFonts w:ascii="Arial" w:hAnsi="Arial" w:cs="Arial"/>
                <w:sz w:val="20"/>
                <w:szCs w:val="20"/>
              </w:rPr>
              <w:t xml:space="preserve"> Environmental Examination (IEE)</w:t>
            </w:r>
          </w:p>
        </w:tc>
      </w:tr>
      <w:tr w:rsidR="006115D0" w:rsidRPr="00E6336C" w14:paraId="540D1972" w14:textId="77777777" w:rsidTr="00961CC5">
        <w:trPr>
          <w:trHeight w:val="300"/>
        </w:trPr>
        <w:tc>
          <w:tcPr>
            <w:tcW w:w="714" w:type="dxa"/>
            <w:shd w:val="clear" w:color="auto" w:fill="auto"/>
          </w:tcPr>
          <w:p w14:paraId="0F4FA3B6" w14:textId="77777777" w:rsidR="006115D0" w:rsidRPr="00F8168F" w:rsidRDefault="006115D0" w:rsidP="006115D0">
            <w:pPr>
              <w:spacing w:before="120" w:after="120"/>
              <w:rPr>
                <w:rFonts w:ascii="Arial" w:hAnsi="Arial" w:cs="Arial"/>
                <w:sz w:val="20"/>
                <w:szCs w:val="20"/>
              </w:rPr>
            </w:pPr>
            <w:r w:rsidRPr="00F8168F">
              <w:rPr>
                <w:rFonts w:ascii="Arial" w:hAnsi="Arial" w:cs="Arial"/>
                <w:sz w:val="20"/>
                <w:szCs w:val="20"/>
              </w:rPr>
              <w:t>3</w:t>
            </w:r>
          </w:p>
        </w:tc>
        <w:tc>
          <w:tcPr>
            <w:tcW w:w="8094" w:type="dxa"/>
            <w:shd w:val="clear" w:color="auto" w:fill="auto"/>
            <w:vAlign w:val="center"/>
          </w:tcPr>
          <w:p w14:paraId="7D482700" w14:textId="15F17E23" w:rsidR="006115D0" w:rsidRPr="00F8168F" w:rsidRDefault="00AA24D7" w:rsidP="006115D0">
            <w:pPr>
              <w:spacing w:before="120" w:after="120"/>
              <w:rPr>
                <w:rFonts w:ascii="Arial" w:hAnsi="Arial" w:cs="Arial"/>
                <w:sz w:val="20"/>
                <w:szCs w:val="20"/>
              </w:rPr>
            </w:pPr>
            <w:bookmarkStart w:id="3066" w:name="_Hlk61702754"/>
            <w:r w:rsidRPr="00F8168F">
              <w:rPr>
                <w:rFonts w:ascii="Arial" w:hAnsi="Arial" w:cs="Arial"/>
                <w:sz w:val="20"/>
                <w:szCs w:val="20"/>
              </w:rPr>
              <w:t xml:space="preserve">Environmental </w:t>
            </w:r>
            <w:bookmarkEnd w:id="3066"/>
            <w:r>
              <w:rPr>
                <w:rFonts w:ascii="Arial" w:hAnsi="Arial" w:cs="Arial"/>
                <w:sz w:val="20"/>
                <w:szCs w:val="20"/>
              </w:rPr>
              <w:t>Screening Decision by Environmental Protection Agency</w:t>
            </w:r>
          </w:p>
        </w:tc>
      </w:tr>
      <w:tr w:rsidR="00866495" w:rsidRPr="00E6336C" w14:paraId="1B0915C1" w14:textId="77777777" w:rsidTr="00961CC5">
        <w:trPr>
          <w:trHeight w:val="300"/>
        </w:trPr>
        <w:tc>
          <w:tcPr>
            <w:tcW w:w="714" w:type="dxa"/>
            <w:shd w:val="clear" w:color="auto" w:fill="auto"/>
          </w:tcPr>
          <w:p w14:paraId="7DA7E2F6" w14:textId="46943CEB" w:rsidR="00866495" w:rsidRPr="00F8168F" w:rsidRDefault="00866495" w:rsidP="006115D0">
            <w:pPr>
              <w:spacing w:before="120" w:after="120"/>
              <w:rPr>
                <w:rFonts w:ascii="Arial" w:hAnsi="Arial" w:cs="Arial"/>
                <w:sz w:val="20"/>
                <w:szCs w:val="20"/>
              </w:rPr>
            </w:pPr>
            <w:r>
              <w:rPr>
                <w:rFonts w:ascii="Arial" w:hAnsi="Arial" w:cs="Arial"/>
                <w:sz w:val="20"/>
                <w:szCs w:val="20"/>
              </w:rPr>
              <w:t>4</w:t>
            </w:r>
          </w:p>
        </w:tc>
        <w:tc>
          <w:tcPr>
            <w:tcW w:w="8094" w:type="dxa"/>
            <w:shd w:val="clear" w:color="auto" w:fill="auto"/>
            <w:vAlign w:val="center"/>
          </w:tcPr>
          <w:p w14:paraId="2CBAF300" w14:textId="2185DD35" w:rsidR="00866495" w:rsidRPr="00866495" w:rsidRDefault="00A84E33" w:rsidP="00866495">
            <w:pPr>
              <w:spacing w:before="120" w:after="120"/>
              <w:rPr>
                <w:rFonts w:ascii="Arial" w:hAnsi="Arial" w:cs="Arial"/>
                <w:sz w:val="20"/>
                <w:szCs w:val="20"/>
                <w:lang w:val="en-GB"/>
              </w:rPr>
            </w:pPr>
            <w:r w:rsidRPr="00F8168F">
              <w:rPr>
                <w:rFonts w:ascii="Arial" w:hAnsi="Arial" w:cs="Arial"/>
                <w:sz w:val="20"/>
                <w:szCs w:val="20"/>
              </w:rPr>
              <w:t>Utility Service Confirmation Documents</w:t>
            </w:r>
          </w:p>
        </w:tc>
      </w:tr>
      <w:tr w:rsidR="006115D0" w:rsidRPr="00E6336C" w14:paraId="1EF24758" w14:textId="77777777" w:rsidTr="00961CC5">
        <w:trPr>
          <w:trHeight w:val="300"/>
        </w:trPr>
        <w:tc>
          <w:tcPr>
            <w:tcW w:w="714" w:type="dxa"/>
            <w:shd w:val="clear" w:color="auto" w:fill="auto"/>
          </w:tcPr>
          <w:p w14:paraId="1595FA5E" w14:textId="6C9E1D30" w:rsidR="006115D0" w:rsidRPr="00F8168F" w:rsidRDefault="00866495" w:rsidP="006115D0">
            <w:pPr>
              <w:spacing w:before="120" w:after="120"/>
              <w:rPr>
                <w:rFonts w:ascii="Arial" w:hAnsi="Arial" w:cs="Arial"/>
                <w:sz w:val="20"/>
                <w:szCs w:val="20"/>
              </w:rPr>
            </w:pPr>
            <w:r>
              <w:rPr>
                <w:rFonts w:ascii="Arial" w:hAnsi="Arial" w:cs="Arial"/>
                <w:sz w:val="20"/>
                <w:szCs w:val="20"/>
              </w:rPr>
              <w:t>5</w:t>
            </w:r>
          </w:p>
        </w:tc>
        <w:tc>
          <w:tcPr>
            <w:tcW w:w="8094" w:type="dxa"/>
            <w:shd w:val="clear" w:color="auto" w:fill="auto"/>
            <w:vAlign w:val="center"/>
          </w:tcPr>
          <w:p w14:paraId="35B2945B" w14:textId="5ECD4174" w:rsidR="006115D0" w:rsidRPr="00866495" w:rsidRDefault="00866495" w:rsidP="00866495">
            <w:pPr>
              <w:spacing w:before="120" w:after="120"/>
              <w:rPr>
                <w:rFonts w:ascii="Arial" w:hAnsi="Arial" w:cs="Arial"/>
                <w:sz w:val="20"/>
                <w:szCs w:val="20"/>
                <w:lang w:val="en-GB"/>
              </w:rPr>
            </w:pPr>
            <w:r w:rsidRPr="00866495">
              <w:rPr>
                <w:rFonts w:ascii="Arial" w:hAnsi="Arial" w:cs="Arial"/>
                <w:sz w:val="20"/>
                <w:szCs w:val="20"/>
                <w:lang w:val="en-GB"/>
              </w:rPr>
              <w:t>Land Acquisition and Resettlement Due Diligence</w:t>
            </w:r>
            <w:r>
              <w:rPr>
                <w:rFonts w:ascii="Arial" w:hAnsi="Arial" w:cs="Arial"/>
                <w:sz w:val="20"/>
                <w:szCs w:val="20"/>
                <w:lang w:val="en-GB"/>
              </w:rPr>
              <w:t xml:space="preserve"> </w:t>
            </w:r>
            <w:r w:rsidRPr="00866495">
              <w:rPr>
                <w:rFonts w:ascii="Arial" w:hAnsi="Arial" w:cs="Arial"/>
                <w:sz w:val="20"/>
                <w:szCs w:val="20"/>
                <w:lang w:val="en-GB"/>
              </w:rPr>
              <w:t>Report</w:t>
            </w:r>
          </w:p>
        </w:tc>
      </w:tr>
      <w:tr w:rsidR="00866495" w:rsidRPr="00E6336C" w14:paraId="2F6A93AA" w14:textId="77777777" w:rsidTr="00961CC5">
        <w:trPr>
          <w:trHeight w:val="300"/>
        </w:trPr>
        <w:tc>
          <w:tcPr>
            <w:tcW w:w="714" w:type="dxa"/>
            <w:shd w:val="clear" w:color="auto" w:fill="auto"/>
          </w:tcPr>
          <w:p w14:paraId="6DAFE8A7" w14:textId="15A58A78" w:rsidR="00866495" w:rsidRPr="00F8168F" w:rsidRDefault="00866495" w:rsidP="006115D0">
            <w:pPr>
              <w:spacing w:before="120" w:after="120"/>
              <w:rPr>
                <w:rFonts w:ascii="Arial" w:hAnsi="Arial" w:cs="Arial"/>
                <w:sz w:val="20"/>
                <w:szCs w:val="20"/>
              </w:rPr>
            </w:pPr>
            <w:r>
              <w:rPr>
                <w:rFonts w:ascii="Arial" w:hAnsi="Arial" w:cs="Arial"/>
                <w:sz w:val="20"/>
                <w:szCs w:val="20"/>
              </w:rPr>
              <w:t>6.</w:t>
            </w:r>
          </w:p>
        </w:tc>
        <w:tc>
          <w:tcPr>
            <w:tcW w:w="8094" w:type="dxa"/>
            <w:shd w:val="clear" w:color="auto" w:fill="auto"/>
            <w:vAlign w:val="center"/>
          </w:tcPr>
          <w:p w14:paraId="107D3BC4" w14:textId="0E2F7FB3" w:rsidR="00866495" w:rsidRPr="00F8168F" w:rsidRDefault="00866495" w:rsidP="006115D0">
            <w:pPr>
              <w:spacing w:before="120" w:after="120"/>
              <w:rPr>
                <w:rFonts w:ascii="Arial" w:hAnsi="Arial" w:cs="Arial"/>
                <w:sz w:val="20"/>
                <w:szCs w:val="20"/>
              </w:rPr>
            </w:pPr>
            <w:r>
              <w:rPr>
                <w:rFonts w:ascii="Arial" w:hAnsi="Arial" w:cs="Arial"/>
                <w:sz w:val="20"/>
                <w:szCs w:val="20"/>
              </w:rPr>
              <w:t xml:space="preserve">Concept Drawing </w:t>
            </w:r>
          </w:p>
        </w:tc>
      </w:tr>
      <w:tr w:rsidR="006115D0" w:rsidRPr="00E6336C" w14:paraId="14D12189" w14:textId="77777777" w:rsidTr="00961CC5">
        <w:trPr>
          <w:trHeight w:val="300"/>
        </w:trPr>
        <w:tc>
          <w:tcPr>
            <w:tcW w:w="714" w:type="dxa"/>
            <w:shd w:val="clear" w:color="auto" w:fill="auto"/>
          </w:tcPr>
          <w:p w14:paraId="4FA7BE1B" w14:textId="5246782E" w:rsidR="006115D0" w:rsidRPr="00F8168F" w:rsidRDefault="00866495" w:rsidP="006115D0">
            <w:pPr>
              <w:spacing w:before="120" w:after="120"/>
              <w:rPr>
                <w:rFonts w:ascii="Arial" w:hAnsi="Arial" w:cs="Arial"/>
                <w:sz w:val="20"/>
                <w:szCs w:val="20"/>
              </w:rPr>
            </w:pPr>
            <w:r>
              <w:rPr>
                <w:rFonts w:ascii="Arial" w:hAnsi="Arial" w:cs="Arial"/>
                <w:sz w:val="20"/>
                <w:szCs w:val="20"/>
              </w:rPr>
              <w:t>7</w:t>
            </w:r>
          </w:p>
        </w:tc>
        <w:tc>
          <w:tcPr>
            <w:tcW w:w="8094" w:type="dxa"/>
            <w:shd w:val="clear" w:color="auto" w:fill="auto"/>
            <w:vAlign w:val="center"/>
          </w:tcPr>
          <w:p w14:paraId="7134E20E" w14:textId="77777777" w:rsidR="006115D0" w:rsidRPr="00F8168F" w:rsidRDefault="006115D0" w:rsidP="006115D0">
            <w:pPr>
              <w:spacing w:before="120" w:after="120"/>
              <w:rPr>
                <w:rFonts w:ascii="Arial" w:hAnsi="Arial" w:cs="Arial"/>
                <w:sz w:val="20"/>
                <w:szCs w:val="20"/>
              </w:rPr>
            </w:pPr>
            <w:r w:rsidRPr="00F8168F">
              <w:rPr>
                <w:rFonts w:ascii="Arial" w:hAnsi="Arial" w:cs="Arial"/>
                <w:sz w:val="20"/>
                <w:szCs w:val="20"/>
              </w:rPr>
              <w:t>Concept Design Presentation</w:t>
            </w:r>
          </w:p>
        </w:tc>
      </w:tr>
      <w:tr w:rsidR="0028077D" w:rsidRPr="00E6336C" w14:paraId="18FD1332" w14:textId="77777777" w:rsidTr="00961CC5">
        <w:trPr>
          <w:trHeight w:val="300"/>
        </w:trPr>
        <w:tc>
          <w:tcPr>
            <w:tcW w:w="714" w:type="dxa"/>
            <w:shd w:val="clear" w:color="auto" w:fill="auto"/>
          </w:tcPr>
          <w:p w14:paraId="5DB2AFE7" w14:textId="46D6E08B" w:rsidR="0028077D" w:rsidRPr="0028077D" w:rsidRDefault="00866495" w:rsidP="006115D0">
            <w:pPr>
              <w:spacing w:before="120" w:after="120"/>
              <w:rPr>
                <w:rFonts w:ascii="Arial" w:hAnsi="Arial" w:cs="Arial"/>
                <w:sz w:val="20"/>
                <w:szCs w:val="20"/>
              </w:rPr>
            </w:pPr>
            <w:r>
              <w:rPr>
                <w:rFonts w:ascii="Arial" w:hAnsi="Arial" w:cs="Arial"/>
                <w:sz w:val="20"/>
                <w:szCs w:val="20"/>
              </w:rPr>
              <w:t>8</w:t>
            </w:r>
          </w:p>
        </w:tc>
        <w:tc>
          <w:tcPr>
            <w:tcW w:w="8094" w:type="dxa"/>
            <w:shd w:val="clear" w:color="auto" w:fill="auto"/>
            <w:vAlign w:val="center"/>
          </w:tcPr>
          <w:p w14:paraId="2B132848" w14:textId="3CCFED14" w:rsidR="0028077D" w:rsidRPr="0028077D" w:rsidRDefault="00CB5038" w:rsidP="006115D0">
            <w:pPr>
              <w:spacing w:before="120" w:after="120"/>
              <w:rPr>
                <w:rFonts w:ascii="Arial" w:hAnsi="Arial" w:cs="Arial"/>
                <w:sz w:val="20"/>
                <w:szCs w:val="20"/>
              </w:rPr>
            </w:pPr>
            <w:r w:rsidRPr="00CB5038">
              <w:rPr>
                <w:rFonts w:ascii="Arial" w:hAnsi="Arial" w:cs="Arial"/>
                <w:sz w:val="20"/>
                <w:szCs w:val="20"/>
              </w:rPr>
              <w:t>Addendum to the concept design of shelters</w:t>
            </w:r>
          </w:p>
        </w:tc>
      </w:tr>
      <w:bookmarkEnd w:id="3064"/>
    </w:tbl>
    <w:p w14:paraId="79275CAC" w14:textId="77777777" w:rsidR="00A70EA2" w:rsidRDefault="00A70EA2">
      <w:pPr>
        <w:pStyle w:val="SectionVHeader"/>
        <w:ind w:left="180" w:right="288"/>
        <w:rPr>
          <w:rFonts w:cs="Arial"/>
          <w:sz w:val="22"/>
          <w:szCs w:val="22"/>
          <w:lang w:val="en-US"/>
        </w:rPr>
      </w:pPr>
    </w:p>
    <w:p w14:paraId="761B2160" w14:textId="77777777" w:rsidR="00A70EA2" w:rsidRDefault="00A70EA2">
      <w:pPr>
        <w:pStyle w:val="SectionVHeader"/>
        <w:ind w:left="180" w:right="288"/>
        <w:rPr>
          <w:rFonts w:cs="Arial"/>
          <w:sz w:val="22"/>
          <w:szCs w:val="22"/>
          <w:lang w:val="en-US"/>
        </w:rPr>
      </w:pPr>
    </w:p>
    <w:p w14:paraId="09DC597D" w14:textId="77777777" w:rsidR="00A70EA2" w:rsidRDefault="00A70EA2">
      <w:pPr>
        <w:pStyle w:val="SectionVHeader"/>
        <w:ind w:left="180" w:right="288"/>
        <w:rPr>
          <w:rFonts w:cs="Arial"/>
          <w:sz w:val="22"/>
          <w:szCs w:val="22"/>
          <w:lang w:val="en-US"/>
        </w:rPr>
      </w:pPr>
    </w:p>
    <w:p w14:paraId="6561BC64" w14:textId="77777777" w:rsidR="00A70EA2" w:rsidRDefault="00A70EA2">
      <w:pPr>
        <w:pStyle w:val="SectionVHeader"/>
        <w:ind w:left="180" w:right="288"/>
        <w:rPr>
          <w:rFonts w:cs="Arial"/>
          <w:sz w:val="22"/>
          <w:szCs w:val="22"/>
          <w:lang w:val="en-US"/>
        </w:rPr>
      </w:pPr>
    </w:p>
    <w:p w14:paraId="71853A11" w14:textId="77777777" w:rsidR="00A70EA2" w:rsidRDefault="00A70EA2">
      <w:pPr>
        <w:pStyle w:val="SectionVHeader"/>
        <w:ind w:left="180" w:right="288"/>
        <w:rPr>
          <w:rFonts w:cs="Arial"/>
          <w:sz w:val="22"/>
          <w:szCs w:val="22"/>
          <w:lang w:val="en-US"/>
        </w:rPr>
      </w:pPr>
    </w:p>
    <w:p w14:paraId="1F11940A" w14:textId="77777777" w:rsidR="00A70EA2" w:rsidRDefault="00A70EA2">
      <w:pPr>
        <w:pStyle w:val="SectionVHeader"/>
        <w:ind w:left="180" w:right="288"/>
        <w:rPr>
          <w:rFonts w:cs="Arial"/>
          <w:sz w:val="22"/>
          <w:szCs w:val="22"/>
          <w:lang w:val="en-US"/>
        </w:rPr>
      </w:pPr>
    </w:p>
    <w:p w14:paraId="006912D6" w14:textId="77777777" w:rsidR="00A70EA2" w:rsidRDefault="00A70EA2">
      <w:pPr>
        <w:pStyle w:val="SectionVHeader"/>
        <w:ind w:left="180" w:right="288"/>
        <w:rPr>
          <w:rFonts w:cs="Arial"/>
          <w:sz w:val="22"/>
          <w:szCs w:val="22"/>
          <w:lang w:val="en-US"/>
        </w:rPr>
      </w:pPr>
    </w:p>
    <w:p w14:paraId="5A044EFE" w14:textId="77777777" w:rsidR="00A70EA2" w:rsidRDefault="00A70EA2">
      <w:pPr>
        <w:pStyle w:val="SectionVHeader"/>
        <w:ind w:left="180" w:right="288"/>
        <w:rPr>
          <w:rFonts w:cs="Arial"/>
          <w:sz w:val="22"/>
          <w:szCs w:val="22"/>
          <w:lang w:val="en-US"/>
        </w:rPr>
      </w:pPr>
    </w:p>
    <w:p w14:paraId="72574967" w14:textId="77777777" w:rsidR="00A70EA2" w:rsidRDefault="00A70EA2">
      <w:pPr>
        <w:pStyle w:val="SectionVHeader"/>
        <w:ind w:left="180" w:right="288"/>
        <w:rPr>
          <w:rFonts w:cs="Arial"/>
          <w:sz w:val="22"/>
          <w:szCs w:val="22"/>
          <w:lang w:val="en-US"/>
        </w:rPr>
      </w:pPr>
    </w:p>
    <w:p w14:paraId="19A7E88F" w14:textId="77777777" w:rsidR="00A70EA2" w:rsidRDefault="00A70EA2">
      <w:pPr>
        <w:pStyle w:val="SectionVHeader"/>
        <w:ind w:left="180" w:right="288"/>
        <w:rPr>
          <w:rFonts w:cs="Arial"/>
          <w:sz w:val="22"/>
          <w:szCs w:val="22"/>
          <w:lang w:val="en-US"/>
        </w:rPr>
      </w:pPr>
    </w:p>
    <w:p w14:paraId="59917E67" w14:textId="77777777" w:rsidR="00A70EA2" w:rsidRDefault="00A70EA2">
      <w:pPr>
        <w:pStyle w:val="SectionVHeader"/>
        <w:ind w:left="180" w:right="288"/>
        <w:rPr>
          <w:rFonts w:cs="Arial"/>
          <w:sz w:val="22"/>
          <w:szCs w:val="22"/>
          <w:lang w:val="en-US"/>
        </w:rPr>
      </w:pPr>
    </w:p>
    <w:p w14:paraId="3DAB280F" w14:textId="77777777" w:rsidR="00A70EA2" w:rsidRDefault="00A70EA2">
      <w:pPr>
        <w:pStyle w:val="SectionVHeader"/>
        <w:ind w:left="180" w:right="288"/>
        <w:rPr>
          <w:rFonts w:cs="Arial"/>
          <w:sz w:val="22"/>
          <w:szCs w:val="22"/>
          <w:lang w:val="en-US"/>
        </w:rPr>
      </w:pPr>
    </w:p>
    <w:p w14:paraId="6A2C9DD7" w14:textId="77777777" w:rsidR="00A70EA2" w:rsidRDefault="00A70EA2">
      <w:pPr>
        <w:pStyle w:val="SectionVHeader"/>
        <w:ind w:left="180" w:right="288"/>
        <w:rPr>
          <w:rFonts w:cs="Arial"/>
          <w:sz w:val="22"/>
          <w:szCs w:val="22"/>
          <w:lang w:val="en-US"/>
        </w:rPr>
      </w:pPr>
    </w:p>
    <w:p w14:paraId="4CB02B81" w14:textId="77777777" w:rsidR="00A70EA2" w:rsidRDefault="00A70EA2">
      <w:pPr>
        <w:pStyle w:val="SectionVHeader"/>
        <w:ind w:left="180" w:right="288"/>
        <w:rPr>
          <w:rFonts w:cs="Arial"/>
          <w:sz w:val="22"/>
          <w:szCs w:val="22"/>
          <w:lang w:val="en-US"/>
        </w:rPr>
      </w:pPr>
    </w:p>
    <w:p w14:paraId="1D81CB02" w14:textId="77777777" w:rsidR="00A70EA2" w:rsidRDefault="00A70EA2">
      <w:pPr>
        <w:pStyle w:val="SectionVHeader"/>
        <w:ind w:left="180" w:right="288"/>
        <w:rPr>
          <w:rFonts w:cs="Arial"/>
          <w:sz w:val="22"/>
          <w:szCs w:val="22"/>
          <w:lang w:val="en-US"/>
        </w:rPr>
      </w:pPr>
    </w:p>
    <w:p w14:paraId="1755C8B9" w14:textId="77777777" w:rsidR="00A70EA2" w:rsidRDefault="00A70EA2">
      <w:pPr>
        <w:pStyle w:val="SectionVHeader"/>
        <w:ind w:left="180" w:right="288"/>
        <w:rPr>
          <w:rFonts w:cs="Arial"/>
          <w:sz w:val="22"/>
          <w:szCs w:val="22"/>
          <w:lang w:val="en-US"/>
        </w:rPr>
      </w:pPr>
    </w:p>
    <w:p w14:paraId="51020F23" w14:textId="77777777" w:rsidR="00A70EA2" w:rsidRDefault="00A70EA2">
      <w:pPr>
        <w:pStyle w:val="SectionVHeader"/>
        <w:ind w:left="180" w:right="288"/>
        <w:rPr>
          <w:rFonts w:cs="Arial"/>
          <w:sz w:val="22"/>
          <w:szCs w:val="22"/>
          <w:lang w:val="en-US"/>
        </w:rPr>
      </w:pPr>
    </w:p>
    <w:p w14:paraId="570B98D1" w14:textId="77777777" w:rsidR="00A70EA2" w:rsidRDefault="00A70EA2">
      <w:pPr>
        <w:pStyle w:val="SectionVHeader"/>
        <w:ind w:left="180" w:right="288"/>
        <w:rPr>
          <w:rFonts w:cs="Arial"/>
          <w:sz w:val="22"/>
          <w:szCs w:val="22"/>
          <w:lang w:val="en-US"/>
        </w:rPr>
      </w:pPr>
    </w:p>
    <w:p w14:paraId="72F2615D" w14:textId="77777777" w:rsidR="00A70EA2" w:rsidRDefault="00A70EA2">
      <w:pPr>
        <w:pStyle w:val="SectionVHeader"/>
        <w:ind w:left="180" w:right="288"/>
        <w:rPr>
          <w:rFonts w:cs="Arial"/>
          <w:sz w:val="22"/>
          <w:szCs w:val="22"/>
          <w:lang w:val="en-US"/>
        </w:rPr>
      </w:pPr>
    </w:p>
    <w:p w14:paraId="578E2C03" w14:textId="77777777" w:rsidR="00A70EA2" w:rsidRDefault="00A70EA2">
      <w:pPr>
        <w:pStyle w:val="SectionVHeader"/>
        <w:ind w:left="180" w:right="288"/>
        <w:rPr>
          <w:rFonts w:cs="Arial"/>
          <w:sz w:val="22"/>
          <w:szCs w:val="22"/>
          <w:lang w:val="en-US"/>
        </w:rPr>
      </w:pPr>
    </w:p>
    <w:p w14:paraId="043B596B" w14:textId="77777777" w:rsidR="00A70EA2" w:rsidRDefault="00A70EA2">
      <w:pPr>
        <w:pStyle w:val="SectionVHeader"/>
        <w:ind w:left="180" w:right="288"/>
        <w:rPr>
          <w:rFonts w:cs="Arial"/>
          <w:sz w:val="22"/>
          <w:szCs w:val="22"/>
          <w:lang w:val="en-US"/>
        </w:rPr>
      </w:pPr>
    </w:p>
    <w:p w14:paraId="73E207AE" w14:textId="77777777" w:rsidR="00A70EA2" w:rsidRDefault="00A70EA2">
      <w:pPr>
        <w:pStyle w:val="SectionVHeader"/>
        <w:ind w:left="180" w:right="288"/>
        <w:rPr>
          <w:rFonts w:cs="Arial"/>
          <w:sz w:val="22"/>
          <w:szCs w:val="22"/>
          <w:lang w:val="en-US"/>
        </w:rPr>
      </w:pPr>
    </w:p>
    <w:p w14:paraId="414D85B0" w14:textId="77777777" w:rsidR="00A70EA2" w:rsidRPr="00A70EA2" w:rsidRDefault="00A70EA2">
      <w:pPr>
        <w:pStyle w:val="SectionVHeader"/>
        <w:ind w:left="180" w:right="288"/>
        <w:rPr>
          <w:rFonts w:cs="Arial"/>
          <w:sz w:val="22"/>
          <w:szCs w:val="22"/>
          <w:lang w:val="en-US"/>
        </w:rPr>
      </w:pPr>
      <w:r>
        <w:rPr>
          <w:rFonts w:cs="Arial"/>
          <w:sz w:val="22"/>
          <w:szCs w:val="22"/>
          <w:lang w:val="en-US"/>
        </w:rPr>
        <w:br w:type="page"/>
      </w:r>
    </w:p>
    <w:p w14:paraId="560E84EE" w14:textId="77777777" w:rsidR="00A70EA2" w:rsidRDefault="005077D2" w:rsidP="00A70EA2">
      <w:pPr>
        <w:pStyle w:val="SectionVHeader"/>
        <w:ind w:left="180" w:right="288"/>
        <w:rPr>
          <w:rFonts w:cs="Arial"/>
          <w:lang w:val="en-US"/>
        </w:rPr>
      </w:pPr>
      <w:r>
        <w:rPr>
          <w:rFonts w:cs="Arial"/>
          <w:lang w:val="en-US"/>
        </w:rPr>
        <w:lastRenderedPageBreak/>
        <w:t>Personnel Requirements</w:t>
      </w:r>
    </w:p>
    <w:p w14:paraId="060E900E" w14:textId="77777777" w:rsidR="003E5A47" w:rsidRDefault="003E5A47">
      <w:pPr>
        <w:pStyle w:val="SectionVHeader"/>
        <w:ind w:left="180" w:right="288"/>
        <w:rPr>
          <w:rFonts w:cs="Arial"/>
          <w:sz w:val="22"/>
          <w:szCs w:val="22"/>
          <w:lang w:val="en-US"/>
        </w:rPr>
      </w:pPr>
    </w:p>
    <w:p w14:paraId="77B92AA5" w14:textId="77777777" w:rsidR="00CE7AF6" w:rsidRDefault="00CE7AF6" w:rsidP="009B5EDA">
      <w:pPr>
        <w:pStyle w:val="SectionVHeader"/>
        <w:ind w:left="180" w:right="288"/>
        <w:jc w:val="both"/>
        <w:rPr>
          <w:rFonts w:cs="Arial"/>
          <w:b w:val="0"/>
          <w:sz w:val="20"/>
          <w:lang w:val="en-US"/>
        </w:rPr>
      </w:pPr>
    </w:p>
    <w:p w14:paraId="15A5F9AD" w14:textId="77777777" w:rsidR="009B5EDA" w:rsidRPr="00592EE1" w:rsidRDefault="009B5EDA" w:rsidP="009B5EDA">
      <w:pPr>
        <w:pStyle w:val="SectionVHeader"/>
        <w:ind w:left="180" w:right="288"/>
        <w:jc w:val="both"/>
        <w:rPr>
          <w:rFonts w:cs="Arial"/>
          <w:b w:val="0"/>
          <w:sz w:val="20"/>
          <w:lang w:val="en-US"/>
        </w:rPr>
      </w:pPr>
      <w:r w:rsidRPr="00592EE1">
        <w:rPr>
          <w:rFonts w:cs="Arial"/>
          <w:b w:val="0"/>
          <w:sz w:val="20"/>
          <w:lang w:val="en-US"/>
        </w:rPr>
        <w:t>Using Form PER</w:t>
      </w:r>
      <w:r w:rsidR="003A04D7">
        <w:rPr>
          <w:rFonts w:cs="Arial"/>
          <w:b w:val="0"/>
          <w:sz w:val="20"/>
          <w:lang w:val="en-US"/>
        </w:rPr>
        <w:t xml:space="preserve"> </w:t>
      </w:r>
      <w:r w:rsidRPr="00592EE1">
        <w:rPr>
          <w:rFonts w:cs="Arial"/>
          <w:b w:val="0"/>
          <w:sz w:val="20"/>
          <w:lang w:val="en-US"/>
        </w:rPr>
        <w:t>-</w:t>
      </w:r>
      <w:r w:rsidR="003A04D7">
        <w:rPr>
          <w:rFonts w:cs="Arial"/>
          <w:b w:val="0"/>
          <w:sz w:val="20"/>
          <w:lang w:val="en-US"/>
        </w:rPr>
        <w:t xml:space="preserve"> </w:t>
      </w:r>
      <w:r w:rsidRPr="00592EE1">
        <w:rPr>
          <w:rFonts w:cs="Arial"/>
          <w:b w:val="0"/>
          <w:sz w:val="20"/>
          <w:lang w:val="en-US"/>
        </w:rPr>
        <w:t>1 and PER</w:t>
      </w:r>
      <w:r w:rsidR="003A04D7">
        <w:rPr>
          <w:rFonts w:cs="Arial"/>
          <w:b w:val="0"/>
          <w:sz w:val="20"/>
          <w:lang w:val="en-US"/>
        </w:rPr>
        <w:t xml:space="preserve"> </w:t>
      </w:r>
      <w:r w:rsidRPr="00592EE1">
        <w:rPr>
          <w:rFonts w:cs="Arial"/>
          <w:b w:val="0"/>
          <w:sz w:val="20"/>
          <w:lang w:val="en-US"/>
        </w:rPr>
        <w:t>-</w:t>
      </w:r>
      <w:r w:rsidR="003A04D7">
        <w:rPr>
          <w:rFonts w:cs="Arial"/>
          <w:b w:val="0"/>
          <w:sz w:val="20"/>
          <w:lang w:val="en-US"/>
        </w:rPr>
        <w:t xml:space="preserve"> </w:t>
      </w:r>
      <w:r w:rsidRPr="00592EE1">
        <w:rPr>
          <w:rFonts w:cs="Arial"/>
          <w:b w:val="0"/>
          <w:sz w:val="20"/>
          <w:lang w:val="en-US"/>
        </w:rPr>
        <w:t xml:space="preserve">2 in Section 4 (Bidding Forms), the Bidder must demonstrate </w:t>
      </w:r>
      <w:r w:rsidR="00381581">
        <w:rPr>
          <w:rFonts w:cs="Arial"/>
          <w:b w:val="0"/>
          <w:sz w:val="20"/>
          <w:lang w:val="en-US"/>
        </w:rPr>
        <w:t xml:space="preserve">that </w:t>
      </w:r>
      <w:r w:rsidRPr="00592EE1">
        <w:rPr>
          <w:rFonts w:cs="Arial"/>
          <w:b w:val="0"/>
          <w:sz w:val="20"/>
          <w:lang w:val="en-US"/>
        </w:rPr>
        <w:t xml:space="preserve">it has personnel </w:t>
      </w:r>
      <w:r w:rsidR="00960B76">
        <w:rPr>
          <w:rFonts w:cs="Arial"/>
          <w:b w:val="0"/>
          <w:sz w:val="20"/>
          <w:lang w:val="en-US"/>
        </w:rPr>
        <w:t>who</w:t>
      </w:r>
      <w:r w:rsidRPr="00592EE1">
        <w:rPr>
          <w:rFonts w:cs="Arial"/>
          <w:b w:val="0"/>
          <w:sz w:val="20"/>
          <w:lang w:val="en-US"/>
        </w:rPr>
        <w:t xml:space="preserve"> meet the following requirements:</w:t>
      </w:r>
    </w:p>
    <w:p w14:paraId="1B680D89" w14:textId="77777777" w:rsidR="009B5EDA" w:rsidRPr="00E6336C" w:rsidRDefault="009B5EDA" w:rsidP="009B5EDA">
      <w:pPr>
        <w:pStyle w:val="SectionVHeader"/>
        <w:ind w:left="180" w:right="288"/>
        <w:jc w:val="left"/>
        <w:rPr>
          <w:rFonts w:cs="Arial"/>
          <w:sz w:val="20"/>
          <w:lang w:val="en-US"/>
        </w:rPr>
      </w:pPr>
    </w:p>
    <w:tbl>
      <w:tblPr>
        <w:tblpPr w:leftFromText="180" w:rightFromText="180" w:vertAnchor="text" w:tblpXSpec="center" w:tblpY="1"/>
        <w:tblOverlap w:val="never"/>
        <w:tblW w:w="9696" w:type="dxa"/>
        <w:tblBorders>
          <w:top w:val="dotted" w:sz="6" w:space="0" w:color="5F497A" w:themeColor="accent4" w:themeShade="BF"/>
          <w:left w:val="dotted" w:sz="6" w:space="0" w:color="5F497A" w:themeColor="accent4" w:themeShade="BF"/>
          <w:bottom w:val="dotted" w:sz="6" w:space="0" w:color="5F497A" w:themeColor="accent4" w:themeShade="BF"/>
          <w:right w:val="dotted" w:sz="6" w:space="0" w:color="5F497A" w:themeColor="accent4" w:themeShade="BF"/>
          <w:insideH w:val="dotted" w:sz="6" w:space="0" w:color="5F497A" w:themeColor="accent4" w:themeShade="BF"/>
          <w:insideV w:val="dotted" w:sz="6" w:space="0" w:color="5F497A" w:themeColor="accent4" w:themeShade="BF"/>
        </w:tblBorders>
        <w:tblLook w:val="0000" w:firstRow="0" w:lastRow="0" w:firstColumn="0" w:lastColumn="0" w:noHBand="0" w:noVBand="0"/>
      </w:tblPr>
      <w:tblGrid>
        <w:gridCol w:w="945"/>
        <w:gridCol w:w="4939"/>
        <w:gridCol w:w="896"/>
        <w:gridCol w:w="1477"/>
        <w:gridCol w:w="1439"/>
      </w:tblGrid>
      <w:tr w:rsidR="00E6336C" w:rsidRPr="00E6336C" w14:paraId="10997107" w14:textId="77777777" w:rsidTr="096F7F28">
        <w:tc>
          <w:tcPr>
            <w:tcW w:w="945" w:type="dxa"/>
            <w:shd w:val="clear" w:color="auto" w:fill="D9D9D9" w:themeFill="background1" w:themeFillShade="D9"/>
            <w:vAlign w:val="center"/>
          </w:tcPr>
          <w:p w14:paraId="4726F640" w14:textId="77777777" w:rsidR="00E6336C" w:rsidRPr="00F8168F" w:rsidRDefault="00E6336C" w:rsidP="00961CC5">
            <w:pPr>
              <w:spacing w:before="120" w:after="120"/>
              <w:jc w:val="center"/>
              <w:rPr>
                <w:rFonts w:ascii="Arial" w:hAnsi="Arial" w:cs="Arial"/>
                <w:b/>
                <w:bCs/>
                <w:sz w:val="20"/>
                <w:szCs w:val="20"/>
              </w:rPr>
            </w:pPr>
            <w:bookmarkStart w:id="3067" w:name="_Hlk121042755"/>
            <w:r w:rsidRPr="00F8168F">
              <w:rPr>
                <w:rFonts w:ascii="Arial" w:hAnsi="Arial" w:cs="Arial"/>
                <w:b/>
                <w:bCs/>
                <w:sz w:val="20"/>
                <w:szCs w:val="20"/>
              </w:rPr>
              <w:t>No.</w:t>
            </w:r>
          </w:p>
        </w:tc>
        <w:tc>
          <w:tcPr>
            <w:tcW w:w="4939" w:type="dxa"/>
            <w:shd w:val="clear" w:color="auto" w:fill="D9D9D9" w:themeFill="background1" w:themeFillShade="D9"/>
            <w:vAlign w:val="center"/>
          </w:tcPr>
          <w:p w14:paraId="3CC1DAA1" w14:textId="77777777" w:rsidR="00E6336C" w:rsidRPr="00F8168F" w:rsidRDefault="00E6336C" w:rsidP="00961CC5">
            <w:pPr>
              <w:spacing w:before="120" w:after="120"/>
              <w:jc w:val="center"/>
              <w:rPr>
                <w:rFonts w:ascii="Arial" w:hAnsi="Arial" w:cs="Arial"/>
                <w:sz w:val="20"/>
                <w:szCs w:val="20"/>
              </w:rPr>
            </w:pPr>
            <w:r w:rsidRPr="00F8168F">
              <w:rPr>
                <w:rFonts w:ascii="Arial" w:hAnsi="Arial" w:cs="Arial"/>
                <w:b/>
                <w:bCs/>
                <w:sz w:val="20"/>
                <w:szCs w:val="20"/>
              </w:rPr>
              <w:t>Position</w:t>
            </w:r>
          </w:p>
        </w:tc>
        <w:tc>
          <w:tcPr>
            <w:tcW w:w="896" w:type="dxa"/>
            <w:shd w:val="clear" w:color="auto" w:fill="D9D9D9" w:themeFill="background1" w:themeFillShade="D9"/>
          </w:tcPr>
          <w:p w14:paraId="73ED231C" w14:textId="77777777" w:rsidR="00E6336C" w:rsidRPr="00F8168F" w:rsidRDefault="00E6336C" w:rsidP="00961CC5">
            <w:pPr>
              <w:spacing w:before="120" w:after="120"/>
              <w:jc w:val="center"/>
              <w:rPr>
                <w:rFonts w:ascii="Arial" w:hAnsi="Arial" w:cs="Arial"/>
                <w:b/>
                <w:bCs/>
                <w:sz w:val="20"/>
                <w:szCs w:val="20"/>
              </w:rPr>
            </w:pPr>
          </w:p>
          <w:p w14:paraId="6B68D418" w14:textId="77777777" w:rsidR="00E6336C" w:rsidRPr="00F8168F" w:rsidRDefault="00E6336C" w:rsidP="00961CC5">
            <w:pPr>
              <w:spacing w:before="120" w:after="120"/>
              <w:jc w:val="center"/>
              <w:rPr>
                <w:rFonts w:ascii="Arial" w:hAnsi="Arial" w:cs="Arial"/>
                <w:b/>
                <w:bCs/>
                <w:sz w:val="20"/>
                <w:szCs w:val="20"/>
              </w:rPr>
            </w:pPr>
            <w:r w:rsidRPr="00F8168F">
              <w:rPr>
                <w:rFonts w:ascii="Arial" w:hAnsi="Arial" w:cs="Arial"/>
                <w:b/>
                <w:bCs/>
                <w:sz w:val="20"/>
                <w:szCs w:val="20"/>
              </w:rPr>
              <w:t>No(s)</w:t>
            </w:r>
          </w:p>
        </w:tc>
        <w:tc>
          <w:tcPr>
            <w:tcW w:w="1477" w:type="dxa"/>
            <w:shd w:val="clear" w:color="auto" w:fill="D9D9D9" w:themeFill="background1" w:themeFillShade="D9"/>
            <w:vAlign w:val="center"/>
          </w:tcPr>
          <w:p w14:paraId="2F9D7E5A" w14:textId="77777777" w:rsidR="00E6336C" w:rsidRPr="00F8168F" w:rsidRDefault="00E6336C" w:rsidP="00961CC5">
            <w:pPr>
              <w:spacing w:before="120" w:after="120"/>
              <w:jc w:val="center"/>
              <w:rPr>
                <w:rFonts w:ascii="Arial" w:hAnsi="Arial" w:cs="Arial"/>
                <w:b/>
                <w:bCs/>
                <w:sz w:val="20"/>
                <w:szCs w:val="20"/>
              </w:rPr>
            </w:pPr>
            <w:r w:rsidRPr="00F8168F">
              <w:rPr>
                <w:rFonts w:ascii="Arial" w:hAnsi="Arial" w:cs="Arial"/>
                <w:b/>
                <w:bCs/>
                <w:sz w:val="20"/>
                <w:szCs w:val="20"/>
              </w:rPr>
              <w:t>Total Work Experience</w:t>
            </w:r>
          </w:p>
          <w:p w14:paraId="4805103F" w14:textId="77777777" w:rsidR="00E6336C" w:rsidRPr="00F8168F" w:rsidRDefault="00E6336C" w:rsidP="00961CC5">
            <w:pPr>
              <w:spacing w:before="120" w:after="120"/>
              <w:jc w:val="center"/>
              <w:rPr>
                <w:rFonts w:ascii="Arial" w:hAnsi="Arial" w:cs="Arial"/>
                <w:bCs/>
                <w:sz w:val="20"/>
                <w:szCs w:val="20"/>
              </w:rPr>
            </w:pPr>
            <w:r w:rsidRPr="00F8168F">
              <w:rPr>
                <w:rFonts w:ascii="Arial" w:hAnsi="Arial" w:cs="Arial"/>
                <w:bCs/>
                <w:sz w:val="20"/>
                <w:szCs w:val="20"/>
              </w:rPr>
              <w:t>[years]</w:t>
            </w:r>
          </w:p>
        </w:tc>
        <w:tc>
          <w:tcPr>
            <w:tcW w:w="1439" w:type="dxa"/>
            <w:shd w:val="clear" w:color="auto" w:fill="D9D9D9" w:themeFill="background1" w:themeFillShade="D9"/>
            <w:vAlign w:val="center"/>
          </w:tcPr>
          <w:p w14:paraId="054D1AA8" w14:textId="77777777" w:rsidR="00E6336C" w:rsidRPr="00F8168F" w:rsidRDefault="00E6336C" w:rsidP="00961CC5">
            <w:pPr>
              <w:spacing w:before="120" w:after="120"/>
              <w:jc w:val="center"/>
              <w:rPr>
                <w:rFonts w:ascii="Arial" w:hAnsi="Arial" w:cs="Arial"/>
                <w:b/>
                <w:bCs/>
                <w:sz w:val="20"/>
                <w:szCs w:val="20"/>
              </w:rPr>
            </w:pPr>
            <w:r w:rsidRPr="00F8168F">
              <w:rPr>
                <w:rFonts w:ascii="Arial" w:hAnsi="Arial" w:cs="Arial"/>
                <w:b/>
                <w:bCs/>
                <w:sz w:val="20"/>
                <w:szCs w:val="20"/>
              </w:rPr>
              <w:t>Experience in Similar Work</w:t>
            </w:r>
          </w:p>
          <w:p w14:paraId="7A04435E" w14:textId="77777777" w:rsidR="00E6336C" w:rsidRPr="00F8168F" w:rsidRDefault="00E6336C" w:rsidP="00961CC5">
            <w:pPr>
              <w:spacing w:before="120" w:after="120"/>
              <w:jc w:val="center"/>
              <w:rPr>
                <w:rFonts w:ascii="Arial" w:hAnsi="Arial" w:cs="Arial"/>
                <w:bCs/>
                <w:sz w:val="20"/>
                <w:szCs w:val="20"/>
              </w:rPr>
            </w:pPr>
            <w:r w:rsidRPr="00F8168F">
              <w:rPr>
                <w:rFonts w:ascii="Arial" w:hAnsi="Arial" w:cs="Arial"/>
                <w:bCs/>
                <w:sz w:val="20"/>
                <w:szCs w:val="20"/>
              </w:rPr>
              <w:t>[years]</w:t>
            </w:r>
          </w:p>
        </w:tc>
      </w:tr>
      <w:tr w:rsidR="00E6336C" w:rsidRPr="00E6336C" w14:paraId="0A62A938" w14:textId="77777777" w:rsidTr="096F7F28">
        <w:tc>
          <w:tcPr>
            <w:tcW w:w="945" w:type="dxa"/>
            <w:tcBorders>
              <w:bottom w:val="dotted" w:sz="6" w:space="0" w:color="5F497A" w:themeColor="accent4" w:themeShade="BF"/>
            </w:tcBorders>
          </w:tcPr>
          <w:p w14:paraId="6991C107"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1</w:t>
            </w:r>
          </w:p>
        </w:tc>
        <w:tc>
          <w:tcPr>
            <w:tcW w:w="4939" w:type="dxa"/>
            <w:tcBorders>
              <w:bottom w:val="dotted" w:sz="6" w:space="0" w:color="5F497A" w:themeColor="accent4" w:themeShade="BF"/>
            </w:tcBorders>
          </w:tcPr>
          <w:p w14:paraId="17A71F2F"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Project Manager (Bachelor’s degree in project management/ Engineering or related field) having experience in managing building construction projects of more than one storey.</w:t>
            </w:r>
          </w:p>
        </w:tc>
        <w:tc>
          <w:tcPr>
            <w:tcW w:w="896" w:type="dxa"/>
            <w:tcBorders>
              <w:bottom w:val="dotted" w:sz="6" w:space="0" w:color="5F497A" w:themeColor="accent4" w:themeShade="BF"/>
            </w:tcBorders>
          </w:tcPr>
          <w:p w14:paraId="0164084C" w14:textId="77777777" w:rsidR="00E6336C" w:rsidRPr="00F8168F" w:rsidRDefault="00E6336C" w:rsidP="00961CC5">
            <w:pPr>
              <w:spacing w:before="120" w:after="120"/>
              <w:ind w:left="187"/>
              <w:jc w:val="center"/>
              <w:rPr>
                <w:rFonts w:ascii="Arial" w:hAnsi="Arial" w:cs="Arial"/>
                <w:sz w:val="20"/>
                <w:szCs w:val="20"/>
              </w:rPr>
            </w:pPr>
            <w:r w:rsidRPr="00F8168F">
              <w:rPr>
                <w:rFonts w:ascii="Arial" w:hAnsi="Arial" w:cs="Arial"/>
                <w:sz w:val="20"/>
                <w:szCs w:val="20"/>
              </w:rPr>
              <w:t>1</w:t>
            </w:r>
          </w:p>
        </w:tc>
        <w:tc>
          <w:tcPr>
            <w:tcW w:w="1477" w:type="dxa"/>
            <w:tcBorders>
              <w:bottom w:val="dotted" w:sz="6" w:space="0" w:color="5F497A" w:themeColor="accent4" w:themeShade="BF"/>
            </w:tcBorders>
          </w:tcPr>
          <w:p w14:paraId="759F0441" w14:textId="77777777" w:rsidR="00E6336C" w:rsidRPr="00F8168F" w:rsidRDefault="00E6336C" w:rsidP="00961CC5">
            <w:pPr>
              <w:spacing w:before="120" w:after="120"/>
              <w:ind w:left="187"/>
              <w:jc w:val="center"/>
              <w:rPr>
                <w:rFonts w:ascii="Arial" w:hAnsi="Arial" w:cs="Arial"/>
                <w:sz w:val="20"/>
                <w:szCs w:val="20"/>
              </w:rPr>
            </w:pPr>
            <w:r w:rsidRPr="00F8168F">
              <w:rPr>
                <w:rFonts w:ascii="Arial" w:hAnsi="Arial" w:cs="Arial"/>
                <w:sz w:val="20"/>
                <w:szCs w:val="20"/>
              </w:rPr>
              <w:t>7</w:t>
            </w:r>
          </w:p>
        </w:tc>
        <w:tc>
          <w:tcPr>
            <w:tcW w:w="1439" w:type="dxa"/>
            <w:tcBorders>
              <w:bottom w:val="dotted" w:sz="6" w:space="0" w:color="5F497A" w:themeColor="accent4" w:themeShade="BF"/>
            </w:tcBorders>
          </w:tcPr>
          <w:p w14:paraId="707317BD" w14:textId="77777777" w:rsidR="00E6336C" w:rsidRPr="00F8168F" w:rsidRDefault="00E6336C" w:rsidP="00961CC5">
            <w:pPr>
              <w:spacing w:before="120" w:after="120"/>
              <w:ind w:left="187"/>
              <w:jc w:val="center"/>
              <w:rPr>
                <w:rFonts w:ascii="Arial" w:hAnsi="Arial" w:cs="Arial"/>
                <w:sz w:val="20"/>
                <w:szCs w:val="20"/>
              </w:rPr>
            </w:pPr>
            <w:r w:rsidRPr="00F8168F">
              <w:rPr>
                <w:rFonts w:ascii="Arial" w:hAnsi="Arial" w:cs="Arial"/>
                <w:sz w:val="20"/>
                <w:szCs w:val="20"/>
              </w:rPr>
              <w:t xml:space="preserve">5 </w:t>
            </w:r>
          </w:p>
        </w:tc>
      </w:tr>
      <w:tr w:rsidR="00E6336C" w:rsidRPr="00E6336C" w14:paraId="2B83730B" w14:textId="77777777" w:rsidTr="096F7F28">
        <w:trPr>
          <w:trHeight w:val="304"/>
        </w:trPr>
        <w:tc>
          <w:tcPr>
            <w:tcW w:w="9696" w:type="dxa"/>
            <w:gridSpan w:val="5"/>
            <w:shd w:val="clear" w:color="auto" w:fill="auto"/>
          </w:tcPr>
          <w:p w14:paraId="0602910E"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b/>
                <w:sz w:val="20"/>
                <w:szCs w:val="20"/>
              </w:rPr>
              <w:t>Design Team</w:t>
            </w:r>
          </w:p>
        </w:tc>
      </w:tr>
      <w:tr w:rsidR="00E6336C" w:rsidRPr="00E6336C" w14:paraId="612A80A5" w14:textId="77777777" w:rsidTr="096F7F28">
        <w:tc>
          <w:tcPr>
            <w:tcW w:w="945" w:type="dxa"/>
          </w:tcPr>
          <w:p w14:paraId="6CE1463C"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2</w:t>
            </w:r>
          </w:p>
        </w:tc>
        <w:tc>
          <w:tcPr>
            <w:tcW w:w="4939" w:type="dxa"/>
          </w:tcPr>
          <w:p w14:paraId="19505274"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Architect (Degree in Architecture with experience in designing of building construction projects of more than one storey).</w:t>
            </w:r>
          </w:p>
          <w:p w14:paraId="3977D9EC" w14:textId="3DCC06EA" w:rsidR="00E6336C" w:rsidRPr="00F8168F" w:rsidRDefault="00E6336C" w:rsidP="00961CC5">
            <w:pPr>
              <w:spacing w:before="120" w:after="120"/>
              <w:ind w:left="187"/>
              <w:rPr>
                <w:rFonts w:ascii="Arial" w:hAnsi="Arial" w:cs="Arial"/>
                <w:sz w:val="20"/>
                <w:szCs w:val="20"/>
              </w:rPr>
            </w:pPr>
            <w:r w:rsidRPr="00245E28">
              <w:rPr>
                <w:rFonts w:ascii="Arial" w:hAnsi="Arial" w:cs="Arial"/>
                <w:sz w:val="20"/>
                <w:szCs w:val="20"/>
              </w:rPr>
              <w:t>(MOC</w:t>
            </w:r>
            <w:r w:rsidR="63CD7C14" w:rsidRPr="00245E28">
              <w:rPr>
                <w:rFonts w:ascii="Arial" w:hAnsi="Arial" w:cs="Arial"/>
                <w:sz w:val="20"/>
                <w:szCs w:val="20"/>
              </w:rPr>
              <w:t>H</w:t>
            </w:r>
            <w:r w:rsidRPr="00245E28">
              <w:rPr>
                <w:rFonts w:ascii="Arial" w:hAnsi="Arial" w:cs="Arial"/>
                <w:sz w:val="20"/>
                <w:szCs w:val="20"/>
              </w:rPr>
              <w:t>I</w:t>
            </w:r>
            <w:r w:rsidRPr="096F7F28">
              <w:rPr>
                <w:rFonts w:ascii="Arial" w:hAnsi="Arial" w:cs="Arial"/>
                <w:sz w:val="20"/>
                <w:szCs w:val="20"/>
              </w:rPr>
              <w:t xml:space="preserve"> registered licensed Architect)</w:t>
            </w:r>
          </w:p>
        </w:tc>
        <w:tc>
          <w:tcPr>
            <w:tcW w:w="896" w:type="dxa"/>
          </w:tcPr>
          <w:p w14:paraId="45F00BE6" w14:textId="77777777" w:rsidR="00E6336C" w:rsidRPr="00F8168F" w:rsidRDefault="00E6336C" w:rsidP="00961CC5">
            <w:pPr>
              <w:spacing w:before="120" w:after="120"/>
              <w:ind w:left="187"/>
              <w:jc w:val="center"/>
              <w:rPr>
                <w:rFonts w:ascii="Arial" w:hAnsi="Arial" w:cs="Arial"/>
                <w:sz w:val="20"/>
                <w:szCs w:val="20"/>
              </w:rPr>
            </w:pPr>
            <w:r w:rsidRPr="00F8168F">
              <w:rPr>
                <w:rFonts w:ascii="Arial" w:hAnsi="Arial" w:cs="Arial"/>
                <w:sz w:val="20"/>
                <w:szCs w:val="20"/>
              </w:rPr>
              <w:t>1</w:t>
            </w:r>
          </w:p>
        </w:tc>
        <w:tc>
          <w:tcPr>
            <w:tcW w:w="1477" w:type="dxa"/>
          </w:tcPr>
          <w:p w14:paraId="2505563D" w14:textId="77777777" w:rsidR="00E6336C" w:rsidRPr="00F8168F" w:rsidRDefault="00E6336C" w:rsidP="00961CC5">
            <w:pPr>
              <w:spacing w:before="120" w:after="120"/>
              <w:ind w:left="187"/>
              <w:jc w:val="center"/>
              <w:rPr>
                <w:rFonts w:ascii="Arial" w:hAnsi="Arial" w:cs="Arial"/>
                <w:sz w:val="20"/>
                <w:szCs w:val="20"/>
              </w:rPr>
            </w:pPr>
            <w:r w:rsidRPr="00F8168F">
              <w:rPr>
                <w:rFonts w:ascii="Arial" w:hAnsi="Arial" w:cs="Arial"/>
                <w:sz w:val="20"/>
                <w:szCs w:val="20"/>
              </w:rPr>
              <w:t>7</w:t>
            </w:r>
          </w:p>
        </w:tc>
        <w:tc>
          <w:tcPr>
            <w:tcW w:w="1439" w:type="dxa"/>
          </w:tcPr>
          <w:p w14:paraId="58CA3A46" w14:textId="77777777" w:rsidR="00E6336C" w:rsidRPr="00F8168F" w:rsidRDefault="00E6336C" w:rsidP="00961CC5">
            <w:pPr>
              <w:spacing w:before="120" w:after="120"/>
              <w:ind w:left="187"/>
              <w:jc w:val="center"/>
              <w:rPr>
                <w:rFonts w:ascii="Arial" w:hAnsi="Arial" w:cs="Arial"/>
                <w:sz w:val="20"/>
                <w:szCs w:val="20"/>
              </w:rPr>
            </w:pPr>
            <w:r w:rsidRPr="00F8168F">
              <w:rPr>
                <w:rFonts w:ascii="Arial" w:hAnsi="Arial" w:cs="Arial"/>
                <w:sz w:val="20"/>
                <w:szCs w:val="20"/>
              </w:rPr>
              <w:t>5</w:t>
            </w:r>
          </w:p>
        </w:tc>
      </w:tr>
      <w:tr w:rsidR="00E6336C" w:rsidRPr="00E6336C" w14:paraId="1381DB14" w14:textId="77777777" w:rsidTr="096F7F28">
        <w:tc>
          <w:tcPr>
            <w:tcW w:w="945" w:type="dxa"/>
            <w:tcBorders>
              <w:bottom w:val="dotted" w:sz="6" w:space="0" w:color="5F497A" w:themeColor="accent4" w:themeShade="BF"/>
            </w:tcBorders>
          </w:tcPr>
          <w:p w14:paraId="36962564"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3</w:t>
            </w:r>
          </w:p>
        </w:tc>
        <w:tc>
          <w:tcPr>
            <w:tcW w:w="4939" w:type="dxa"/>
            <w:tcBorders>
              <w:bottom w:val="dotted" w:sz="6" w:space="0" w:color="5F497A" w:themeColor="accent4" w:themeShade="BF"/>
            </w:tcBorders>
          </w:tcPr>
          <w:p w14:paraId="392532F0"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 xml:space="preserve">Civil Engineer (Degree in Civil Engineering with experience in structural designing of building construction projects of more than one storey). </w:t>
            </w:r>
          </w:p>
          <w:p w14:paraId="631FF136" w14:textId="57321DDE" w:rsidR="00E6336C" w:rsidRPr="00F8168F" w:rsidRDefault="00E6336C" w:rsidP="00961CC5">
            <w:pPr>
              <w:spacing w:before="120" w:after="120"/>
              <w:ind w:left="187"/>
              <w:rPr>
                <w:rFonts w:ascii="Arial" w:hAnsi="Arial" w:cs="Arial"/>
                <w:sz w:val="20"/>
                <w:szCs w:val="20"/>
              </w:rPr>
            </w:pPr>
            <w:r w:rsidRPr="00245E28">
              <w:rPr>
                <w:rFonts w:ascii="Arial" w:hAnsi="Arial" w:cs="Arial"/>
                <w:sz w:val="20"/>
                <w:szCs w:val="20"/>
              </w:rPr>
              <w:t>(MOC</w:t>
            </w:r>
            <w:r w:rsidR="63CD7C14" w:rsidRPr="00245E28">
              <w:rPr>
                <w:rFonts w:ascii="Arial" w:hAnsi="Arial" w:cs="Arial"/>
                <w:sz w:val="20"/>
                <w:szCs w:val="20"/>
              </w:rPr>
              <w:t>H</w:t>
            </w:r>
            <w:r w:rsidRPr="00245E28">
              <w:rPr>
                <w:rFonts w:ascii="Arial" w:hAnsi="Arial" w:cs="Arial"/>
                <w:sz w:val="20"/>
                <w:szCs w:val="20"/>
              </w:rPr>
              <w:t>I</w:t>
            </w:r>
            <w:r w:rsidRPr="096F7F28">
              <w:rPr>
                <w:rFonts w:ascii="Arial" w:hAnsi="Arial" w:cs="Arial"/>
                <w:sz w:val="20"/>
                <w:szCs w:val="20"/>
              </w:rPr>
              <w:t xml:space="preserve"> registered licensed Engineer)</w:t>
            </w:r>
          </w:p>
        </w:tc>
        <w:tc>
          <w:tcPr>
            <w:tcW w:w="896" w:type="dxa"/>
            <w:tcBorders>
              <w:bottom w:val="dotted" w:sz="6" w:space="0" w:color="5F497A" w:themeColor="accent4" w:themeShade="BF"/>
            </w:tcBorders>
          </w:tcPr>
          <w:p w14:paraId="5B757E28" w14:textId="77777777" w:rsidR="00E6336C" w:rsidRPr="00F8168F" w:rsidRDefault="00E6336C" w:rsidP="00961CC5">
            <w:pPr>
              <w:spacing w:before="120" w:after="120"/>
              <w:ind w:left="187"/>
              <w:jc w:val="center"/>
              <w:rPr>
                <w:rFonts w:ascii="Arial" w:hAnsi="Arial" w:cs="Arial"/>
                <w:sz w:val="20"/>
                <w:szCs w:val="20"/>
                <w:u w:val="single"/>
              </w:rPr>
            </w:pPr>
            <w:r w:rsidRPr="00F8168F">
              <w:rPr>
                <w:rFonts w:ascii="Arial" w:hAnsi="Arial" w:cs="Arial"/>
                <w:sz w:val="20"/>
                <w:szCs w:val="20"/>
              </w:rPr>
              <w:t>1</w:t>
            </w:r>
          </w:p>
        </w:tc>
        <w:tc>
          <w:tcPr>
            <w:tcW w:w="1477" w:type="dxa"/>
            <w:tcBorders>
              <w:bottom w:val="dotted" w:sz="6" w:space="0" w:color="5F497A" w:themeColor="accent4" w:themeShade="BF"/>
            </w:tcBorders>
          </w:tcPr>
          <w:p w14:paraId="4575A0B1" w14:textId="77777777" w:rsidR="00E6336C" w:rsidRPr="00F8168F" w:rsidRDefault="00E6336C" w:rsidP="00961CC5">
            <w:pPr>
              <w:spacing w:before="120" w:after="120"/>
              <w:ind w:left="187"/>
              <w:jc w:val="center"/>
              <w:rPr>
                <w:rFonts w:ascii="Arial" w:hAnsi="Arial" w:cs="Arial"/>
                <w:sz w:val="20"/>
                <w:szCs w:val="20"/>
                <w:u w:val="single"/>
              </w:rPr>
            </w:pPr>
            <w:r w:rsidRPr="00F8168F">
              <w:rPr>
                <w:rFonts w:ascii="Arial" w:hAnsi="Arial" w:cs="Arial"/>
                <w:sz w:val="20"/>
                <w:szCs w:val="20"/>
              </w:rPr>
              <w:t>7</w:t>
            </w:r>
          </w:p>
        </w:tc>
        <w:tc>
          <w:tcPr>
            <w:tcW w:w="1439" w:type="dxa"/>
            <w:tcBorders>
              <w:bottom w:val="dotted" w:sz="6" w:space="0" w:color="5F497A" w:themeColor="accent4" w:themeShade="BF"/>
            </w:tcBorders>
          </w:tcPr>
          <w:p w14:paraId="4CA2902D" w14:textId="77777777" w:rsidR="00E6336C" w:rsidRPr="00F8168F" w:rsidRDefault="00E6336C" w:rsidP="00961CC5">
            <w:pPr>
              <w:spacing w:before="120" w:after="120"/>
              <w:ind w:left="187"/>
              <w:jc w:val="center"/>
              <w:rPr>
                <w:rFonts w:ascii="Arial" w:hAnsi="Arial" w:cs="Arial"/>
                <w:sz w:val="20"/>
                <w:szCs w:val="20"/>
                <w:u w:val="single"/>
              </w:rPr>
            </w:pPr>
            <w:r w:rsidRPr="00F8168F">
              <w:rPr>
                <w:rFonts w:ascii="Arial" w:hAnsi="Arial" w:cs="Arial"/>
                <w:sz w:val="20"/>
                <w:szCs w:val="20"/>
              </w:rPr>
              <w:t>5</w:t>
            </w:r>
          </w:p>
        </w:tc>
      </w:tr>
      <w:tr w:rsidR="00E6336C" w:rsidRPr="00E6336C" w14:paraId="58ECE7B2" w14:textId="77777777" w:rsidTr="096F7F28">
        <w:tc>
          <w:tcPr>
            <w:tcW w:w="9696" w:type="dxa"/>
            <w:gridSpan w:val="5"/>
            <w:shd w:val="clear" w:color="auto" w:fill="auto"/>
          </w:tcPr>
          <w:p w14:paraId="77BE41BD"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b/>
                <w:sz w:val="20"/>
                <w:szCs w:val="20"/>
              </w:rPr>
              <w:t>Construction Team</w:t>
            </w:r>
          </w:p>
        </w:tc>
      </w:tr>
      <w:tr w:rsidR="00E6336C" w:rsidRPr="00E6336C" w14:paraId="40A1B9CE" w14:textId="77777777" w:rsidTr="096F7F28">
        <w:tc>
          <w:tcPr>
            <w:tcW w:w="945" w:type="dxa"/>
          </w:tcPr>
          <w:p w14:paraId="13817135"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4</w:t>
            </w:r>
          </w:p>
        </w:tc>
        <w:tc>
          <w:tcPr>
            <w:tcW w:w="4939" w:type="dxa"/>
          </w:tcPr>
          <w:p w14:paraId="67E0B40D"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Civil Engineer (Degree in Civil/ Structural Engineering or related field) with experience in building construction of projects of more than one storey.).</w:t>
            </w:r>
          </w:p>
        </w:tc>
        <w:tc>
          <w:tcPr>
            <w:tcW w:w="896" w:type="dxa"/>
          </w:tcPr>
          <w:p w14:paraId="32684099" w14:textId="77777777" w:rsidR="00E6336C" w:rsidRPr="00F8168F" w:rsidRDefault="00E6336C" w:rsidP="00961CC5">
            <w:pPr>
              <w:spacing w:before="120" w:after="120"/>
              <w:ind w:left="187"/>
              <w:jc w:val="center"/>
              <w:rPr>
                <w:rFonts w:ascii="Arial" w:hAnsi="Arial" w:cs="Arial"/>
                <w:sz w:val="20"/>
                <w:szCs w:val="20"/>
                <w:u w:val="single"/>
              </w:rPr>
            </w:pPr>
            <w:r w:rsidRPr="00F8168F">
              <w:rPr>
                <w:rFonts w:ascii="Arial" w:hAnsi="Arial" w:cs="Arial"/>
                <w:sz w:val="20"/>
                <w:szCs w:val="20"/>
              </w:rPr>
              <w:t>1</w:t>
            </w:r>
          </w:p>
        </w:tc>
        <w:tc>
          <w:tcPr>
            <w:tcW w:w="1477" w:type="dxa"/>
          </w:tcPr>
          <w:p w14:paraId="6482FA4F" w14:textId="77777777" w:rsidR="00E6336C" w:rsidRPr="00F8168F" w:rsidRDefault="00E6336C" w:rsidP="00961CC5">
            <w:pPr>
              <w:spacing w:before="120" w:after="120"/>
              <w:ind w:left="187"/>
              <w:jc w:val="center"/>
              <w:rPr>
                <w:rFonts w:ascii="Arial" w:hAnsi="Arial" w:cs="Arial"/>
                <w:sz w:val="20"/>
                <w:szCs w:val="20"/>
                <w:u w:val="single"/>
              </w:rPr>
            </w:pPr>
            <w:r w:rsidRPr="00F8168F">
              <w:rPr>
                <w:rFonts w:ascii="Arial" w:hAnsi="Arial" w:cs="Arial"/>
                <w:sz w:val="20"/>
                <w:szCs w:val="20"/>
              </w:rPr>
              <w:t>7</w:t>
            </w:r>
          </w:p>
        </w:tc>
        <w:tc>
          <w:tcPr>
            <w:tcW w:w="1439" w:type="dxa"/>
          </w:tcPr>
          <w:p w14:paraId="0FC9828B" w14:textId="77777777" w:rsidR="00E6336C" w:rsidRPr="00F8168F" w:rsidRDefault="00E6336C" w:rsidP="00961CC5">
            <w:pPr>
              <w:spacing w:before="120" w:after="120"/>
              <w:ind w:left="187"/>
              <w:jc w:val="center"/>
              <w:rPr>
                <w:rFonts w:ascii="Arial" w:hAnsi="Arial" w:cs="Arial"/>
                <w:sz w:val="20"/>
                <w:szCs w:val="20"/>
              </w:rPr>
            </w:pPr>
            <w:r w:rsidRPr="00F8168F">
              <w:rPr>
                <w:rFonts w:ascii="Arial" w:hAnsi="Arial" w:cs="Arial"/>
                <w:sz w:val="20"/>
                <w:szCs w:val="20"/>
              </w:rPr>
              <w:t>5</w:t>
            </w:r>
          </w:p>
        </w:tc>
      </w:tr>
      <w:tr w:rsidR="00E6336C" w:rsidRPr="00E6336C" w14:paraId="79E44D36" w14:textId="77777777" w:rsidTr="096F7F28">
        <w:tc>
          <w:tcPr>
            <w:tcW w:w="945" w:type="dxa"/>
          </w:tcPr>
          <w:p w14:paraId="1761ED3A"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5</w:t>
            </w:r>
          </w:p>
        </w:tc>
        <w:tc>
          <w:tcPr>
            <w:tcW w:w="4939" w:type="dxa"/>
          </w:tcPr>
          <w:p w14:paraId="22D6984C"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Electrical Engineer (Degree in Electrical/ Mechanical Engineering with experience in design of electrical and mechanical works of more than one storey).</w:t>
            </w:r>
          </w:p>
          <w:p w14:paraId="1D9D675D"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 xml:space="preserve">(Utility Regulatory Authority registered licensed Electrical Engineer for design and installation of electrical works)  </w:t>
            </w:r>
          </w:p>
        </w:tc>
        <w:tc>
          <w:tcPr>
            <w:tcW w:w="896" w:type="dxa"/>
          </w:tcPr>
          <w:p w14:paraId="3A9326C3" w14:textId="77777777" w:rsidR="00E6336C" w:rsidRPr="00F8168F" w:rsidRDefault="00E6336C" w:rsidP="00961CC5">
            <w:pPr>
              <w:spacing w:before="120" w:after="120"/>
              <w:ind w:left="187"/>
              <w:jc w:val="center"/>
              <w:rPr>
                <w:rFonts w:ascii="Arial" w:hAnsi="Arial" w:cs="Arial"/>
                <w:sz w:val="20"/>
                <w:szCs w:val="20"/>
                <w:u w:val="single"/>
              </w:rPr>
            </w:pPr>
            <w:r w:rsidRPr="00F8168F">
              <w:rPr>
                <w:rFonts w:ascii="Arial" w:hAnsi="Arial" w:cs="Arial"/>
                <w:sz w:val="20"/>
                <w:szCs w:val="20"/>
              </w:rPr>
              <w:t>1</w:t>
            </w:r>
          </w:p>
        </w:tc>
        <w:tc>
          <w:tcPr>
            <w:tcW w:w="1477" w:type="dxa"/>
          </w:tcPr>
          <w:p w14:paraId="3A42E7B9" w14:textId="77777777" w:rsidR="00E6336C" w:rsidRPr="00F8168F" w:rsidRDefault="00E6336C" w:rsidP="00961CC5">
            <w:pPr>
              <w:spacing w:before="120" w:after="120"/>
              <w:ind w:left="187"/>
              <w:jc w:val="center"/>
              <w:rPr>
                <w:rFonts w:ascii="Arial" w:hAnsi="Arial" w:cs="Arial"/>
                <w:sz w:val="20"/>
                <w:szCs w:val="20"/>
                <w:u w:val="single"/>
              </w:rPr>
            </w:pPr>
            <w:r w:rsidRPr="00F8168F">
              <w:rPr>
                <w:rFonts w:ascii="Arial" w:hAnsi="Arial" w:cs="Arial"/>
                <w:sz w:val="20"/>
                <w:szCs w:val="20"/>
              </w:rPr>
              <w:t>7</w:t>
            </w:r>
          </w:p>
        </w:tc>
        <w:tc>
          <w:tcPr>
            <w:tcW w:w="1439" w:type="dxa"/>
          </w:tcPr>
          <w:p w14:paraId="33C078BA" w14:textId="77777777" w:rsidR="00E6336C" w:rsidRPr="00F8168F" w:rsidRDefault="00E6336C" w:rsidP="00961CC5">
            <w:pPr>
              <w:spacing w:before="120" w:after="120"/>
              <w:ind w:left="187"/>
              <w:jc w:val="center"/>
              <w:rPr>
                <w:rFonts w:ascii="Arial" w:hAnsi="Arial" w:cs="Arial"/>
                <w:sz w:val="20"/>
                <w:szCs w:val="20"/>
              </w:rPr>
            </w:pPr>
            <w:r w:rsidRPr="00F8168F">
              <w:rPr>
                <w:rFonts w:ascii="Arial" w:hAnsi="Arial" w:cs="Arial"/>
                <w:sz w:val="20"/>
                <w:szCs w:val="20"/>
              </w:rPr>
              <w:t>5</w:t>
            </w:r>
          </w:p>
        </w:tc>
      </w:tr>
      <w:tr w:rsidR="00E6336C" w:rsidRPr="00E6336C" w14:paraId="2D88F197" w14:textId="77777777" w:rsidTr="096F7F28">
        <w:tc>
          <w:tcPr>
            <w:tcW w:w="945" w:type="dxa"/>
          </w:tcPr>
          <w:p w14:paraId="4673020F"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6</w:t>
            </w:r>
          </w:p>
        </w:tc>
        <w:tc>
          <w:tcPr>
            <w:tcW w:w="4939" w:type="dxa"/>
          </w:tcPr>
          <w:p w14:paraId="4522D397"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Site Supervisor with experience of site supervision of similar works.</w:t>
            </w:r>
          </w:p>
        </w:tc>
        <w:tc>
          <w:tcPr>
            <w:tcW w:w="896" w:type="dxa"/>
          </w:tcPr>
          <w:p w14:paraId="641C0F09" w14:textId="77777777" w:rsidR="00E6336C" w:rsidRPr="00F8168F" w:rsidRDefault="00E6336C" w:rsidP="00961CC5">
            <w:pPr>
              <w:spacing w:before="120" w:after="120"/>
              <w:ind w:left="187"/>
              <w:jc w:val="center"/>
              <w:rPr>
                <w:rFonts w:ascii="Arial" w:hAnsi="Arial" w:cs="Arial"/>
                <w:sz w:val="20"/>
                <w:szCs w:val="20"/>
                <w:u w:val="single"/>
              </w:rPr>
            </w:pPr>
            <w:r w:rsidRPr="00F8168F">
              <w:rPr>
                <w:rFonts w:ascii="Arial" w:hAnsi="Arial" w:cs="Arial"/>
                <w:sz w:val="20"/>
                <w:szCs w:val="20"/>
              </w:rPr>
              <w:t>1</w:t>
            </w:r>
          </w:p>
        </w:tc>
        <w:tc>
          <w:tcPr>
            <w:tcW w:w="1477" w:type="dxa"/>
          </w:tcPr>
          <w:p w14:paraId="2379BB8A" w14:textId="77777777" w:rsidR="00E6336C" w:rsidRPr="00F8168F" w:rsidRDefault="00E6336C" w:rsidP="00961CC5">
            <w:pPr>
              <w:spacing w:before="120" w:after="120"/>
              <w:ind w:left="187"/>
              <w:jc w:val="center"/>
              <w:rPr>
                <w:rFonts w:ascii="Arial" w:hAnsi="Arial" w:cs="Arial"/>
                <w:sz w:val="20"/>
                <w:szCs w:val="20"/>
                <w:u w:val="single"/>
              </w:rPr>
            </w:pPr>
            <w:r w:rsidRPr="00F8168F">
              <w:rPr>
                <w:rFonts w:ascii="Arial" w:hAnsi="Arial" w:cs="Arial"/>
                <w:sz w:val="20"/>
                <w:szCs w:val="20"/>
              </w:rPr>
              <w:t>5</w:t>
            </w:r>
          </w:p>
        </w:tc>
        <w:tc>
          <w:tcPr>
            <w:tcW w:w="1439" w:type="dxa"/>
          </w:tcPr>
          <w:p w14:paraId="101C6CDC" w14:textId="77777777" w:rsidR="00E6336C" w:rsidRPr="00F8168F" w:rsidRDefault="00E6336C" w:rsidP="00961CC5">
            <w:pPr>
              <w:spacing w:before="120" w:after="120"/>
              <w:ind w:left="187"/>
              <w:jc w:val="center"/>
              <w:rPr>
                <w:rFonts w:ascii="Arial" w:hAnsi="Arial" w:cs="Arial"/>
                <w:sz w:val="20"/>
                <w:szCs w:val="20"/>
              </w:rPr>
            </w:pPr>
            <w:r w:rsidRPr="00F8168F">
              <w:rPr>
                <w:rFonts w:ascii="Arial" w:hAnsi="Arial" w:cs="Arial"/>
                <w:sz w:val="20"/>
                <w:szCs w:val="20"/>
              </w:rPr>
              <w:t>5</w:t>
            </w:r>
          </w:p>
        </w:tc>
      </w:tr>
      <w:tr w:rsidR="00E6336C" w:rsidRPr="00E6336C" w14:paraId="4084E66A" w14:textId="77777777" w:rsidTr="096F7F28">
        <w:tc>
          <w:tcPr>
            <w:tcW w:w="945" w:type="dxa"/>
          </w:tcPr>
          <w:p w14:paraId="79A8F423" w14:textId="77777777" w:rsidR="00E6336C" w:rsidRPr="00F8168F" w:rsidRDefault="00E6336C" w:rsidP="00961CC5">
            <w:pPr>
              <w:spacing w:before="120" w:after="120"/>
              <w:ind w:left="187"/>
              <w:rPr>
                <w:rFonts w:ascii="Arial" w:hAnsi="Arial" w:cs="Arial"/>
                <w:sz w:val="20"/>
                <w:szCs w:val="20"/>
                <w:highlight w:val="yellow"/>
              </w:rPr>
            </w:pPr>
            <w:r w:rsidRPr="00F8168F">
              <w:rPr>
                <w:rFonts w:ascii="Arial" w:hAnsi="Arial" w:cs="Arial"/>
                <w:sz w:val="20"/>
                <w:szCs w:val="20"/>
              </w:rPr>
              <w:t>7</w:t>
            </w:r>
          </w:p>
        </w:tc>
        <w:tc>
          <w:tcPr>
            <w:tcW w:w="4939" w:type="dxa"/>
          </w:tcPr>
          <w:p w14:paraId="61AACB17" w14:textId="77777777" w:rsidR="00E6336C" w:rsidRPr="00F8168F" w:rsidRDefault="00E6336C" w:rsidP="00961CC5">
            <w:pPr>
              <w:spacing w:before="120" w:after="120"/>
              <w:ind w:left="187"/>
              <w:rPr>
                <w:rFonts w:ascii="Arial" w:hAnsi="Arial" w:cs="Arial"/>
                <w:sz w:val="20"/>
                <w:szCs w:val="20"/>
              </w:rPr>
            </w:pPr>
            <w:r w:rsidRPr="00F8168F">
              <w:rPr>
                <w:rFonts w:ascii="Arial" w:hAnsi="Arial" w:cs="Arial"/>
                <w:sz w:val="20"/>
                <w:szCs w:val="20"/>
              </w:rPr>
              <w:t xml:space="preserve">Environmental Health and Safety officer (degree in Environment Management, Occupational Health and Safety Management or related field) with experience in Environmental Health and Safety management at construction sites. </w:t>
            </w:r>
          </w:p>
        </w:tc>
        <w:tc>
          <w:tcPr>
            <w:tcW w:w="896" w:type="dxa"/>
          </w:tcPr>
          <w:p w14:paraId="703E0C3E" w14:textId="77777777" w:rsidR="00E6336C" w:rsidRPr="00F8168F" w:rsidRDefault="00E6336C" w:rsidP="00961CC5">
            <w:pPr>
              <w:spacing w:before="120" w:after="120"/>
              <w:ind w:left="187"/>
              <w:jc w:val="center"/>
              <w:rPr>
                <w:rFonts w:ascii="Arial" w:hAnsi="Arial" w:cs="Arial"/>
                <w:sz w:val="20"/>
                <w:szCs w:val="20"/>
              </w:rPr>
            </w:pPr>
            <w:r w:rsidRPr="00F8168F">
              <w:rPr>
                <w:rFonts w:ascii="Arial" w:hAnsi="Arial" w:cs="Arial"/>
                <w:sz w:val="20"/>
                <w:szCs w:val="20"/>
              </w:rPr>
              <w:t>1</w:t>
            </w:r>
          </w:p>
        </w:tc>
        <w:tc>
          <w:tcPr>
            <w:tcW w:w="1477" w:type="dxa"/>
          </w:tcPr>
          <w:p w14:paraId="17688D07" w14:textId="77777777" w:rsidR="00E6336C" w:rsidRPr="00F8168F" w:rsidRDefault="00E6336C" w:rsidP="00961CC5">
            <w:pPr>
              <w:spacing w:before="120" w:after="120"/>
              <w:ind w:left="187"/>
              <w:jc w:val="center"/>
              <w:rPr>
                <w:rFonts w:ascii="Arial" w:hAnsi="Arial" w:cs="Arial"/>
                <w:sz w:val="20"/>
                <w:szCs w:val="20"/>
              </w:rPr>
            </w:pPr>
            <w:r w:rsidRPr="00F8168F">
              <w:rPr>
                <w:rFonts w:ascii="Arial" w:hAnsi="Arial" w:cs="Arial"/>
                <w:sz w:val="20"/>
                <w:szCs w:val="20"/>
              </w:rPr>
              <w:t>5</w:t>
            </w:r>
          </w:p>
        </w:tc>
        <w:tc>
          <w:tcPr>
            <w:tcW w:w="1439" w:type="dxa"/>
          </w:tcPr>
          <w:p w14:paraId="20F70B9A" w14:textId="77777777" w:rsidR="00E6336C" w:rsidRPr="00F8168F" w:rsidDel="00FF6EC1" w:rsidRDefault="00E6336C" w:rsidP="00961CC5">
            <w:pPr>
              <w:spacing w:before="120" w:after="120"/>
              <w:ind w:left="187"/>
              <w:jc w:val="center"/>
              <w:rPr>
                <w:rFonts w:ascii="Arial" w:hAnsi="Arial" w:cs="Arial"/>
                <w:sz w:val="20"/>
                <w:szCs w:val="20"/>
              </w:rPr>
            </w:pPr>
            <w:r w:rsidRPr="00F8168F">
              <w:rPr>
                <w:rFonts w:ascii="Arial" w:hAnsi="Arial" w:cs="Arial"/>
                <w:sz w:val="20"/>
                <w:szCs w:val="20"/>
              </w:rPr>
              <w:t>4</w:t>
            </w:r>
          </w:p>
        </w:tc>
      </w:tr>
    </w:tbl>
    <w:bookmarkEnd w:id="3067"/>
    <w:p w14:paraId="35FC8518" w14:textId="77777777" w:rsidR="00A70EA2" w:rsidRDefault="0047751C" w:rsidP="00A70EA2">
      <w:pPr>
        <w:pStyle w:val="SectionVHeader"/>
        <w:ind w:left="180" w:right="288"/>
        <w:rPr>
          <w:rFonts w:cs="Arial"/>
          <w:lang w:val="en-US"/>
        </w:rPr>
      </w:pPr>
      <w:r>
        <w:rPr>
          <w:rFonts w:cs="Arial"/>
          <w:lang w:val="en-US"/>
        </w:rPr>
        <w:lastRenderedPageBreak/>
        <w:t>Equipment Requirements</w:t>
      </w:r>
    </w:p>
    <w:p w14:paraId="338ACCDA" w14:textId="77777777" w:rsidR="00A70EA2" w:rsidRDefault="00A70EA2">
      <w:pPr>
        <w:pStyle w:val="SectionVHeader"/>
        <w:ind w:left="180" w:right="288"/>
        <w:rPr>
          <w:rFonts w:cs="Arial"/>
          <w:sz w:val="22"/>
          <w:szCs w:val="22"/>
          <w:lang w:val="en-US"/>
        </w:rPr>
      </w:pPr>
    </w:p>
    <w:p w14:paraId="6EE18695" w14:textId="77777777" w:rsidR="002F53B5" w:rsidRDefault="002F53B5" w:rsidP="00773DBB">
      <w:pPr>
        <w:pStyle w:val="SectionVHeader"/>
        <w:ind w:left="180" w:right="288"/>
        <w:jc w:val="left"/>
        <w:rPr>
          <w:rFonts w:cs="Arial"/>
          <w:b w:val="0"/>
          <w:sz w:val="20"/>
          <w:lang w:val="en-US"/>
        </w:rPr>
      </w:pPr>
    </w:p>
    <w:p w14:paraId="5CF4F598" w14:textId="77777777" w:rsidR="00773DBB" w:rsidRPr="00592EE1" w:rsidRDefault="00773DBB" w:rsidP="009D43BC">
      <w:pPr>
        <w:pStyle w:val="SectionVHeader"/>
        <w:ind w:left="180" w:right="288"/>
        <w:jc w:val="both"/>
        <w:rPr>
          <w:rFonts w:cs="Arial"/>
          <w:b w:val="0"/>
          <w:sz w:val="20"/>
          <w:lang w:val="en-US"/>
        </w:rPr>
      </w:pPr>
      <w:r w:rsidRPr="00592EE1">
        <w:rPr>
          <w:rFonts w:cs="Arial"/>
          <w:b w:val="0"/>
          <w:sz w:val="20"/>
          <w:lang w:val="en-US"/>
        </w:rPr>
        <w:t>Using Form EQU in Section 4 (Bidding Forms), the Bidder must demonstrate</w:t>
      </w:r>
      <w:r w:rsidR="00C008B3">
        <w:rPr>
          <w:rFonts w:cs="Arial"/>
          <w:b w:val="0"/>
          <w:sz w:val="20"/>
          <w:lang w:val="en-US"/>
        </w:rPr>
        <w:t xml:space="preserve"> that</w:t>
      </w:r>
      <w:r w:rsidRPr="00592EE1">
        <w:rPr>
          <w:rFonts w:cs="Arial"/>
          <w:b w:val="0"/>
          <w:sz w:val="20"/>
          <w:lang w:val="en-US"/>
        </w:rPr>
        <w:t xml:space="preserve"> it has</w:t>
      </w:r>
      <w:r w:rsidR="003E1766">
        <w:rPr>
          <w:rFonts w:cs="Arial"/>
          <w:b w:val="0"/>
          <w:sz w:val="20"/>
          <w:lang w:val="en-US"/>
        </w:rPr>
        <w:t xml:space="preserve"> the key equipment listed below</w:t>
      </w:r>
      <w:r w:rsidR="006C06FB">
        <w:rPr>
          <w:rFonts w:cs="Arial"/>
          <w:b w:val="0"/>
          <w:sz w:val="20"/>
          <w:lang w:val="en-US"/>
        </w:rPr>
        <w:t>:</w:t>
      </w:r>
    </w:p>
    <w:p w14:paraId="3C7E9E9D" w14:textId="77777777" w:rsidR="00773DBB" w:rsidRPr="00592EE1" w:rsidRDefault="00773DBB" w:rsidP="00773DBB">
      <w:pPr>
        <w:pStyle w:val="SectionVHeader"/>
        <w:ind w:left="180" w:right="288"/>
        <w:jc w:val="left"/>
        <w:rPr>
          <w:rFonts w:cs="Arial"/>
          <w:b w:val="0"/>
          <w:sz w:val="20"/>
          <w:lang w:val="en-US"/>
        </w:rPr>
      </w:pPr>
    </w:p>
    <w:tbl>
      <w:tblPr>
        <w:tblW w:w="9216" w:type="dxa"/>
        <w:jc w:val="center"/>
        <w:tblBorders>
          <w:top w:val="dotted" w:sz="6" w:space="0" w:color="5F497A" w:themeColor="accent4" w:themeShade="BF"/>
          <w:left w:val="dotted" w:sz="6" w:space="0" w:color="5F497A" w:themeColor="accent4" w:themeShade="BF"/>
          <w:bottom w:val="dotted" w:sz="6" w:space="0" w:color="5F497A" w:themeColor="accent4" w:themeShade="BF"/>
          <w:right w:val="dotted" w:sz="6" w:space="0" w:color="5F497A" w:themeColor="accent4" w:themeShade="BF"/>
          <w:insideH w:val="dotted" w:sz="6" w:space="0" w:color="5F497A" w:themeColor="accent4" w:themeShade="BF"/>
          <w:insideV w:val="dotted" w:sz="6" w:space="0" w:color="5F497A" w:themeColor="accent4" w:themeShade="BF"/>
        </w:tblBorders>
        <w:tblLook w:val="0000" w:firstRow="0" w:lastRow="0" w:firstColumn="0" w:lastColumn="0" w:noHBand="0" w:noVBand="0"/>
      </w:tblPr>
      <w:tblGrid>
        <w:gridCol w:w="694"/>
        <w:gridCol w:w="5378"/>
        <w:gridCol w:w="3144"/>
      </w:tblGrid>
      <w:tr w:rsidR="004E5D85" w:rsidRPr="004E5D85" w14:paraId="652B5D0D" w14:textId="77777777" w:rsidTr="00F8168F">
        <w:trPr>
          <w:jc w:val="center"/>
        </w:trPr>
        <w:tc>
          <w:tcPr>
            <w:tcW w:w="694" w:type="dxa"/>
            <w:shd w:val="clear" w:color="auto" w:fill="D9D9D9" w:themeFill="background1" w:themeFillShade="D9"/>
          </w:tcPr>
          <w:p w14:paraId="3D6DDBA9" w14:textId="77777777" w:rsidR="004E5D85" w:rsidRPr="00F8168F" w:rsidRDefault="004E5D85" w:rsidP="00961CC5">
            <w:pPr>
              <w:spacing w:before="120" w:after="120"/>
              <w:ind w:right="11"/>
              <w:jc w:val="center"/>
              <w:rPr>
                <w:rFonts w:ascii="Arial" w:hAnsi="Arial" w:cs="Arial"/>
                <w:sz w:val="20"/>
                <w:szCs w:val="20"/>
              </w:rPr>
            </w:pPr>
            <w:r w:rsidRPr="00F8168F">
              <w:rPr>
                <w:rFonts w:ascii="Arial" w:hAnsi="Arial" w:cs="Arial"/>
                <w:b/>
                <w:bCs/>
                <w:sz w:val="20"/>
                <w:szCs w:val="20"/>
              </w:rPr>
              <w:t>No.</w:t>
            </w:r>
          </w:p>
        </w:tc>
        <w:tc>
          <w:tcPr>
            <w:tcW w:w="5378" w:type="dxa"/>
            <w:shd w:val="clear" w:color="auto" w:fill="D9D9D9" w:themeFill="background1" w:themeFillShade="D9"/>
          </w:tcPr>
          <w:p w14:paraId="3A90AC6D" w14:textId="77777777" w:rsidR="004E5D85" w:rsidRPr="00F8168F" w:rsidRDefault="004E5D85" w:rsidP="00961CC5">
            <w:pPr>
              <w:spacing w:before="120" w:after="120"/>
              <w:ind w:left="180" w:right="11"/>
              <w:jc w:val="center"/>
              <w:rPr>
                <w:rFonts w:ascii="Arial" w:hAnsi="Arial" w:cs="Arial"/>
                <w:b/>
                <w:bCs/>
                <w:sz w:val="20"/>
                <w:szCs w:val="20"/>
              </w:rPr>
            </w:pPr>
            <w:r w:rsidRPr="00F8168F">
              <w:rPr>
                <w:rFonts w:ascii="Arial" w:hAnsi="Arial" w:cs="Arial"/>
                <w:b/>
                <w:bCs/>
                <w:sz w:val="20"/>
                <w:szCs w:val="20"/>
              </w:rPr>
              <w:t>Equipment Type and Characteristics</w:t>
            </w:r>
          </w:p>
        </w:tc>
        <w:tc>
          <w:tcPr>
            <w:tcW w:w="3144" w:type="dxa"/>
            <w:shd w:val="clear" w:color="auto" w:fill="D9D9D9" w:themeFill="background1" w:themeFillShade="D9"/>
          </w:tcPr>
          <w:p w14:paraId="5B3396C1" w14:textId="77777777" w:rsidR="004E5D85" w:rsidRPr="00F8168F" w:rsidRDefault="004E5D85" w:rsidP="00961CC5">
            <w:pPr>
              <w:spacing w:before="120" w:after="120"/>
              <w:ind w:left="180" w:right="11"/>
              <w:jc w:val="center"/>
              <w:rPr>
                <w:rFonts w:ascii="Arial" w:hAnsi="Arial" w:cs="Arial"/>
                <w:b/>
                <w:bCs/>
                <w:sz w:val="20"/>
                <w:szCs w:val="20"/>
              </w:rPr>
            </w:pPr>
            <w:r w:rsidRPr="00F8168F">
              <w:rPr>
                <w:rFonts w:ascii="Arial" w:hAnsi="Arial" w:cs="Arial"/>
                <w:b/>
                <w:bCs/>
                <w:sz w:val="20"/>
                <w:szCs w:val="20"/>
              </w:rPr>
              <w:t>Minimum Number Required</w:t>
            </w:r>
          </w:p>
        </w:tc>
      </w:tr>
      <w:tr w:rsidR="004E5D85" w:rsidRPr="004E5D85" w14:paraId="25F7C997" w14:textId="77777777" w:rsidTr="00F8168F">
        <w:trPr>
          <w:jc w:val="center"/>
        </w:trPr>
        <w:tc>
          <w:tcPr>
            <w:tcW w:w="694" w:type="dxa"/>
          </w:tcPr>
          <w:p w14:paraId="4B9DADFD" w14:textId="77777777" w:rsidR="004E5D85" w:rsidRPr="00F8168F" w:rsidRDefault="004E5D85" w:rsidP="00961CC5">
            <w:pPr>
              <w:pStyle w:val="Header"/>
              <w:spacing w:before="120" w:after="120"/>
              <w:ind w:left="180" w:right="11"/>
              <w:rPr>
                <w:rFonts w:cs="Arial"/>
              </w:rPr>
            </w:pPr>
            <w:r w:rsidRPr="00F8168F">
              <w:rPr>
                <w:rFonts w:cs="Arial"/>
              </w:rPr>
              <w:t>1</w:t>
            </w:r>
          </w:p>
        </w:tc>
        <w:tc>
          <w:tcPr>
            <w:tcW w:w="5378" w:type="dxa"/>
          </w:tcPr>
          <w:p w14:paraId="7B289CD2" w14:textId="77777777" w:rsidR="004E5D85" w:rsidRPr="00F8168F" w:rsidRDefault="004E5D85" w:rsidP="00961CC5">
            <w:pPr>
              <w:spacing w:before="120" w:after="120"/>
              <w:ind w:left="180" w:right="11"/>
              <w:rPr>
                <w:rFonts w:ascii="Arial" w:hAnsi="Arial" w:cs="Arial"/>
                <w:sz w:val="20"/>
                <w:szCs w:val="20"/>
              </w:rPr>
            </w:pPr>
            <w:r w:rsidRPr="00F8168F">
              <w:rPr>
                <w:rFonts w:ascii="Arial" w:hAnsi="Arial" w:cs="Arial"/>
                <w:sz w:val="20"/>
                <w:szCs w:val="20"/>
              </w:rPr>
              <w:t xml:space="preserve">Excavator </w:t>
            </w:r>
          </w:p>
        </w:tc>
        <w:tc>
          <w:tcPr>
            <w:tcW w:w="3144" w:type="dxa"/>
          </w:tcPr>
          <w:p w14:paraId="6015234A" w14:textId="77777777" w:rsidR="004E5D85" w:rsidRPr="00F8168F" w:rsidRDefault="004E5D85" w:rsidP="00961CC5">
            <w:pPr>
              <w:spacing w:before="120" w:after="120"/>
              <w:ind w:left="180" w:right="11"/>
              <w:rPr>
                <w:rFonts w:ascii="Arial" w:hAnsi="Arial" w:cs="Arial"/>
                <w:sz w:val="20"/>
                <w:szCs w:val="20"/>
              </w:rPr>
            </w:pPr>
            <w:r w:rsidRPr="00F8168F">
              <w:rPr>
                <w:rFonts w:ascii="Arial" w:hAnsi="Arial" w:cs="Arial"/>
                <w:sz w:val="20"/>
                <w:szCs w:val="20"/>
              </w:rPr>
              <w:t>1</w:t>
            </w:r>
          </w:p>
        </w:tc>
      </w:tr>
      <w:tr w:rsidR="004E5D85" w:rsidRPr="004E5D85" w14:paraId="239BEE85" w14:textId="77777777" w:rsidTr="00F8168F">
        <w:trPr>
          <w:jc w:val="center"/>
        </w:trPr>
        <w:tc>
          <w:tcPr>
            <w:tcW w:w="694" w:type="dxa"/>
          </w:tcPr>
          <w:p w14:paraId="2DFD7B6D" w14:textId="77777777" w:rsidR="004E5D85" w:rsidRPr="00F8168F" w:rsidRDefault="004E5D85" w:rsidP="00961CC5">
            <w:pPr>
              <w:spacing w:before="120" w:after="120"/>
              <w:ind w:left="180" w:right="11"/>
              <w:rPr>
                <w:rFonts w:ascii="Arial" w:hAnsi="Arial" w:cs="Arial"/>
                <w:sz w:val="20"/>
                <w:szCs w:val="20"/>
              </w:rPr>
            </w:pPr>
            <w:r w:rsidRPr="00F8168F">
              <w:rPr>
                <w:rFonts w:ascii="Arial" w:hAnsi="Arial" w:cs="Arial"/>
                <w:sz w:val="20"/>
                <w:szCs w:val="20"/>
              </w:rPr>
              <w:t>2</w:t>
            </w:r>
          </w:p>
        </w:tc>
        <w:tc>
          <w:tcPr>
            <w:tcW w:w="5378" w:type="dxa"/>
          </w:tcPr>
          <w:p w14:paraId="7074C8B4" w14:textId="77777777" w:rsidR="004E5D85" w:rsidRPr="00F8168F" w:rsidRDefault="004E5D85" w:rsidP="00961CC5">
            <w:pPr>
              <w:spacing w:before="120" w:after="120"/>
              <w:ind w:left="180" w:right="11"/>
              <w:rPr>
                <w:rFonts w:ascii="Arial" w:hAnsi="Arial" w:cs="Arial"/>
                <w:sz w:val="20"/>
                <w:szCs w:val="20"/>
              </w:rPr>
            </w:pPr>
            <w:r w:rsidRPr="00F8168F">
              <w:rPr>
                <w:rFonts w:ascii="Arial" w:hAnsi="Arial" w:cs="Arial"/>
                <w:sz w:val="20"/>
                <w:szCs w:val="20"/>
              </w:rPr>
              <w:t>Dump Truck</w:t>
            </w:r>
          </w:p>
        </w:tc>
        <w:tc>
          <w:tcPr>
            <w:tcW w:w="3144" w:type="dxa"/>
          </w:tcPr>
          <w:p w14:paraId="4B44A5DD" w14:textId="77777777" w:rsidR="004E5D85" w:rsidRPr="00F8168F" w:rsidRDefault="004E5D85" w:rsidP="00961CC5">
            <w:pPr>
              <w:spacing w:before="120" w:after="120"/>
              <w:ind w:left="180" w:right="11"/>
              <w:rPr>
                <w:rFonts w:ascii="Arial" w:hAnsi="Arial" w:cs="Arial"/>
                <w:sz w:val="20"/>
                <w:szCs w:val="20"/>
                <w:u w:val="single"/>
              </w:rPr>
            </w:pPr>
            <w:r w:rsidRPr="00F8168F">
              <w:rPr>
                <w:rFonts w:ascii="Arial" w:hAnsi="Arial" w:cs="Arial"/>
                <w:sz w:val="20"/>
                <w:szCs w:val="20"/>
                <w:u w:val="single"/>
              </w:rPr>
              <w:t>1</w:t>
            </w:r>
          </w:p>
        </w:tc>
      </w:tr>
      <w:tr w:rsidR="004E5D85" w:rsidRPr="004E5D85" w14:paraId="7EA61463" w14:textId="77777777" w:rsidTr="00F8168F">
        <w:trPr>
          <w:jc w:val="center"/>
        </w:trPr>
        <w:tc>
          <w:tcPr>
            <w:tcW w:w="694" w:type="dxa"/>
          </w:tcPr>
          <w:p w14:paraId="301A38FD" w14:textId="77777777" w:rsidR="004E5D85" w:rsidRPr="00F8168F" w:rsidRDefault="004E5D85" w:rsidP="00961CC5">
            <w:pPr>
              <w:spacing w:before="120" w:after="120"/>
              <w:ind w:left="180" w:right="11"/>
              <w:rPr>
                <w:rFonts w:ascii="Arial" w:hAnsi="Arial" w:cs="Arial"/>
                <w:sz w:val="20"/>
                <w:szCs w:val="20"/>
              </w:rPr>
            </w:pPr>
            <w:r w:rsidRPr="00F8168F">
              <w:rPr>
                <w:rFonts w:ascii="Arial" w:hAnsi="Arial" w:cs="Arial"/>
                <w:sz w:val="20"/>
                <w:szCs w:val="20"/>
              </w:rPr>
              <w:t>3</w:t>
            </w:r>
          </w:p>
        </w:tc>
        <w:tc>
          <w:tcPr>
            <w:tcW w:w="5378" w:type="dxa"/>
          </w:tcPr>
          <w:p w14:paraId="7908FF20" w14:textId="77777777" w:rsidR="004E5D85" w:rsidRPr="00F8168F" w:rsidRDefault="004E5D85" w:rsidP="00961CC5">
            <w:pPr>
              <w:spacing w:before="120" w:after="120"/>
              <w:ind w:left="180" w:right="11"/>
              <w:rPr>
                <w:rFonts w:ascii="Arial" w:hAnsi="Arial" w:cs="Arial"/>
                <w:sz w:val="20"/>
                <w:szCs w:val="20"/>
              </w:rPr>
            </w:pPr>
            <w:r w:rsidRPr="00F8168F">
              <w:rPr>
                <w:rFonts w:ascii="Arial" w:hAnsi="Arial" w:cs="Arial"/>
                <w:sz w:val="20"/>
                <w:szCs w:val="20"/>
              </w:rPr>
              <w:t>Concrete Mixer (3 bags, 2 bags and 1 bag)</w:t>
            </w:r>
          </w:p>
        </w:tc>
        <w:tc>
          <w:tcPr>
            <w:tcW w:w="3144" w:type="dxa"/>
          </w:tcPr>
          <w:p w14:paraId="693057D2" w14:textId="77777777" w:rsidR="004E5D85" w:rsidRPr="00F8168F" w:rsidRDefault="004E5D85" w:rsidP="00961CC5">
            <w:pPr>
              <w:spacing w:before="120" w:after="120"/>
              <w:ind w:left="180" w:right="11"/>
              <w:rPr>
                <w:rFonts w:ascii="Arial" w:hAnsi="Arial" w:cs="Arial"/>
                <w:sz w:val="20"/>
                <w:szCs w:val="20"/>
                <w:u w:val="single"/>
              </w:rPr>
            </w:pPr>
            <w:r w:rsidRPr="00F8168F">
              <w:rPr>
                <w:rFonts w:ascii="Arial" w:hAnsi="Arial" w:cs="Arial"/>
                <w:sz w:val="20"/>
                <w:szCs w:val="20"/>
                <w:u w:val="single"/>
              </w:rPr>
              <w:t>1</w:t>
            </w:r>
          </w:p>
        </w:tc>
      </w:tr>
      <w:tr w:rsidR="004E5D85" w:rsidRPr="004E5D85" w14:paraId="0298D6C7" w14:textId="77777777" w:rsidTr="00F8168F">
        <w:trPr>
          <w:jc w:val="center"/>
        </w:trPr>
        <w:tc>
          <w:tcPr>
            <w:tcW w:w="694" w:type="dxa"/>
          </w:tcPr>
          <w:p w14:paraId="446918E5" w14:textId="77777777" w:rsidR="004E5D85" w:rsidRPr="00F8168F" w:rsidRDefault="004E5D85" w:rsidP="00961CC5">
            <w:pPr>
              <w:spacing w:before="120" w:after="120"/>
              <w:ind w:left="180" w:right="11"/>
              <w:rPr>
                <w:rFonts w:ascii="Arial" w:hAnsi="Arial" w:cs="Arial"/>
                <w:sz w:val="20"/>
                <w:szCs w:val="20"/>
              </w:rPr>
            </w:pPr>
            <w:r w:rsidRPr="00F8168F">
              <w:rPr>
                <w:rFonts w:ascii="Arial" w:hAnsi="Arial" w:cs="Arial"/>
                <w:sz w:val="20"/>
                <w:szCs w:val="20"/>
              </w:rPr>
              <w:t>4</w:t>
            </w:r>
          </w:p>
        </w:tc>
        <w:tc>
          <w:tcPr>
            <w:tcW w:w="5378" w:type="dxa"/>
          </w:tcPr>
          <w:p w14:paraId="0EECD7A5" w14:textId="77777777" w:rsidR="004E5D85" w:rsidRPr="00F8168F" w:rsidRDefault="004E5D85" w:rsidP="00961CC5">
            <w:pPr>
              <w:spacing w:before="120" w:after="120"/>
              <w:ind w:left="180" w:right="11"/>
              <w:rPr>
                <w:rFonts w:ascii="Arial" w:hAnsi="Arial" w:cs="Arial"/>
                <w:sz w:val="20"/>
                <w:szCs w:val="20"/>
              </w:rPr>
            </w:pPr>
            <w:r w:rsidRPr="00F8168F">
              <w:rPr>
                <w:rFonts w:ascii="Arial" w:hAnsi="Arial" w:cs="Arial"/>
                <w:sz w:val="20"/>
                <w:szCs w:val="20"/>
              </w:rPr>
              <w:t>Vibrator</w:t>
            </w:r>
          </w:p>
        </w:tc>
        <w:tc>
          <w:tcPr>
            <w:tcW w:w="3144" w:type="dxa"/>
          </w:tcPr>
          <w:p w14:paraId="2F198F3D" w14:textId="77777777" w:rsidR="004E5D85" w:rsidRPr="00F8168F" w:rsidRDefault="004E5D85" w:rsidP="00961CC5">
            <w:pPr>
              <w:spacing w:before="120" w:after="120"/>
              <w:ind w:left="180" w:right="11"/>
              <w:rPr>
                <w:rFonts w:ascii="Arial" w:hAnsi="Arial" w:cs="Arial"/>
                <w:sz w:val="20"/>
                <w:szCs w:val="20"/>
                <w:u w:val="single"/>
              </w:rPr>
            </w:pPr>
            <w:r w:rsidRPr="00F8168F">
              <w:rPr>
                <w:rFonts w:ascii="Arial" w:hAnsi="Arial" w:cs="Arial"/>
                <w:sz w:val="20"/>
                <w:szCs w:val="20"/>
                <w:u w:val="single"/>
              </w:rPr>
              <w:t>1</w:t>
            </w:r>
          </w:p>
        </w:tc>
      </w:tr>
      <w:tr w:rsidR="004E5D85" w:rsidRPr="004E5D85" w14:paraId="5BB414D8" w14:textId="77777777" w:rsidTr="00F8168F">
        <w:trPr>
          <w:jc w:val="center"/>
        </w:trPr>
        <w:tc>
          <w:tcPr>
            <w:tcW w:w="694" w:type="dxa"/>
          </w:tcPr>
          <w:p w14:paraId="3C744BF0" w14:textId="77777777" w:rsidR="004E5D85" w:rsidRPr="00F8168F" w:rsidRDefault="004E5D85" w:rsidP="00961CC5">
            <w:pPr>
              <w:spacing w:before="120" w:after="120"/>
              <w:ind w:left="180" w:right="11"/>
              <w:rPr>
                <w:rFonts w:ascii="Arial" w:hAnsi="Arial" w:cs="Arial"/>
                <w:sz w:val="20"/>
                <w:szCs w:val="20"/>
              </w:rPr>
            </w:pPr>
            <w:r w:rsidRPr="00F8168F">
              <w:rPr>
                <w:rFonts w:ascii="Arial" w:hAnsi="Arial" w:cs="Arial"/>
                <w:sz w:val="20"/>
                <w:szCs w:val="20"/>
              </w:rPr>
              <w:t>5</w:t>
            </w:r>
          </w:p>
        </w:tc>
        <w:tc>
          <w:tcPr>
            <w:tcW w:w="5378" w:type="dxa"/>
          </w:tcPr>
          <w:p w14:paraId="54920025" w14:textId="77777777" w:rsidR="004E5D85" w:rsidRPr="00F8168F" w:rsidRDefault="004E5D85" w:rsidP="00961CC5">
            <w:pPr>
              <w:spacing w:before="120" w:after="120"/>
              <w:ind w:left="180" w:right="11"/>
              <w:rPr>
                <w:rFonts w:ascii="Arial" w:hAnsi="Arial" w:cs="Arial"/>
                <w:sz w:val="20"/>
                <w:szCs w:val="20"/>
              </w:rPr>
            </w:pPr>
            <w:r w:rsidRPr="00F8168F">
              <w:rPr>
                <w:rFonts w:ascii="Arial" w:hAnsi="Arial" w:cs="Arial"/>
                <w:sz w:val="20"/>
                <w:szCs w:val="20"/>
              </w:rPr>
              <w:t xml:space="preserve">Bar Bending Machine </w:t>
            </w:r>
          </w:p>
        </w:tc>
        <w:tc>
          <w:tcPr>
            <w:tcW w:w="3144" w:type="dxa"/>
          </w:tcPr>
          <w:p w14:paraId="001C60A4" w14:textId="77777777" w:rsidR="004E5D85" w:rsidRPr="00F8168F" w:rsidRDefault="004E5D85" w:rsidP="00961CC5">
            <w:pPr>
              <w:spacing w:before="120" w:after="120"/>
              <w:ind w:left="180" w:right="11"/>
              <w:rPr>
                <w:rFonts w:ascii="Arial" w:hAnsi="Arial" w:cs="Arial"/>
                <w:sz w:val="20"/>
                <w:szCs w:val="20"/>
                <w:u w:val="single"/>
              </w:rPr>
            </w:pPr>
            <w:r w:rsidRPr="00F8168F">
              <w:rPr>
                <w:rFonts w:ascii="Arial" w:hAnsi="Arial" w:cs="Arial"/>
                <w:sz w:val="20"/>
                <w:szCs w:val="20"/>
                <w:u w:val="single"/>
              </w:rPr>
              <w:t>1</w:t>
            </w:r>
          </w:p>
        </w:tc>
      </w:tr>
      <w:tr w:rsidR="004E5D85" w:rsidRPr="004E5D85" w14:paraId="1D01CF79" w14:textId="77777777" w:rsidTr="00F8168F">
        <w:trPr>
          <w:jc w:val="center"/>
        </w:trPr>
        <w:tc>
          <w:tcPr>
            <w:tcW w:w="694" w:type="dxa"/>
          </w:tcPr>
          <w:p w14:paraId="26909530" w14:textId="77777777" w:rsidR="004E5D85" w:rsidRPr="00F8168F" w:rsidRDefault="004E5D85" w:rsidP="00961CC5">
            <w:pPr>
              <w:spacing w:before="120" w:after="120"/>
              <w:ind w:left="180" w:right="11"/>
              <w:rPr>
                <w:rFonts w:ascii="Arial" w:hAnsi="Arial" w:cs="Arial"/>
                <w:sz w:val="20"/>
                <w:szCs w:val="20"/>
              </w:rPr>
            </w:pPr>
            <w:r w:rsidRPr="00F8168F">
              <w:rPr>
                <w:rFonts w:ascii="Arial" w:hAnsi="Arial" w:cs="Arial"/>
                <w:sz w:val="20"/>
                <w:szCs w:val="20"/>
              </w:rPr>
              <w:t>6</w:t>
            </w:r>
          </w:p>
        </w:tc>
        <w:tc>
          <w:tcPr>
            <w:tcW w:w="5378" w:type="dxa"/>
          </w:tcPr>
          <w:p w14:paraId="13B817D3" w14:textId="77777777" w:rsidR="004E5D85" w:rsidRPr="00F8168F" w:rsidRDefault="004E5D85" w:rsidP="00961CC5">
            <w:pPr>
              <w:spacing w:before="120" w:after="120"/>
              <w:ind w:left="180" w:right="11"/>
              <w:rPr>
                <w:rFonts w:ascii="Arial" w:hAnsi="Arial" w:cs="Arial"/>
                <w:sz w:val="20"/>
                <w:szCs w:val="20"/>
              </w:rPr>
            </w:pPr>
            <w:r w:rsidRPr="00F8168F">
              <w:rPr>
                <w:rFonts w:ascii="Arial" w:hAnsi="Arial" w:cs="Arial"/>
                <w:sz w:val="20"/>
                <w:szCs w:val="20"/>
              </w:rPr>
              <w:t xml:space="preserve">Electrical tools </w:t>
            </w:r>
          </w:p>
        </w:tc>
        <w:tc>
          <w:tcPr>
            <w:tcW w:w="3144" w:type="dxa"/>
          </w:tcPr>
          <w:p w14:paraId="1876B4C6" w14:textId="77777777" w:rsidR="004E5D85" w:rsidRPr="00F8168F" w:rsidRDefault="004E5D85" w:rsidP="00961CC5">
            <w:pPr>
              <w:spacing w:before="120" w:after="120"/>
              <w:ind w:left="180" w:right="11"/>
              <w:rPr>
                <w:rFonts w:ascii="Arial" w:hAnsi="Arial" w:cs="Arial"/>
                <w:sz w:val="20"/>
                <w:szCs w:val="20"/>
                <w:u w:val="single"/>
              </w:rPr>
            </w:pPr>
            <w:r w:rsidRPr="00F8168F">
              <w:rPr>
                <w:rFonts w:ascii="Arial" w:hAnsi="Arial" w:cs="Arial"/>
                <w:sz w:val="20"/>
                <w:szCs w:val="20"/>
                <w:u w:val="single"/>
              </w:rPr>
              <w:t>1</w:t>
            </w:r>
          </w:p>
        </w:tc>
      </w:tr>
    </w:tbl>
    <w:p w14:paraId="0E373AD6" w14:textId="77777777" w:rsidR="00A70EA2" w:rsidRDefault="00A70EA2">
      <w:pPr>
        <w:pStyle w:val="SectionVHeader"/>
        <w:ind w:left="180" w:right="288"/>
        <w:rPr>
          <w:rFonts w:cs="Arial"/>
          <w:sz w:val="22"/>
          <w:szCs w:val="22"/>
          <w:lang w:val="en-US"/>
        </w:rPr>
      </w:pPr>
    </w:p>
    <w:p w14:paraId="77D8E839" w14:textId="77777777" w:rsidR="00A70EA2" w:rsidRDefault="00A70EA2">
      <w:pPr>
        <w:pStyle w:val="SectionVHeader"/>
        <w:ind w:left="180" w:right="288"/>
        <w:rPr>
          <w:rFonts w:cs="Arial"/>
          <w:sz w:val="22"/>
          <w:szCs w:val="22"/>
          <w:lang w:val="en-US"/>
        </w:rPr>
      </w:pPr>
    </w:p>
    <w:p w14:paraId="5751D3A8" w14:textId="77777777" w:rsidR="00A70EA2" w:rsidRDefault="00A70EA2">
      <w:pPr>
        <w:pStyle w:val="SectionVHeader"/>
        <w:ind w:left="180" w:right="288"/>
        <w:rPr>
          <w:rFonts w:cs="Arial"/>
          <w:sz w:val="22"/>
          <w:szCs w:val="22"/>
          <w:lang w:val="en-US"/>
        </w:rPr>
      </w:pPr>
    </w:p>
    <w:p w14:paraId="7931C518" w14:textId="77777777" w:rsidR="00A70EA2" w:rsidRDefault="00A70EA2">
      <w:pPr>
        <w:pStyle w:val="SectionVHeader"/>
        <w:ind w:left="180" w:right="288"/>
        <w:rPr>
          <w:rFonts w:cs="Arial"/>
          <w:sz w:val="22"/>
          <w:szCs w:val="22"/>
          <w:lang w:val="en-US"/>
        </w:rPr>
      </w:pPr>
    </w:p>
    <w:p w14:paraId="05632D99" w14:textId="77777777" w:rsidR="00A70EA2" w:rsidRDefault="00A70EA2">
      <w:pPr>
        <w:pStyle w:val="SectionVHeader"/>
        <w:ind w:left="180" w:right="288"/>
        <w:rPr>
          <w:rFonts w:cs="Arial"/>
          <w:sz w:val="22"/>
          <w:szCs w:val="22"/>
          <w:lang w:val="en-US"/>
        </w:rPr>
      </w:pPr>
    </w:p>
    <w:p w14:paraId="48D8EE12" w14:textId="77777777" w:rsidR="00A70EA2" w:rsidRDefault="00A70EA2">
      <w:pPr>
        <w:pStyle w:val="SectionVHeader"/>
        <w:ind w:left="180" w:right="288"/>
        <w:rPr>
          <w:rFonts w:cs="Arial"/>
          <w:sz w:val="22"/>
          <w:szCs w:val="22"/>
          <w:lang w:val="en-US"/>
        </w:rPr>
      </w:pPr>
    </w:p>
    <w:p w14:paraId="4531F7D0" w14:textId="77777777" w:rsidR="00A70EA2" w:rsidRDefault="00A70EA2">
      <w:pPr>
        <w:pStyle w:val="SectionVHeader"/>
        <w:ind w:left="180" w:right="288"/>
        <w:rPr>
          <w:rFonts w:cs="Arial"/>
          <w:sz w:val="22"/>
          <w:szCs w:val="22"/>
          <w:lang w:val="en-US"/>
        </w:rPr>
      </w:pPr>
    </w:p>
    <w:p w14:paraId="28FCC726" w14:textId="77777777" w:rsidR="00A70EA2" w:rsidRDefault="00A70EA2">
      <w:pPr>
        <w:pStyle w:val="SectionVHeader"/>
        <w:ind w:left="180" w:right="288"/>
        <w:rPr>
          <w:rFonts w:cs="Arial"/>
          <w:sz w:val="22"/>
          <w:szCs w:val="22"/>
          <w:lang w:val="en-US"/>
        </w:rPr>
      </w:pPr>
    </w:p>
    <w:p w14:paraId="0470B574" w14:textId="77777777" w:rsidR="00A70EA2" w:rsidRDefault="00A70EA2">
      <w:pPr>
        <w:pStyle w:val="SectionVHeader"/>
        <w:ind w:left="180" w:right="288"/>
        <w:rPr>
          <w:rFonts w:cs="Arial"/>
          <w:sz w:val="22"/>
          <w:szCs w:val="22"/>
          <w:lang w:val="en-US"/>
        </w:rPr>
      </w:pPr>
    </w:p>
    <w:p w14:paraId="72EDE2E7" w14:textId="77777777" w:rsidR="00A70EA2" w:rsidRDefault="00A70EA2">
      <w:pPr>
        <w:pStyle w:val="SectionVHeader"/>
        <w:ind w:left="180" w:right="288"/>
        <w:rPr>
          <w:rFonts w:cs="Arial"/>
          <w:sz w:val="22"/>
          <w:szCs w:val="22"/>
          <w:lang w:val="en-US"/>
        </w:rPr>
      </w:pPr>
    </w:p>
    <w:p w14:paraId="2B26A7DD" w14:textId="77777777" w:rsidR="00A70EA2" w:rsidRDefault="00A70EA2">
      <w:pPr>
        <w:pStyle w:val="SectionVHeader"/>
        <w:ind w:left="180" w:right="288"/>
        <w:rPr>
          <w:rFonts w:cs="Arial"/>
          <w:sz w:val="22"/>
          <w:szCs w:val="22"/>
          <w:lang w:val="en-US"/>
        </w:rPr>
      </w:pPr>
    </w:p>
    <w:p w14:paraId="05028B27" w14:textId="77777777" w:rsidR="00A70EA2" w:rsidRDefault="00A70EA2">
      <w:pPr>
        <w:pStyle w:val="SectionVHeader"/>
        <w:ind w:left="180" w:right="288"/>
        <w:rPr>
          <w:rFonts w:cs="Arial"/>
          <w:sz w:val="22"/>
          <w:szCs w:val="22"/>
          <w:lang w:val="en-US"/>
        </w:rPr>
      </w:pPr>
    </w:p>
    <w:p w14:paraId="4DA0FDAE" w14:textId="77777777" w:rsidR="00A70EA2" w:rsidRDefault="00A70EA2">
      <w:pPr>
        <w:pStyle w:val="SectionVHeader"/>
        <w:ind w:left="180" w:right="288"/>
        <w:rPr>
          <w:rFonts w:cs="Arial"/>
          <w:sz w:val="22"/>
          <w:szCs w:val="22"/>
          <w:lang w:val="en-US"/>
        </w:rPr>
      </w:pPr>
    </w:p>
    <w:p w14:paraId="3430E3FD" w14:textId="77777777" w:rsidR="00A70EA2" w:rsidRDefault="00A70EA2">
      <w:pPr>
        <w:pStyle w:val="SectionVHeader"/>
        <w:ind w:left="180" w:right="288"/>
        <w:rPr>
          <w:rFonts w:cs="Arial"/>
          <w:sz w:val="22"/>
          <w:szCs w:val="22"/>
          <w:lang w:val="en-US"/>
        </w:rPr>
      </w:pPr>
    </w:p>
    <w:p w14:paraId="52A72A57" w14:textId="77777777" w:rsidR="00A70EA2" w:rsidRDefault="00A70EA2">
      <w:pPr>
        <w:pStyle w:val="SectionVHeader"/>
        <w:ind w:left="180" w:right="288"/>
        <w:rPr>
          <w:rFonts w:cs="Arial"/>
          <w:sz w:val="22"/>
          <w:szCs w:val="22"/>
          <w:lang w:val="en-US"/>
        </w:rPr>
      </w:pPr>
    </w:p>
    <w:p w14:paraId="721025BE" w14:textId="77777777" w:rsidR="00A70EA2" w:rsidRDefault="00A70EA2">
      <w:pPr>
        <w:pStyle w:val="SectionVHeader"/>
        <w:ind w:left="180" w:right="288"/>
        <w:rPr>
          <w:rFonts w:cs="Arial"/>
          <w:sz w:val="22"/>
          <w:szCs w:val="22"/>
          <w:lang w:val="en-US"/>
        </w:rPr>
      </w:pPr>
    </w:p>
    <w:p w14:paraId="7084D791" w14:textId="77777777" w:rsidR="003E5A47" w:rsidRDefault="003E5A47" w:rsidP="00AF0FF0">
      <w:pPr>
        <w:pStyle w:val="SectionVHeader"/>
        <w:ind w:right="288"/>
        <w:jc w:val="left"/>
      </w:pPr>
    </w:p>
    <w:sectPr w:rsidR="003E5A47" w:rsidSect="002E0498">
      <w:headerReference w:type="even" r:id="rId12"/>
      <w:headerReference w:type="default" r:id="rId13"/>
      <w:footerReference w:type="even" r:id="rId14"/>
      <w:footerReference w:type="default" r:id="rId15"/>
      <w:pgSz w:w="12240" w:h="15840" w:code="1"/>
      <w:pgMar w:top="1440" w:right="1008" w:bottom="1440" w:left="1584" w:header="720" w:footer="720" w:gutter="0"/>
      <w:paperSrc w:first="7" w:other="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70219F" w14:textId="77777777" w:rsidR="00CE6041" w:rsidRDefault="00CE6041">
      <w:r>
        <w:separator/>
      </w:r>
    </w:p>
  </w:endnote>
  <w:endnote w:type="continuationSeparator" w:id="0">
    <w:p w14:paraId="35698031" w14:textId="77777777" w:rsidR="00CE6041" w:rsidRDefault="00CE60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Times New Roman Bold">
    <w:altName w:val="Times New Roman"/>
    <w:panose1 w:val="02020803070505020304"/>
    <w:charset w:val="00"/>
    <w:family w:val="auto"/>
    <w:pitch w:val="variable"/>
    <w:sig w:usb0="E0002AEF" w:usb1="C0007841" w:usb2="00000009" w:usb3="00000000" w:csb0="000001FF" w:csb1="00000000"/>
  </w:font>
  <w:font w:name="Times">
    <w:panose1 w:val="02020603050405020304"/>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omic Sans MS">
    <w:panose1 w:val="030F0702030302020204"/>
    <w:charset w:val="00"/>
    <w:family w:val="script"/>
    <w:pitch w:val="variable"/>
    <w:sig w:usb0="00000687" w:usb1="00000013" w:usb2="00000000" w:usb3="00000000" w:csb0="0000009F" w:csb1="00000000"/>
  </w:font>
  <w:font w:name="Optima">
    <w:charset w:val="00"/>
    <w:family w:val="auto"/>
    <w:pitch w:val="variable"/>
    <w:sig w:usb0="80000067"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Ideal Sans Light">
    <w:altName w:val="Calibri"/>
    <w:charset w:val="00"/>
    <w:family w:val="auto"/>
    <w:pitch w:val="variable"/>
    <w:sig w:usb0="A100007F" w:usb1="5000005B" w:usb2="00000000" w:usb3="00000000" w:csb0="0000009B" w:csb1="00000000"/>
  </w:font>
  <w:font w:name="Calibri">
    <w:panose1 w:val="020F0502020204030204"/>
    <w:charset w:val="00"/>
    <w:family w:val="swiss"/>
    <w:pitch w:val="variable"/>
    <w:sig w:usb0="E4002EFF" w:usb1="C200247B" w:usb2="00000009" w:usb3="00000000" w:csb0="000001FF" w:csb1="00000000"/>
  </w:font>
  <w:font w:name="Ideal Sans Bold">
    <w:altName w:val="Calibri"/>
    <w:panose1 w:val="00000000000000000000"/>
    <w:charset w:val="00"/>
    <w:family w:val="modern"/>
    <w:notTrueType/>
    <w:pitch w:val="variable"/>
    <w:sig w:usb0="A10000FF" w:usb1="5000005B" w:usb2="00000000" w:usb3="00000000" w:csb0="0000009B" w:csb1="00000000"/>
  </w:font>
  <w:font w:name="Ideal Sans Medium">
    <w:altName w:val="Calibri"/>
    <w:panose1 w:val="00000000000000000000"/>
    <w:charset w:val="00"/>
    <w:family w:val="modern"/>
    <w:notTrueType/>
    <w:pitch w:val="variable"/>
    <w:sig w:usb0="A10000FF" w:usb1="5000005B" w:usb2="00000000" w:usb3="00000000" w:csb0="0000009B" w:csb1="00000000"/>
  </w:font>
  <w:font w:name="Ideal Sans Semibold">
    <w:altName w:val="Calibri"/>
    <w:panose1 w:val="00000000000000000000"/>
    <w:charset w:val="00"/>
    <w:family w:val="modern"/>
    <w:notTrueType/>
    <w:pitch w:val="variable"/>
    <w:sig w:usb0="A10000FF" w:usb1="5000005B" w:usb2="00000000" w:usb3="00000000" w:csb0="0000009B" w:csb1="00000000"/>
  </w:font>
  <w:font w:name="Calibri Light">
    <w:panose1 w:val="020F0302020204030204"/>
    <w:charset w:val="00"/>
    <w:family w:val="swiss"/>
    <w:pitch w:val="variable"/>
    <w:sig w:usb0="E4002EFF" w:usb1="C200247B" w:usb2="00000009" w:usb3="00000000" w:csb0="000001FF" w:csb1="00000000"/>
  </w:font>
  <w:font w:name="Vrinda">
    <w:altName w:val="Vrinda"/>
    <w:panose1 w:val="00000400000000000000"/>
    <w:charset w:val="00"/>
    <w:family w:val="swiss"/>
    <w:pitch w:val="variable"/>
    <w:sig w:usb0="0001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9218C" w14:textId="3DC2AB0D" w:rsidR="00961CC5" w:rsidRDefault="00961CC5" w:rsidP="00AD714C">
    <w:pPr>
      <w:pStyle w:val="Footer"/>
      <w:pBdr>
        <w:top w:val="single" w:sz="6" w:space="1" w:color="auto"/>
      </w:pBdr>
      <w:tabs>
        <w:tab w:val="clear" w:pos="9504"/>
        <w:tab w:val="left" w:pos="2880"/>
        <w:tab w:val="center" w:pos="3960"/>
        <w:tab w:val="left" w:pos="6840"/>
        <w:tab w:val="right" w:pos="9000"/>
      </w:tabs>
      <w:spacing w:before="0"/>
    </w:pPr>
    <w:r w:rsidRPr="00763AB9">
      <w:rPr>
        <w:rStyle w:val="PageNumber"/>
        <w:sz w:val="16"/>
        <w:szCs w:val="16"/>
      </w:rPr>
      <w:t>Procurement of Works</w:t>
    </w:r>
    <w:r>
      <w:rPr>
        <w:rStyle w:val="PageNumber"/>
        <w:sz w:val="16"/>
        <w:szCs w:val="16"/>
      </w:rPr>
      <w:t>-Small Contract</w:t>
    </w:r>
    <w:r>
      <w:rPr>
        <w:rStyle w:val="PageNumber"/>
        <w:sz w:val="16"/>
        <w:szCs w:val="16"/>
      </w:rPr>
      <w:tab/>
    </w:r>
    <w:r>
      <w:rPr>
        <w:rStyle w:val="PageNumber"/>
        <w:sz w:val="16"/>
        <w:szCs w:val="16"/>
      </w:rPr>
      <w:tab/>
    </w:r>
    <w:r>
      <w:rPr>
        <w:rStyle w:val="PageNumber"/>
        <w:sz w:val="16"/>
        <w:szCs w:val="16"/>
      </w:rPr>
      <w:tab/>
      <w:t xml:space="preserve">                </w:t>
    </w:r>
    <w:r>
      <w:rPr>
        <w:sz w:val="16"/>
        <w:szCs w:val="16"/>
      </w:rPr>
      <w:t>Bidding Document</w:t>
    </w:r>
    <w:r w:rsidRPr="00763AB9">
      <w:rPr>
        <w:sz w:val="16"/>
        <w:szCs w:val="16"/>
      </w:rPr>
      <w:t xml:space="preserve"> for </w:t>
    </w:r>
    <w:r>
      <w:rPr>
        <w:sz w:val="16"/>
        <w:szCs w:val="16"/>
      </w:rPr>
      <w:t>CW-03</w:t>
    </w:r>
  </w:p>
  <w:p w14:paraId="2718A545" w14:textId="77777777" w:rsidR="00961CC5" w:rsidRDefault="00961C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41041" w14:textId="4285C734" w:rsidR="00961CC5" w:rsidRDefault="4EF1BAAA" w:rsidP="4EF1BAAA">
    <w:pPr>
      <w:pStyle w:val="Footer"/>
      <w:pBdr>
        <w:top w:val="single" w:sz="6" w:space="0" w:color="auto"/>
      </w:pBdr>
      <w:tabs>
        <w:tab w:val="clear" w:pos="9504"/>
        <w:tab w:val="left" w:pos="2880"/>
        <w:tab w:val="center" w:pos="5400"/>
        <w:tab w:val="left" w:pos="6480"/>
        <w:tab w:val="left" w:pos="7380"/>
        <w:tab w:val="right" w:pos="9360"/>
        <w:tab w:val="left" w:pos="9630"/>
      </w:tabs>
      <w:spacing w:before="0"/>
      <w:ind w:left="-540"/>
    </w:pPr>
    <w:r w:rsidRPr="4EF1BAAA">
      <w:rPr>
        <w:sz w:val="16"/>
        <w:szCs w:val="16"/>
      </w:rPr>
      <w:t xml:space="preserve">Bidding Document for CW-03 </w:t>
    </w:r>
    <w:r w:rsidR="00961CC5">
      <w:tab/>
    </w:r>
    <w:r w:rsidR="00961CC5">
      <w:tab/>
    </w:r>
    <w:r w:rsidR="00961CC5">
      <w:tab/>
    </w:r>
    <w:r w:rsidRPr="4EF1BAAA">
      <w:rPr>
        <w:sz w:val="16"/>
        <w:szCs w:val="16"/>
      </w:rPr>
      <w:t xml:space="preserve">          </w:t>
    </w:r>
    <w:r w:rsidRPr="4EF1BAAA">
      <w:rPr>
        <w:rStyle w:val="PageNumber"/>
        <w:sz w:val="16"/>
        <w:szCs w:val="16"/>
      </w:rPr>
      <w:t xml:space="preserve">Procurement of </w:t>
    </w:r>
    <w:r w:rsidRPr="00AC7453">
      <w:rPr>
        <w:rStyle w:val="PageNumber"/>
        <w:sz w:val="16"/>
        <w:szCs w:val="16"/>
      </w:rPr>
      <w:t>Works-Small</w:t>
    </w:r>
    <w:r w:rsidRPr="4EF1BAAA">
      <w:rPr>
        <w:rStyle w:val="PageNumber"/>
        <w:sz w:val="16"/>
        <w:szCs w:val="16"/>
      </w:rPr>
      <w:t xml:space="preserve"> Contract </w:t>
    </w:r>
  </w:p>
  <w:p w14:paraId="144063DC" w14:textId="77777777" w:rsidR="00961CC5" w:rsidRDefault="00961C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7F52DF" w14:textId="77777777" w:rsidR="00CE6041" w:rsidRDefault="00CE6041">
      <w:r>
        <w:separator/>
      </w:r>
    </w:p>
  </w:footnote>
  <w:footnote w:type="continuationSeparator" w:id="0">
    <w:p w14:paraId="72E58CB7" w14:textId="77777777" w:rsidR="00CE6041" w:rsidRDefault="00CE60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13EF3" w14:textId="7E113203" w:rsidR="00961CC5" w:rsidRDefault="00961CC5">
    <w:pPr>
      <w:pStyle w:val="Header"/>
      <w:tabs>
        <w:tab w:val="clear" w:pos="9000"/>
        <w:tab w:val="right" w:pos="9657"/>
      </w:tabs>
    </w:pPr>
    <w:r>
      <w:rPr>
        <w:rStyle w:val="PageNumber"/>
        <w:rFonts w:cs="Arial"/>
        <w:sz w:val="16"/>
      </w:rPr>
      <w:t>6-</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6</w:t>
    </w:r>
    <w:r>
      <w:rPr>
        <w:rStyle w:val="PageNumber"/>
        <w:rFonts w:cs="Arial"/>
        <w:sz w:val="16"/>
      </w:rPr>
      <w:fldChar w:fldCharType="end"/>
    </w:r>
    <w:r>
      <w:rPr>
        <w:rStyle w:val="PageNumber"/>
        <w:rFonts w:cs="Arial"/>
        <w:sz w:val="16"/>
      </w:rPr>
      <w:tab/>
      <w:t>Section 6: Employer’s Requirements</w:t>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2DC10" w14:textId="74B88E74" w:rsidR="00961CC5" w:rsidRDefault="00961CC5">
    <w:pPr>
      <w:pStyle w:val="Header"/>
      <w:tabs>
        <w:tab w:val="clear" w:pos="9000"/>
        <w:tab w:val="right" w:pos="9666"/>
      </w:tabs>
    </w:pPr>
    <w:r>
      <w:rPr>
        <w:rStyle w:val="PageNumber"/>
        <w:rFonts w:cs="Arial"/>
        <w:sz w:val="16"/>
      </w:rPr>
      <w:t>Section 6: Employer’s Requirements</w:t>
    </w:r>
    <w:r>
      <w:rPr>
        <w:rStyle w:val="PageNumber"/>
        <w:rFonts w:cs="Arial"/>
        <w:sz w:val="16"/>
      </w:rPr>
      <w:tab/>
      <w:t>6-</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1</w:t>
    </w:r>
    <w:r>
      <w:rPr>
        <w:rStyle w:val="PageNumber"/>
        <w:rFonts w:cs="Arial"/>
        <w:sz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B80BE0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B2003A0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FFA02C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04CA0A0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85C30D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B3E29A6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F0049B2"/>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FDC7F2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B5E2D2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FCF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3B443D"/>
    <w:multiLevelType w:val="multilevel"/>
    <w:tmpl w:val="2432F40A"/>
    <w:lvl w:ilvl="0">
      <w:start w:val="7"/>
      <w:numFmt w:val="decimal"/>
      <w:lvlText w:val="%1"/>
      <w:lvlJc w:val="left"/>
      <w:pPr>
        <w:tabs>
          <w:tab w:val="num" w:pos="432"/>
        </w:tabs>
        <w:ind w:left="432" w:hanging="432"/>
      </w:pPr>
      <w:rPr>
        <w:rFonts w:hint="default"/>
      </w:rPr>
    </w:lvl>
    <w:lvl w:ilvl="1">
      <w:start w:val="1"/>
      <w:numFmt w:val="decimal"/>
      <w:lvlText w:val="%1.7"/>
      <w:lvlJc w:val="left"/>
      <w:pPr>
        <w:tabs>
          <w:tab w:val="num" w:pos="576"/>
        </w:tabs>
        <w:ind w:left="576" w:hanging="576"/>
      </w:pPr>
      <w:rPr>
        <w:rFonts w:hint="default"/>
        <w:color w:val="333333"/>
      </w:rPr>
    </w:lvl>
    <w:lvl w:ilvl="2">
      <w:start w:val="1"/>
      <w:numFmt w:val="none"/>
      <w:lvlText w:val="7.11.3"/>
      <w:lvlJc w:val="left"/>
      <w:pPr>
        <w:tabs>
          <w:tab w:val="num" w:pos="720"/>
        </w:tabs>
        <w:ind w:left="720" w:hanging="720"/>
      </w:pPr>
      <w:rPr>
        <w:rFonts w:hint="default"/>
        <w:color w:val="333333"/>
      </w:rPr>
    </w:lvl>
    <w:lvl w:ilvl="3">
      <w:start w:val="1"/>
      <w:numFmt w:val="bullet"/>
      <w:lvlText w:val=""/>
      <w:lvlJc w:val="left"/>
      <w:pPr>
        <w:tabs>
          <w:tab w:val="num" w:pos="1494"/>
        </w:tabs>
        <w:ind w:left="1494" w:hanging="864"/>
      </w:pPr>
      <w:rPr>
        <w:rFonts w:ascii="Symbol" w:hAnsi="Symbol" w:hint="default"/>
        <w:color w:val="333333"/>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78E7D66"/>
    <w:multiLevelType w:val="multilevel"/>
    <w:tmpl w:val="5A083B3A"/>
    <w:lvl w:ilvl="0">
      <w:start w:val="13"/>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bCs/>
        <w:color w:val="333333"/>
      </w:rPr>
    </w:lvl>
    <w:lvl w:ilvl="2">
      <w:start w:val="1"/>
      <w:numFmt w:val="decimal"/>
      <w:lvlText w:val="%1.%2.%3"/>
      <w:lvlJc w:val="left"/>
      <w:pPr>
        <w:tabs>
          <w:tab w:val="num" w:pos="720"/>
        </w:tabs>
        <w:ind w:left="720" w:hanging="720"/>
      </w:pPr>
      <w:rPr>
        <w:rFonts w:hint="default"/>
        <w:color w:val="333333"/>
      </w:rPr>
    </w:lvl>
    <w:lvl w:ilvl="3">
      <w:start w:val="1"/>
      <w:numFmt w:val="decimal"/>
      <w:lvlText w:val="%1.%2.%3.%4"/>
      <w:lvlJc w:val="left"/>
      <w:pPr>
        <w:tabs>
          <w:tab w:val="num" w:pos="864"/>
        </w:tabs>
        <w:ind w:left="864" w:hanging="864"/>
      </w:pPr>
      <w:rPr>
        <w:rFonts w:hint="default"/>
        <w:color w:val="333333"/>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0B6C5894"/>
    <w:multiLevelType w:val="multilevel"/>
    <w:tmpl w:val="65DACF16"/>
    <w:lvl w:ilvl="0">
      <w:start w:val="1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color w:val="333333"/>
      </w:rPr>
    </w:lvl>
    <w:lvl w:ilvl="2">
      <w:start w:val="1"/>
      <w:numFmt w:val="decimal"/>
      <w:lvlText w:val="%1.%2.%3"/>
      <w:lvlJc w:val="left"/>
      <w:pPr>
        <w:tabs>
          <w:tab w:val="num" w:pos="720"/>
        </w:tabs>
        <w:ind w:left="720" w:hanging="720"/>
      </w:pPr>
      <w:rPr>
        <w:rFonts w:hint="default"/>
        <w:color w:val="333333"/>
      </w:rPr>
    </w:lvl>
    <w:lvl w:ilvl="3">
      <w:start w:val="1"/>
      <w:numFmt w:val="decimal"/>
      <w:lvlText w:val="%1.%2.%3.%4"/>
      <w:lvlJc w:val="left"/>
      <w:pPr>
        <w:tabs>
          <w:tab w:val="num" w:pos="1494"/>
        </w:tabs>
        <w:ind w:left="1494" w:hanging="864"/>
      </w:pPr>
      <w:rPr>
        <w:rFonts w:hint="default"/>
        <w:color w:val="333333"/>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0D884DDD"/>
    <w:multiLevelType w:val="hybridMultilevel"/>
    <w:tmpl w:val="B650B0CA"/>
    <w:lvl w:ilvl="0" w:tplc="04B4BE76">
      <w:start w:val="1"/>
      <w:numFmt w:val="bullet"/>
      <w:lvlText w:val=""/>
      <w:lvlJc w:val="left"/>
      <w:pPr>
        <w:tabs>
          <w:tab w:val="num" w:pos="1080"/>
        </w:tabs>
        <w:ind w:left="720" w:firstLine="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4" w15:restartNumberingAfterBreak="0">
    <w:nsid w:val="112B4D1B"/>
    <w:multiLevelType w:val="hybridMultilevel"/>
    <w:tmpl w:val="E0D8526E"/>
    <w:lvl w:ilvl="0" w:tplc="04B4BE76">
      <w:start w:val="1"/>
      <w:numFmt w:val="bullet"/>
      <w:lvlText w:val=""/>
      <w:lvlJc w:val="left"/>
      <w:pPr>
        <w:tabs>
          <w:tab w:val="num" w:pos="1080"/>
        </w:tabs>
        <w:ind w:left="720" w:firstLine="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70556B7"/>
    <w:multiLevelType w:val="multilevel"/>
    <w:tmpl w:val="8F845DDA"/>
    <w:lvl w:ilvl="0">
      <w:start w:val="9"/>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bCs/>
        <w:color w:val="333333"/>
      </w:rPr>
    </w:lvl>
    <w:lvl w:ilvl="2">
      <w:start w:val="1"/>
      <w:numFmt w:val="decimal"/>
      <w:lvlText w:val="%1.%2.%3"/>
      <w:lvlJc w:val="left"/>
      <w:pPr>
        <w:tabs>
          <w:tab w:val="num" w:pos="720"/>
        </w:tabs>
        <w:ind w:left="720" w:hanging="720"/>
      </w:pPr>
      <w:rPr>
        <w:rFonts w:hint="default"/>
        <w:color w:val="333333"/>
      </w:rPr>
    </w:lvl>
    <w:lvl w:ilvl="3">
      <w:start w:val="1"/>
      <w:numFmt w:val="decimal"/>
      <w:lvlText w:val="%1.%2.%3.%4"/>
      <w:lvlJc w:val="left"/>
      <w:pPr>
        <w:tabs>
          <w:tab w:val="num" w:pos="864"/>
        </w:tabs>
        <w:ind w:left="864" w:hanging="864"/>
      </w:pPr>
      <w:rPr>
        <w:rFonts w:hint="default"/>
        <w:color w:val="333333"/>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19B5621F"/>
    <w:multiLevelType w:val="multilevel"/>
    <w:tmpl w:val="983A67AE"/>
    <w:lvl w:ilvl="0">
      <w:start w:val="12"/>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bCs/>
        <w:color w:val="333333"/>
      </w:rPr>
    </w:lvl>
    <w:lvl w:ilvl="2">
      <w:start w:val="1"/>
      <w:numFmt w:val="decimal"/>
      <w:lvlText w:val="%1.%2.%3"/>
      <w:lvlJc w:val="left"/>
      <w:pPr>
        <w:tabs>
          <w:tab w:val="num" w:pos="720"/>
        </w:tabs>
        <w:ind w:left="720" w:hanging="720"/>
      </w:pPr>
      <w:rPr>
        <w:rFonts w:hint="default"/>
        <w:b w:val="0"/>
        <w:bCs w:val="0"/>
        <w:color w:val="333333"/>
      </w:rPr>
    </w:lvl>
    <w:lvl w:ilvl="3">
      <w:start w:val="1"/>
      <w:numFmt w:val="decimal"/>
      <w:lvlText w:val="%1.%2.%3.%4"/>
      <w:lvlJc w:val="left"/>
      <w:pPr>
        <w:tabs>
          <w:tab w:val="num" w:pos="864"/>
        </w:tabs>
        <w:ind w:left="864" w:hanging="864"/>
      </w:pPr>
      <w:rPr>
        <w:rFonts w:hint="default"/>
        <w:color w:val="333333"/>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9C00D46"/>
    <w:multiLevelType w:val="multilevel"/>
    <w:tmpl w:val="46443380"/>
    <w:lvl w:ilvl="0">
      <w:start w:val="6"/>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7.8.%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C1E896C"/>
    <w:multiLevelType w:val="hybridMultilevel"/>
    <w:tmpl w:val="4C84EBC2"/>
    <w:lvl w:ilvl="0" w:tplc="0E52B9C2">
      <w:start w:val="1"/>
      <w:numFmt w:val="decimal"/>
      <w:lvlText w:val="%1."/>
      <w:lvlJc w:val="left"/>
      <w:pPr>
        <w:ind w:left="720" w:hanging="360"/>
      </w:pPr>
    </w:lvl>
    <w:lvl w:ilvl="1" w:tplc="C9AA09C4">
      <w:start w:val="1"/>
      <w:numFmt w:val="lowerLetter"/>
      <w:lvlText w:val="%2."/>
      <w:lvlJc w:val="left"/>
      <w:pPr>
        <w:ind w:left="1440" w:hanging="360"/>
      </w:pPr>
    </w:lvl>
    <w:lvl w:ilvl="2" w:tplc="E2B26106">
      <w:start w:val="1"/>
      <w:numFmt w:val="lowerRoman"/>
      <w:lvlText w:val="%3."/>
      <w:lvlJc w:val="right"/>
      <w:pPr>
        <w:ind w:left="2160" w:hanging="180"/>
      </w:pPr>
    </w:lvl>
    <w:lvl w:ilvl="3" w:tplc="BA3404E8">
      <w:start w:val="1"/>
      <w:numFmt w:val="decimal"/>
      <w:lvlText w:val="%4."/>
      <w:lvlJc w:val="left"/>
      <w:pPr>
        <w:ind w:left="2880" w:hanging="360"/>
      </w:pPr>
    </w:lvl>
    <w:lvl w:ilvl="4" w:tplc="9C98DFD4">
      <w:start w:val="1"/>
      <w:numFmt w:val="lowerLetter"/>
      <w:lvlText w:val="%5."/>
      <w:lvlJc w:val="left"/>
      <w:pPr>
        <w:ind w:left="3600" w:hanging="360"/>
      </w:pPr>
    </w:lvl>
    <w:lvl w:ilvl="5" w:tplc="545E2606">
      <w:start w:val="1"/>
      <w:numFmt w:val="lowerRoman"/>
      <w:lvlText w:val="%6."/>
      <w:lvlJc w:val="right"/>
      <w:pPr>
        <w:ind w:left="4320" w:hanging="180"/>
      </w:pPr>
    </w:lvl>
    <w:lvl w:ilvl="6" w:tplc="3C5E437E">
      <w:start w:val="1"/>
      <w:numFmt w:val="decimal"/>
      <w:lvlText w:val="%7."/>
      <w:lvlJc w:val="left"/>
      <w:pPr>
        <w:ind w:left="5040" w:hanging="360"/>
      </w:pPr>
    </w:lvl>
    <w:lvl w:ilvl="7" w:tplc="A70C0AAE">
      <w:start w:val="1"/>
      <w:numFmt w:val="lowerLetter"/>
      <w:lvlText w:val="%8."/>
      <w:lvlJc w:val="left"/>
      <w:pPr>
        <w:ind w:left="5760" w:hanging="360"/>
      </w:pPr>
    </w:lvl>
    <w:lvl w:ilvl="8" w:tplc="107CAA86">
      <w:start w:val="1"/>
      <w:numFmt w:val="lowerRoman"/>
      <w:lvlText w:val="%9."/>
      <w:lvlJc w:val="right"/>
      <w:pPr>
        <w:ind w:left="6480" w:hanging="180"/>
      </w:pPr>
    </w:lvl>
  </w:abstractNum>
  <w:abstractNum w:abstractNumId="19" w15:restartNumberingAfterBreak="0">
    <w:nsid w:val="1C70922A"/>
    <w:multiLevelType w:val="hybridMultilevel"/>
    <w:tmpl w:val="40C89B98"/>
    <w:lvl w:ilvl="0" w:tplc="CECA9F4A">
      <w:start w:val="1"/>
      <w:numFmt w:val="decimal"/>
      <w:lvlText w:val="%1."/>
      <w:lvlJc w:val="left"/>
      <w:pPr>
        <w:ind w:left="720" w:hanging="360"/>
      </w:pPr>
    </w:lvl>
    <w:lvl w:ilvl="1" w:tplc="55FE7BCE">
      <w:start w:val="1"/>
      <w:numFmt w:val="lowerLetter"/>
      <w:lvlText w:val="%2."/>
      <w:lvlJc w:val="left"/>
      <w:pPr>
        <w:ind w:left="1440" w:hanging="360"/>
      </w:pPr>
    </w:lvl>
    <w:lvl w:ilvl="2" w:tplc="0C66E6C4">
      <w:start w:val="1"/>
      <w:numFmt w:val="lowerRoman"/>
      <w:lvlText w:val="%3."/>
      <w:lvlJc w:val="right"/>
      <w:pPr>
        <w:ind w:left="2160" w:hanging="180"/>
      </w:pPr>
    </w:lvl>
    <w:lvl w:ilvl="3" w:tplc="8C68019A">
      <w:start w:val="1"/>
      <w:numFmt w:val="decimal"/>
      <w:lvlText w:val="%4."/>
      <w:lvlJc w:val="left"/>
      <w:pPr>
        <w:ind w:left="2880" w:hanging="360"/>
      </w:pPr>
    </w:lvl>
    <w:lvl w:ilvl="4" w:tplc="B2E6CBF2">
      <w:start w:val="1"/>
      <w:numFmt w:val="lowerLetter"/>
      <w:lvlText w:val="%5."/>
      <w:lvlJc w:val="left"/>
      <w:pPr>
        <w:ind w:left="3600" w:hanging="360"/>
      </w:pPr>
    </w:lvl>
    <w:lvl w:ilvl="5" w:tplc="C218B2F6">
      <w:start w:val="1"/>
      <w:numFmt w:val="lowerRoman"/>
      <w:lvlText w:val="%6."/>
      <w:lvlJc w:val="right"/>
      <w:pPr>
        <w:ind w:left="4320" w:hanging="180"/>
      </w:pPr>
    </w:lvl>
    <w:lvl w:ilvl="6" w:tplc="3CEA4C88">
      <w:start w:val="1"/>
      <w:numFmt w:val="decimal"/>
      <w:lvlText w:val="%7."/>
      <w:lvlJc w:val="left"/>
      <w:pPr>
        <w:ind w:left="5040" w:hanging="360"/>
      </w:pPr>
    </w:lvl>
    <w:lvl w:ilvl="7" w:tplc="661A5286">
      <w:start w:val="1"/>
      <w:numFmt w:val="lowerLetter"/>
      <w:lvlText w:val="%8."/>
      <w:lvlJc w:val="left"/>
      <w:pPr>
        <w:ind w:left="5760" w:hanging="360"/>
      </w:pPr>
    </w:lvl>
    <w:lvl w:ilvl="8" w:tplc="331C38EE">
      <w:start w:val="1"/>
      <w:numFmt w:val="lowerRoman"/>
      <w:lvlText w:val="%9."/>
      <w:lvlJc w:val="right"/>
      <w:pPr>
        <w:ind w:left="6480" w:hanging="180"/>
      </w:pPr>
    </w:lvl>
  </w:abstractNum>
  <w:abstractNum w:abstractNumId="20" w15:restartNumberingAfterBreak="0">
    <w:nsid w:val="1F013410"/>
    <w:multiLevelType w:val="hybridMultilevel"/>
    <w:tmpl w:val="03CAAE8C"/>
    <w:lvl w:ilvl="0" w:tplc="04B4BE76">
      <w:start w:val="1"/>
      <w:numFmt w:val="bullet"/>
      <w:lvlText w:val=""/>
      <w:lvlJc w:val="left"/>
      <w:pPr>
        <w:tabs>
          <w:tab w:val="num" w:pos="1080"/>
        </w:tabs>
        <w:ind w:left="720" w:firstLine="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20D070A6"/>
    <w:multiLevelType w:val="multilevel"/>
    <w:tmpl w:val="52B0BDC0"/>
    <w:styleLink w:val="Style5"/>
    <w:lvl w:ilvl="0">
      <w:start w:val="16"/>
      <w:numFmt w:val="decimal"/>
      <w:lvlText w:val="%1"/>
      <w:lvlJc w:val="left"/>
      <w:pPr>
        <w:ind w:left="660" w:hanging="660"/>
      </w:pPr>
      <w:rPr>
        <w:rFonts w:hint="default"/>
        <w:sz w:val="24"/>
        <w:szCs w:val="24"/>
      </w:rPr>
    </w:lvl>
    <w:lvl w:ilvl="1">
      <w:start w:val="1"/>
      <w:numFmt w:val="decimal"/>
      <w:lvlText w:val="%1.%2"/>
      <w:lvlJc w:val="left"/>
      <w:pPr>
        <w:ind w:left="1020" w:hanging="660"/>
      </w:pPr>
      <w:rPr>
        <w:rFonts w:hint="default"/>
      </w:rPr>
    </w:lvl>
    <w:lvl w:ilvl="2">
      <w:start w:val="1"/>
      <w:numFmt w:val="decimal"/>
      <w:lvlText w:val="%1.12.%3"/>
      <w:lvlJc w:val="left"/>
      <w:pPr>
        <w:ind w:left="720" w:hanging="720"/>
      </w:pPr>
      <w:rPr>
        <w:rFonts w:hint="default"/>
      </w:rPr>
    </w:lvl>
    <w:lvl w:ilvl="3">
      <w:start w:val="1"/>
      <w:numFmt w:val="decimal"/>
      <w:lvlText w:val="7.11.2.%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35C3FE9"/>
    <w:multiLevelType w:val="multilevel"/>
    <w:tmpl w:val="73AE335E"/>
    <w:lvl w:ilvl="0">
      <w:start w:val="7"/>
      <w:numFmt w:val="decimal"/>
      <w:lvlText w:val="%1"/>
      <w:lvlJc w:val="left"/>
      <w:pPr>
        <w:tabs>
          <w:tab w:val="num" w:pos="432"/>
        </w:tabs>
        <w:ind w:left="432" w:hanging="432"/>
      </w:pPr>
      <w:rPr>
        <w:rFonts w:hint="default"/>
      </w:rPr>
    </w:lvl>
    <w:lvl w:ilvl="1">
      <w:start w:val="1"/>
      <w:numFmt w:val="none"/>
      <w:lvlText w:val="7.6"/>
      <w:lvlJc w:val="left"/>
      <w:pPr>
        <w:tabs>
          <w:tab w:val="num" w:pos="576"/>
        </w:tabs>
        <w:ind w:left="576" w:hanging="576"/>
      </w:pPr>
      <w:rPr>
        <w:rFonts w:hint="default"/>
        <w:color w:val="333333"/>
      </w:rPr>
    </w:lvl>
    <w:lvl w:ilvl="2">
      <w:start w:val="1"/>
      <w:numFmt w:val="none"/>
      <w:lvlText w:val="7.6.1"/>
      <w:lvlJc w:val="left"/>
      <w:pPr>
        <w:tabs>
          <w:tab w:val="num" w:pos="720"/>
        </w:tabs>
        <w:ind w:left="720" w:hanging="720"/>
      </w:pPr>
      <w:rPr>
        <w:rFonts w:hint="default"/>
        <w:color w:val="333333"/>
      </w:rPr>
    </w:lvl>
    <w:lvl w:ilvl="3">
      <w:start w:val="1"/>
      <w:numFmt w:val="decimal"/>
      <w:lvlText w:val="%1.%2.%3.%4"/>
      <w:lvlJc w:val="left"/>
      <w:pPr>
        <w:tabs>
          <w:tab w:val="num" w:pos="1494"/>
        </w:tabs>
        <w:ind w:left="1494" w:hanging="864"/>
      </w:pPr>
      <w:rPr>
        <w:rFonts w:hint="default"/>
        <w:color w:val="333333"/>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255318FD"/>
    <w:multiLevelType w:val="multilevel"/>
    <w:tmpl w:val="85D6C4EA"/>
    <w:lvl w:ilvl="0">
      <w:start w:val="7"/>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color w:val="333333"/>
      </w:rPr>
    </w:lvl>
    <w:lvl w:ilvl="2">
      <w:start w:val="1"/>
      <w:numFmt w:val="decimal"/>
      <w:lvlText w:val="%1.4.%3"/>
      <w:lvlJc w:val="left"/>
      <w:pPr>
        <w:tabs>
          <w:tab w:val="num" w:pos="720"/>
        </w:tabs>
        <w:ind w:left="720" w:hanging="720"/>
      </w:pPr>
      <w:rPr>
        <w:rFonts w:hint="default"/>
        <w:color w:val="333333"/>
      </w:rPr>
    </w:lvl>
    <w:lvl w:ilvl="3">
      <w:start w:val="1"/>
      <w:numFmt w:val="decimal"/>
      <w:lvlText w:val="%1.%2.%3.%4"/>
      <w:lvlJc w:val="left"/>
      <w:pPr>
        <w:tabs>
          <w:tab w:val="num" w:pos="1494"/>
        </w:tabs>
        <w:ind w:left="1494" w:hanging="864"/>
      </w:pPr>
      <w:rPr>
        <w:rFonts w:hint="default"/>
        <w:color w:val="333333"/>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287A0A45"/>
    <w:multiLevelType w:val="hybridMultilevel"/>
    <w:tmpl w:val="AA565A3E"/>
    <w:lvl w:ilvl="0" w:tplc="A6E417D6">
      <w:start w:val="1"/>
      <w:numFmt w:val="decimal"/>
      <w:lvlText w:val="(%1)"/>
      <w:lvlJc w:val="left"/>
      <w:pPr>
        <w:tabs>
          <w:tab w:val="num" w:pos="4680"/>
        </w:tabs>
        <w:ind w:left="4680" w:hanging="360"/>
      </w:pPr>
      <w:rPr>
        <w:rFonts w:hint="default"/>
      </w:rPr>
    </w:lvl>
    <w:lvl w:ilvl="1" w:tplc="04090019" w:tentative="1">
      <w:start w:val="1"/>
      <w:numFmt w:val="lowerLetter"/>
      <w:lvlText w:val="%2."/>
      <w:lvlJc w:val="left"/>
      <w:pPr>
        <w:tabs>
          <w:tab w:val="num" w:pos="5400"/>
        </w:tabs>
        <w:ind w:left="5400" w:hanging="360"/>
      </w:pPr>
    </w:lvl>
    <w:lvl w:ilvl="2" w:tplc="0409001B" w:tentative="1">
      <w:start w:val="1"/>
      <w:numFmt w:val="lowerRoman"/>
      <w:lvlText w:val="%3."/>
      <w:lvlJc w:val="right"/>
      <w:pPr>
        <w:tabs>
          <w:tab w:val="num" w:pos="6120"/>
        </w:tabs>
        <w:ind w:left="6120" w:hanging="180"/>
      </w:pPr>
    </w:lvl>
    <w:lvl w:ilvl="3" w:tplc="0409000F" w:tentative="1">
      <w:start w:val="1"/>
      <w:numFmt w:val="decimal"/>
      <w:lvlText w:val="%4."/>
      <w:lvlJc w:val="left"/>
      <w:pPr>
        <w:tabs>
          <w:tab w:val="num" w:pos="6840"/>
        </w:tabs>
        <w:ind w:left="6840" w:hanging="360"/>
      </w:pPr>
    </w:lvl>
    <w:lvl w:ilvl="4" w:tplc="04090019" w:tentative="1">
      <w:start w:val="1"/>
      <w:numFmt w:val="lowerLetter"/>
      <w:lvlText w:val="%5."/>
      <w:lvlJc w:val="left"/>
      <w:pPr>
        <w:tabs>
          <w:tab w:val="num" w:pos="7560"/>
        </w:tabs>
        <w:ind w:left="7560" w:hanging="360"/>
      </w:pPr>
    </w:lvl>
    <w:lvl w:ilvl="5" w:tplc="0409001B" w:tentative="1">
      <w:start w:val="1"/>
      <w:numFmt w:val="lowerRoman"/>
      <w:lvlText w:val="%6."/>
      <w:lvlJc w:val="right"/>
      <w:pPr>
        <w:tabs>
          <w:tab w:val="num" w:pos="8280"/>
        </w:tabs>
        <w:ind w:left="8280" w:hanging="180"/>
      </w:pPr>
    </w:lvl>
    <w:lvl w:ilvl="6" w:tplc="0409000F" w:tentative="1">
      <w:start w:val="1"/>
      <w:numFmt w:val="decimal"/>
      <w:lvlText w:val="%7."/>
      <w:lvlJc w:val="left"/>
      <w:pPr>
        <w:tabs>
          <w:tab w:val="num" w:pos="9000"/>
        </w:tabs>
        <w:ind w:left="9000" w:hanging="360"/>
      </w:pPr>
    </w:lvl>
    <w:lvl w:ilvl="7" w:tplc="04090019" w:tentative="1">
      <w:start w:val="1"/>
      <w:numFmt w:val="lowerLetter"/>
      <w:lvlText w:val="%8."/>
      <w:lvlJc w:val="left"/>
      <w:pPr>
        <w:tabs>
          <w:tab w:val="num" w:pos="9720"/>
        </w:tabs>
        <w:ind w:left="9720" w:hanging="360"/>
      </w:pPr>
    </w:lvl>
    <w:lvl w:ilvl="8" w:tplc="0409001B" w:tentative="1">
      <w:start w:val="1"/>
      <w:numFmt w:val="lowerRoman"/>
      <w:lvlText w:val="%9."/>
      <w:lvlJc w:val="right"/>
      <w:pPr>
        <w:tabs>
          <w:tab w:val="num" w:pos="10440"/>
        </w:tabs>
        <w:ind w:left="10440" w:hanging="180"/>
      </w:pPr>
    </w:lvl>
  </w:abstractNum>
  <w:abstractNum w:abstractNumId="25" w15:restartNumberingAfterBreak="0">
    <w:nsid w:val="2C0B636F"/>
    <w:multiLevelType w:val="hybridMultilevel"/>
    <w:tmpl w:val="D3E8FF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D973AA2"/>
    <w:multiLevelType w:val="hybridMultilevel"/>
    <w:tmpl w:val="BE184BC2"/>
    <w:lvl w:ilvl="0" w:tplc="9AC4016A">
      <w:start w:val="1"/>
      <w:numFmt w:val="decimal"/>
      <w:lvlText w:val="(%1)"/>
      <w:lvlJc w:val="left"/>
      <w:pPr>
        <w:tabs>
          <w:tab w:val="num" w:pos="2520"/>
        </w:tabs>
        <w:ind w:left="2520" w:hanging="360"/>
      </w:pPr>
      <w:rPr>
        <w:rFonts w:hint="default"/>
      </w:r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27" w15:restartNumberingAfterBreak="0">
    <w:nsid w:val="2EE66FBB"/>
    <w:multiLevelType w:val="multilevel"/>
    <w:tmpl w:val="5E5A17B8"/>
    <w:lvl w:ilvl="0">
      <w:start w:val="8"/>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color w:val="333333"/>
      </w:rPr>
    </w:lvl>
    <w:lvl w:ilvl="2">
      <w:start w:val="1"/>
      <w:numFmt w:val="decimal"/>
      <w:lvlText w:val="%1.%2.%3"/>
      <w:lvlJc w:val="left"/>
      <w:pPr>
        <w:tabs>
          <w:tab w:val="num" w:pos="720"/>
        </w:tabs>
        <w:ind w:left="720" w:hanging="720"/>
      </w:pPr>
      <w:rPr>
        <w:rFonts w:hint="default"/>
        <w:color w:val="333333"/>
      </w:rPr>
    </w:lvl>
    <w:lvl w:ilvl="3">
      <w:start w:val="1"/>
      <w:numFmt w:val="decimal"/>
      <w:lvlText w:val="%1.%2.%3.%4"/>
      <w:lvlJc w:val="left"/>
      <w:pPr>
        <w:tabs>
          <w:tab w:val="num" w:pos="1494"/>
        </w:tabs>
        <w:ind w:left="1494" w:hanging="864"/>
      </w:pPr>
      <w:rPr>
        <w:rFonts w:hint="default"/>
        <w:color w:val="333333"/>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2EF7684F"/>
    <w:multiLevelType w:val="multilevel"/>
    <w:tmpl w:val="04090025"/>
    <w:styleLink w:val="abel"/>
    <w:lvl w:ilvl="0">
      <w:start w:val="6"/>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2F951661"/>
    <w:multiLevelType w:val="multilevel"/>
    <w:tmpl w:val="52B0BDC0"/>
    <w:lvl w:ilvl="0">
      <w:start w:val="7"/>
      <w:numFmt w:val="decimal"/>
      <w:lvlText w:val="%1"/>
      <w:lvlJc w:val="left"/>
      <w:pPr>
        <w:ind w:left="660" w:hanging="660"/>
      </w:pPr>
      <w:rPr>
        <w:rFonts w:hint="default"/>
        <w:sz w:val="24"/>
        <w:szCs w:val="24"/>
      </w:rPr>
    </w:lvl>
    <w:lvl w:ilvl="1">
      <w:start w:val="10"/>
      <w:numFmt w:val="decimal"/>
      <w:lvlText w:val="%1.%2"/>
      <w:lvlJc w:val="left"/>
      <w:pPr>
        <w:ind w:left="1020" w:hanging="660"/>
      </w:pPr>
      <w:rPr>
        <w:rFonts w:hint="default"/>
      </w:rPr>
    </w:lvl>
    <w:lvl w:ilvl="2">
      <w:start w:val="1"/>
      <w:numFmt w:val="decimal"/>
      <w:lvlText w:val="%1.12.%3"/>
      <w:lvlJc w:val="left"/>
      <w:pPr>
        <w:ind w:left="720" w:hanging="720"/>
      </w:pPr>
      <w:rPr>
        <w:rFonts w:hint="default"/>
      </w:rPr>
    </w:lvl>
    <w:lvl w:ilvl="3">
      <w:start w:val="1"/>
      <w:numFmt w:val="decimal"/>
      <w:lvlText w:val="7.11.2.%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1DE3EB6"/>
    <w:multiLevelType w:val="hybridMultilevel"/>
    <w:tmpl w:val="02A0F398"/>
    <w:lvl w:ilvl="0" w:tplc="04B4BE76">
      <w:start w:val="1"/>
      <w:numFmt w:val="bullet"/>
      <w:lvlText w:val=""/>
      <w:lvlJc w:val="left"/>
      <w:pPr>
        <w:tabs>
          <w:tab w:val="num" w:pos="1080"/>
        </w:tabs>
        <w:ind w:left="720" w:firstLine="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1" w15:restartNumberingAfterBreak="0">
    <w:nsid w:val="3490253A"/>
    <w:multiLevelType w:val="hybridMultilevel"/>
    <w:tmpl w:val="B5E81EA8"/>
    <w:lvl w:ilvl="0" w:tplc="04B4BE76">
      <w:start w:val="1"/>
      <w:numFmt w:val="bullet"/>
      <w:lvlText w:val=""/>
      <w:lvlJc w:val="left"/>
      <w:pPr>
        <w:tabs>
          <w:tab w:val="num" w:pos="1080"/>
        </w:tabs>
        <w:ind w:left="720" w:firstLine="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2" w15:restartNumberingAfterBreak="0">
    <w:nsid w:val="35315F68"/>
    <w:multiLevelType w:val="hybridMultilevel"/>
    <w:tmpl w:val="0C3EE5FA"/>
    <w:lvl w:ilvl="0" w:tplc="04B4BE76">
      <w:start w:val="1"/>
      <w:numFmt w:val="bullet"/>
      <w:lvlText w:val=""/>
      <w:lvlJc w:val="left"/>
      <w:pPr>
        <w:tabs>
          <w:tab w:val="num" w:pos="1983"/>
        </w:tabs>
        <w:ind w:left="1623" w:firstLine="0"/>
      </w:pPr>
      <w:rPr>
        <w:rFonts w:ascii="Symbol" w:hAnsi="Symbol" w:hint="default"/>
      </w:rPr>
    </w:lvl>
    <w:lvl w:ilvl="1" w:tplc="351853BE">
      <w:start w:val="1"/>
      <w:numFmt w:val="bullet"/>
      <w:lvlText w:val="•"/>
      <w:lvlJc w:val="left"/>
      <w:pPr>
        <w:ind w:left="3063" w:hanging="360"/>
      </w:pPr>
      <w:rPr>
        <w:rFonts w:ascii="Arial" w:eastAsia="Times New Roman" w:hAnsi="Arial" w:cs="Arial" w:hint="default"/>
      </w:rPr>
    </w:lvl>
    <w:lvl w:ilvl="2" w:tplc="04090005" w:tentative="1">
      <w:start w:val="1"/>
      <w:numFmt w:val="bullet"/>
      <w:lvlText w:val=""/>
      <w:lvlJc w:val="left"/>
      <w:pPr>
        <w:tabs>
          <w:tab w:val="num" w:pos="3783"/>
        </w:tabs>
        <w:ind w:left="3783" w:hanging="360"/>
      </w:pPr>
      <w:rPr>
        <w:rFonts w:ascii="Wingdings" w:hAnsi="Wingdings" w:hint="default"/>
      </w:rPr>
    </w:lvl>
    <w:lvl w:ilvl="3" w:tplc="04090001" w:tentative="1">
      <w:start w:val="1"/>
      <w:numFmt w:val="bullet"/>
      <w:lvlText w:val=""/>
      <w:lvlJc w:val="left"/>
      <w:pPr>
        <w:tabs>
          <w:tab w:val="num" w:pos="4503"/>
        </w:tabs>
        <w:ind w:left="4503" w:hanging="360"/>
      </w:pPr>
      <w:rPr>
        <w:rFonts w:ascii="Symbol" w:hAnsi="Symbol" w:hint="default"/>
      </w:rPr>
    </w:lvl>
    <w:lvl w:ilvl="4" w:tplc="04090003" w:tentative="1">
      <w:start w:val="1"/>
      <w:numFmt w:val="bullet"/>
      <w:lvlText w:val="o"/>
      <w:lvlJc w:val="left"/>
      <w:pPr>
        <w:tabs>
          <w:tab w:val="num" w:pos="5223"/>
        </w:tabs>
        <w:ind w:left="5223" w:hanging="360"/>
      </w:pPr>
      <w:rPr>
        <w:rFonts w:ascii="Courier New" w:hAnsi="Courier New" w:cs="Courier New" w:hint="default"/>
      </w:rPr>
    </w:lvl>
    <w:lvl w:ilvl="5" w:tplc="04090005" w:tentative="1">
      <w:start w:val="1"/>
      <w:numFmt w:val="bullet"/>
      <w:lvlText w:val=""/>
      <w:lvlJc w:val="left"/>
      <w:pPr>
        <w:tabs>
          <w:tab w:val="num" w:pos="5943"/>
        </w:tabs>
        <w:ind w:left="5943" w:hanging="360"/>
      </w:pPr>
      <w:rPr>
        <w:rFonts w:ascii="Wingdings" w:hAnsi="Wingdings" w:hint="default"/>
      </w:rPr>
    </w:lvl>
    <w:lvl w:ilvl="6" w:tplc="04090001" w:tentative="1">
      <w:start w:val="1"/>
      <w:numFmt w:val="bullet"/>
      <w:lvlText w:val=""/>
      <w:lvlJc w:val="left"/>
      <w:pPr>
        <w:tabs>
          <w:tab w:val="num" w:pos="6663"/>
        </w:tabs>
        <w:ind w:left="6663" w:hanging="360"/>
      </w:pPr>
      <w:rPr>
        <w:rFonts w:ascii="Symbol" w:hAnsi="Symbol" w:hint="default"/>
      </w:rPr>
    </w:lvl>
    <w:lvl w:ilvl="7" w:tplc="04090003" w:tentative="1">
      <w:start w:val="1"/>
      <w:numFmt w:val="bullet"/>
      <w:lvlText w:val="o"/>
      <w:lvlJc w:val="left"/>
      <w:pPr>
        <w:tabs>
          <w:tab w:val="num" w:pos="7383"/>
        </w:tabs>
        <w:ind w:left="7383" w:hanging="360"/>
      </w:pPr>
      <w:rPr>
        <w:rFonts w:ascii="Courier New" w:hAnsi="Courier New" w:cs="Courier New" w:hint="default"/>
      </w:rPr>
    </w:lvl>
    <w:lvl w:ilvl="8" w:tplc="04090005" w:tentative="1">
      <w:start w:val="1"/>
      <w:numFmt w:val="bullet"/>
      <w:lvlText w:val=""/>
      <w:lvlJc w:val="left"/>
      <w:pPr>
        <w:tabs>
          <w:tab w:val="num" w:pos="8103"/>
        </w:tabs>
        <w:ind w:left="8103" w:hanging="360"/>
      </w:pPr>
      <w:rPr>
        <w:rFonts w:ascii="Wingdings" w:hAnsi="Wingdings" w:hint="default"/>
      </w:rPr>
    </w:lvl>
  </w:abstractNum>
  <w:abstractNum w:abstractNumId="33" w15:restartNumberingAfterBreak="0">
    <w:nsid w:val="36B46622"/>
    <w:multiLevelType w:val="multilevel"/>
    <w:tmpl w:val="067E637E"/>
    <w:lvl w:ilvl="0">
      <w:start w:val="7"/>
      <w:numFmt w:val="decimal"/>
      <w:lvlText w:val="%1"/>
      <w:lvlJc w:val="left"/>
      <w:pPr>
        <w:tabs>
          <w:tab w:val="num" w:pos="432"/>
        </w:tabs>
        <w:ind w:left="432" w:hanging="432"/>
      </w:pPr>
      <w:rPr>
        <w:rFonts w:hint="default"/>
      </w:rPr>
    </w:lvl>
    <w:lvl w:ilvl="1">
      <w:start w:val="1"/>
      <w:numFmt w:val="decimal"/>
      <w:lvlText w:val="%1.7"/>
      <w:lvlJc w:val="left"/>
      <w:pPr>
        <w:tabs>
          <w:tab w:val="num" w:pos="576"/>
        </w:tabs>
        <w:ind w:left="576" w:hanging="576"/>
      </w:pPr>
      <w:rPr>
        <w:rFonts w:hint="default"/>
        <w:color w:val="333333"/>
      </w:rPr>
    </w:lvl>
    <w:lvl w:ilvl="2">
      <w:start w:val="1"/>
      <w:numFmt w:val="decimal"/>
      <w:lvlText w:val="7.11.%3"/>
      <w:lvlJc w:val="left"/>
      <w:pPr>
        <w:tabs>
          <w:tab w:val="num" w:pos="720"/>
        </w:tabs>
        <w:ind w:left="720" w:hanging="720"/>
      </w:pPr>
      <w:rPr>
        <w:rFonts w:hint="default"/>
        <w:color w:val="333333"/>
      </w:rPr>
    </w:lvl>
    <w:lvl w:ilvl="3">
      <w:start w:val="1"/>
      <w:numFmt w:val="decimal"/>
      <w:lvlText w:val="%1.%2.%3.%4"/>
      <w:lvlJc w:val="left"/>
      <w:pPr>
        <w:tabs>
          <w:tab w:val="num" w:pos="1494"/>
        </w:tabs>
        <w:ind w:left="1494" w:hanging="864"/>
      </w:pPr>
      <w:rPr>
        <w:rFonts w:hint="default"/>
        <w:color w:val="333333"/>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39216C5E"/>
    <w:multiLevelType w:val="hybridMultilevel"/>
    <w:tmpl w:val="2B3E6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E191118"/>
    <w:multiLevelType w:val="singleLevel"/>
    <w:tmpl w:val="E9F2AB4A"/>
    <w:lvl w:ilvl="0">
      <w:start w:val="1"/>
      <w:numFmt w:val="bullet"/>
      <w:pStyle w:val="NormalSub"/>
      <w:lvlText w:val=""/>
      <w:lvlJc w:val="left"/>
      <w:pPr>
        <w:tabs>
          <w:tab w:val="num" w:pos="360"/>
        </w:tabs>
        <w:ind w:left="360" w:hanging="360"/>
      </w:pPr>
      <w:rPr>
        <w:rFonts w:ascii="Symbol" w:hAnsi="Symbol" w:hint="default"/>
      </w:rPr>
    </w:lvl>
  </w:abstractNum>
  <w:abstractNum w:abstractNumId="36" w15:restartNumberingAfterBreak="0">
    <w:nsid w:val="3ED10A5F"/>
    <w:multiLevelType w:val="multilevel"/>
    <w:tmpl w:val="2826B36C"/>
    <w:lvl w:ilvl="0">
      <w:start w:val="1"/>
      <w:numFmt w:val="decimal"/>
      <w:pStyle w:val="Header1-Clauses"/>
      <w:isLgl/>
      <w:lvlText w:val="%1."/>
      <w:lvlJc w:val="left"/>
      <w:pPr>
        <w:tabs>
          <w:tab w:val="num" w:pos="432"/>
        </w:tabs>
        <w:ind w:left="432" w:hanging="432"/>
      </w:pPr>
      <w:rPr>
        <w:rFonts w:ascii="Arial" w:hAnsi="Arial" w:hint="default"/>
        <w:b/>
        <w:i w:val="0"/>
        <w:sz w:val="20"/>
      </w:rPr>
    </w:lvl>
    <w:lvl w:ilvl="1">
      <w:start w:val="1"/>
      <w:numFmt w:val="decimal"/>
      <w:pStyle w:val="Header2-SubClauses"/>
      <w:lvlText w:val="%1.%2"/>
      <w:lvlJc w:val="left"/>
      <w:pPr>
        <w:tabs>
          <w:tab w:val="num" w:pos="504"/>
        </w:tabs>
        <w:ind w:left="504" w:hanging="504"/>
      </w:pPr>
      <w:rPr>
        <w:rFonts w:ascii="Arial" w:hAnsi="Arial" w:hint="default"/>
        <w:b w:val="0"/>
        <w:i w:val="0"/>
        <w:sz w:val="20"/>
      </w:rPr>
    </w:lvl>
    <w:lvl w:ilvl="2">
      <w:start w:val="1"/>
      <w:numFmt w:val="lowerLetter"/>
      <w:pStyle w:val="P3Header1-Clauses"/>
      <w:lvlText w:val="(%3)"/>
      <w:lvlJc w:val="left"/>
      <w:pPr>
        <w:tabs>
          <w:tab w:val="num" w:pos="864"/>
        </w:tabs>
        <w:ind w:left="864" w:hanging="360"/>
      </w:pPr>
      <w:rPr>
        <w:rFonts w:ascii="Arial" w:hAnsi="Arial" w:hint="default"/>
        <w:b w:val="0"/>
        <w:i w:val="0"/>
        <w:sz w:val="20"/>
      </w:rPr>
    </w:lvl>
    <w:lvl w:ilvl="3">
      <w:start w:val="1"/>
      <w:numFmt w:val="lowerRoman"/>
      <w:pStyle w:val="Heading4"/>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7" w15:restartNumberingAfterBreak="0">
    <w:nsid w:val="40BC2BC8"/>
    <w:multiLevelType w:val="multilevel"/>
    <w:tmpl w:val="F43EB80E"/>
    <w:lvl w:ilvl="0">
      <w:start w:val="11"/>
      <w:numFmt w:val="decimal"/>
      <w:lvlText w:val="%1"/>
      <w:lvlJc w:val="left"/>
      <w:pPr>
        <w:tabs>
          <w:tab w:val="num" w:pos="1332"/>
        </w:tabs>
        <w:ind w:left="1332" w:hanging="432"/>
      </w:pPr>
      <w:rPr>
        <w:rFonts w:hint="default"/>
      </w:rPr>
    </w:lvl>
    <w:lvl w:ilvl="1">
      <w:start w:val="1"/>
      <w:numFmt w:val="decimal"/>
      <w:lvlText w:val="%1.%2"/>
      <w:lvlJc w:val="left"/>
      <w:pPr>
        <w:tabs>
          <w:tab w:val="num" w:pos="576"/>
        </w:tabs>
        <w:ind w:left="576" w:hanging="576"/>
      </w:pPr>
      <w:rPr>
        <w:rFonts w:hint="default"/>
        <w:b/>
        <w:bCs/>
        <w:color w:val="333333"/>
      </w:rPr>
    </w:lvl>
    <w:lvl w:ilvl="2">
      <w:start w:val="1"/>
      <w:numFmt w:val="decimal"/>
      <w:lvlText w:val="%1.%2.%3"/>
      <w:lvlJc w:val="left"/>
      <w:pPr>
        <w:tabs>
          <w:tab w:val="num" w:pos="720"/>
        </w:tabs>
        <w:ind w:left="720" w:hanging="720"/>
      </w:pPr>
      <w:rPr>
        <w:rFonts w:hint="default"/>
        <w:color w:val="333333"/>
      </w:rPr>
    </w:lvl>
    <w:lvl w:ilvl="3">
      <w:start w:val="1"/>
      <w:numFmt w:val="decimal"/>
      <w:lvlText w:val="%1.%2.%3.%4"/>
      <w:lvlJc w:val="left"/>
      <w:pPr>
        <w:tabs>
          <w:tab w:val="num" w:pos="864"/>
        </w:tabs>
        <w:ind w:left="864" w:hanging="864"/>
      </w:pPr>
      <w:rPr>
        <w:rFonts w:hint="default"/>
        <w:color w:val="333333"/>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41DD70BF"/>
    <w:multiLevelType w:val="multilevel"/>
    <w:tmpl w:val="FB3830D8"/>
    <w:lvl w:ilvl="0">
      <w:start w:val="1"/>
      <w:numFmt w:val="lowerLetter"/>
      <w:pStyle w:val="Outline4"/>
      <w:lvlText w:val="%1)"/>
      <w:lvlJc w:val="left"/>
      <w:pPr>
        <w:tabs>
          <w:tab w:val="num" w:pos="1440"/>
        </w:tabs>
        <w:ind w:left="1440" w:hanging="720"/>
      </w:pPr>
      <w:rPr>
        <w:rFonts w:hint="default"/>
      </w:rPr>
    </w:lvl>
    <w:lvl w:ilvl="1">
      <w:start w:val="1"/>
      <w:numFmt w:val="upperLetter"/>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39" w15:restartNumberingAfterBreak="0">
    <w:nsid w:val="43A545C1"/>
    <w:multiLevelType w:val="hybridMultilevel"/>
    <w:tmpl w:val="9EF46A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442864C8"/>
    <w:multiLevelType w:val="multilevel"/>
    <w:tmpl w:val="52B0BDC0"/>
    <w:lvl w:ilvl="0">
      <w:start w:val="7"/>
      <w:numFmt w:val="decimal"/>
      <w:lvlText w:val="%1"/>
      <w:lvlJc w:val="left"/>
      <w:pPr>
        <w:ind w:left="660" w:hanging="660"/>
      </w:pPr>
      <w:rPr>
        <w:rFonts w:hint="default"/>
        <w:sz w:val="24"/>
        <w:szCs w:val="24"/>
      </w:rPr>
    </w:lvl>
    <w:lvl w:ilvl="1">
      <w:start w:val="10"/>
      <w:numFmt w:val="decimal"/>
      <w:lvlText w:val="%1.%2"/>
      <w:lvlJc w:val="left"/>
      <w:pPr>
        <w:ind w:left="1086" w:hanging="660"/>
      </w:pPr>
      <w:rPr>
        <w:rFonts w:hint="default"/>
      </w:rPr>
    </w:lvl>
    <w:lvl w:ilvl="2">
      <w:start w:val="1"/>
      <w:numFmt w:val="decimal"/>
      <w:lvlText w:val="%1.12.%3"/>
      <w:lvlJc w:val="left"/>
      <w:pPr>
        <w:ind w:left="720" w:hanging="720"/>
      </w:pPr>
      <w:rPr>
        <w:rFonts w:hint="default"/>
      </w:rPr>
    </w:lvl>
    <w:lvl w:ilvl="3">
      <w:start w:val="1"/>
      <w:numFmt w:val="decimal"/>
      <w:lvlText w:val="7.11.2.%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44315143"/>
    <w:multiLevelType w:val="hybridMultilevel"/>
    <w:tmpl w:val="ECEA82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45156B86"/>
    <w:multiLevelType w:val="multilevel"/>
    <w:tmpl w:val="52B0BDC0"/>
    <w:numStyleLink w:val="Style5"/>
  </w:abstractNum>
  <w:abstractNum w:abstractNumId="43" w15:restartNumberingAfterBreak="0">
    <w:nsid w:val="4E2D4D47"/>
    <w:multiLevelType w:val="hybridMultilevel"/>
    <w:tmpl w:val="8F60E61A"/>
    <w:lvl w:ilvl="0" w:tplc="04B4BE76">
      <w:start w:val="1"/>
      <w:numFmt w:val="bullet"/>
      <w:lvlText w:val=""/>
      <w:lvlJc w:val="left"/>
      <w:pPr>
        <w:tabs>
          <w:tab w:val="num" w:pos="360"/>
        </w:tabs>
        <w:ind w:left="0"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4F0F3894"/>
    <w:multiLevelType w:val="multilevel"/>
    <w:tmpl w:val="94DAEA5C"/>
    <w:lvl w:ilvl="0">
      <w:start w:val="1"/>
      <w:numFmt w:val="upperLetter"/>
      <w:lvlText w:val="%1."/>
      <w:lvlJc w:val="left"/>
      <w:pPr>
        <w:tabs>
          <w:tab w:val="num" w:pos="504"/>
        </w:tabs>
        <w:ind w:left="504" w:hanging="504"/>
      </w:pPr>
      <w:rPr>
        <w:rFonts w:hint="default"/>
      </w:rPr>
    </w:lvl>
    <w:lvl w:ilvl="1">
      <w:start w:val="16"/>
      <w:numFmt w:val="decimal"/>
      <w:pStyle w:val="2AutoList1"/>
      <w:lvlText w:val="%2."/>
      <w:lvlJc w:val="left"/>
      <w:pPr>
        <w:tabs>
          <w:tab w:val="num" w:pos="504"/>
        </w:tabs>
        <w:ind w:left="504" w:hanging="504"/>
      </w:pPr>
    </w:lvl>
    <w:lvl w:ilvl="2">
      <w:start w:val="1"/>
      <w:numFmt w:val="decimal"/>
      <w:lvlText w:val="%3."/>
      <w:lvlJc w:val="left"/>
      <w:pPr>
        <w:tabs>
          <w:tab w:val="num" w:pos="0"/>
        </w:tabs>
        <w:ind w:left="2160" w:hanging="720"/>
      </w:pPr>
    </w:lvl>
    <w:lvl w:ilvl="3">
      <w:start w:val="1"/>
      <w:numFmt w:val="decimal"/>
      <w:lvlText w:val="%4."/>
      <w:lvlJc w:val="left"/>
      <w:pPr>
        <w:tabs>
          <w:tab w:val="num" w:pos="0"/>
        </w:tabs>
        <w:ind w:left="2880" w:hanging="720"/>
      </w:pPr>
    </w:lvl>
    <w:lvl w:ilvl="4">
      <w:start w:val="1"/>
      <w:numFmt w:val="decimal"/>
      <w:lvlText w:val="%5."/>
      <w:lvlJc w:val="left"/>
      <w:pPr>
        <w:tabs>
          <w:tab w:val="num" w:pos="0"/>
        </w:tabs>
        <w:ind w:left="3600" w:hanging="720"/>
      </w:pPr>
    </w:lvl>
    <w:lvl w:ilvl="5">
      <w:start w:val="1"/>
      <w:numFmt w:val="decimal"/>
      <w:lvlText w:val="%6."/>
      <w:lvlJc w:val="left"/>
      <w:pPr>
        <w:tabs>
          <w:tab w:val="num" w:pos="0"/>
        </w:tabs>
        <w:ind w:left="4320" w:hanging="720"/>
      </w:pPr>
    </w:lvl>
    <w:lvl w:ilvl="6">
      <w:start w:val="1"/>
      <w:numFmt w:val="decimal"/>
      <w:lvlText w:val="%7."/>
      <w:lvlJc w:val="left"/>
      <w:pPr>
        <w:tabs>
          <w:tab w:val="num" w:pos="0"/>
        </w:tabs>
        <w:ind w:left="5040" w:hanging="720"/>
      </w:pPr>
    </w:lvl>
    <w:lvl w:ilvl="7">
      <w:start w:val="1"/>
      <w:numFmt w:val="decimal"/>
      <w:lvlText w:val="%8."/>
      <w:lvlJc w:val="left"/>
      <w:pPr>
        <w:tabs>
          <w:tab w:val="num" w:pos="0"/>
        </w:tabs>
        <w:ind w:left="5760" w:hanging="720"/>
      </w:pPr>
    </w:lvl>
    <w:lvl w:ilvl="8">
      <w:start w:val="1"/>
      <w:numFmt w:val="lowerRoman"/>
      <w:lvlText w:val="%9"/>
      <w:lvlJc w:val="left"/>
      <w:pPr>
        <w:tabs>
          <w:tab w:val="num" w:pos="0"/>
        </w:tabs>
        <w:ind w:left="6480" w:hanging="720"/>
      </w:pPr>
    </w:lvl>
  </w:abstractNum>
  <w:abstractNum w:abstractNumId="45" w15:restartNumberingAfterBreak="0">
    <w:nsid w:val="513B015F"/>
    <w:multiLevelType w:val="multilevel"/>
    <w:tmpl w:val="7640DA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531936BE"/>
    <w:multiLevelType w:val="multilevel"/>
    <w:tmpl w:val="93D49AFC"/>
    <w:lvl w:ilvl="0">
      <w:start w:val="6"/>
      <w:numFmt w:val="decimal"/>
      <w:lvlText w:val="%1"/>
      <w:lvlJc w:val="left"/>
      <w:pPr>
        <w:tabs>
          <w:tab w:val="num" w:pos="432"/>
        </w:tabs>
        <w:ind w:left="432" w:hanging="432"/>
      </w:pPr>
      <w:rPr>
        <w:rFonts w:hint="default"/>
      </w:rPr>
    </w:lvl>
    <w:lvl w:ilvl="1">
      <w:start w:val="1"/>
      <w:numFmt w:val="decimal"/>
      <w:lvlText w:val="%1.%2.1"/>
      <w:lvlJc w:val="left"/>
      <w:pPr>
        <w:tabs>
          <w:tab w:val="num" w:pos="576"/>
        </w:tabs>
        <w:ind w:left="576" w:hanging="576"/>
      </w:pPr>
      <w:rPr>
        <w:rFonts w:hint="default"/>
      </w:rPr>
    </w:lvl>
    <w:lvl w:ilvl="2">
      <w:start w:val="1"/>
      <w:numFmt w:val="decimal"/>
      <w:lvlText w:val="7.9.%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7" w15:restartNumberingAfterBreak="0">
    <w:nsid w:val="58DD6B7E"/>
    <w:multiLevelType w:val="singleLevel"/>
    <w:tmpl w:val="9F10B58C"/>
    <w:lvl w:ilvl="0">
      <w:start w:val="1"/>
      <w:numFmt w:val="upperLetter"/>
      <w:pStyle w:val="BodyText2"/>
      <w:lvlText w:val="%1."/>
      <w:lvlJc w:val="center"/>
      <w:pPr>
        <w:tabs>
          <w:tab w:val="num" w:pos="648"/>
        </w:tabs>
        <w:ind w:left="360" w:hanging="72"/>
      </w:pPr>
      <w:rPr>
        <w:rFonts w:ascii="Arial" w:hAnsi="Arial" w:hint="default"/>
        <w:b/>
        <w:i w:val="0"/>
        <w:sz w:val="24"/>
      </w:rPr>
    </w:lvl>
  </w:abstractNum>
  <w:abstractNum w:abstractNumId="48" w15:restartNumberingAfterBreak="0">
    <w:nsid w:val="5AF11205"/>
    <w:multiLevelType w:val="multilevel"/>
    <w:tmpl w:val="326477F6"/>
    <w:lvl w:ilvl="0">
      <w:start w:val="6"/>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7.%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5B5E79EB"/>
    <w:multiLevelType w:val="multilevel"/>
    <w:tmpl w:val="04090025"/>
    <w:numStyleLink w:val="abel"/>
  </w:abstractNum>
  <w:abstractNum w:abstractNumId="50" w15:restartNumberingAfterBreak="0">
    <w:nsid w:val="627E3F43"/>
    <w:multiLevelType w:val="multilevel"/>
    <w:tmpl w:val="7144D896"/>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65E5474A"/>
    <w:multiLevelType w:val="hybridMultilevel"/>
    <w:tmpl w:val="9830DFB4"/>
    <w:styleLink w:val="Style51"/>
    <w:lvl w:ilvl="0" w:tplc="F670DD62">
      <w:start w:val="1"/>
      <w:numFmt w:val="lowerLetter"/>
      <w:lvlText w:val="%1."/>
      <w:lvlJc w:val="left"/>
      <w:pPr>
        <w:ind w:left="1004" w:hanging="360"/>
      </w:pPr>
      <w:rPr>
        <w:rFonts w:ascii="Arial" w:hAnsi="Arial" w:hint="default"/>
        <w:color w:val="auto"/>
        <w:sz w:val="20"/>
      </w:rPr>
    </w:lvl>
    <w:lvl w:ilvl="1" w:tplc="0C090019" w:tentative="1">
      <w:start w:val="1"/>
      <w:numFmt w:val="lowerLetter"/>
      <w:lvlText w:val="%2."/>
      <w:lvlJc w:val="left"/>
      <w:pPr>
        <w:ind w:left="1724" w:hanging="360"/>
      </w:pPr>
    </w:lvl>
    <w:lvl w:ilvl="2" w:tplc="0C09001B" w:tentative="1">
      <w:start w:val="1"/>
      <w:numFmt w:val="lowerRoman"/>
      <w:lvlText w:val="%3."/>
      <w:lvlJc w:val="right"/>
      <w:pPr>
        <w:ind w:left="2444" w:hanging="180"/>
      </w:pPr>
    </w:lvl>
    <w:lvl w:ilvl="3" w:tplc="0C09000F" w:tentative="1">
      <w:start w:val="1"/>
      <w:numFmt w:val="decimal"/>
      <w:lvlText w:val="%4."/>
      <w:lvlJc w:val="left"/>
      <w:pPr>
        <w:ind w:left="3164" w:hanging="360"/>
      </w:pPr>
    </w:lvl>
    <w:lvl w:ilvl="4" w:tplc="0C090019" w:tentative="1">
      <w:start w:val="1"/>
      <w:numFmt w:val="lowerLetter"/>
      <w:lvlText w:val="%5."/>
      <w:lvlJc w:val="left"/>
      <w:pPr>
        <w:ind w:left="3884" w:hanging="360"/>
      </w:pPr>
    </w:lvl>
    <w:lvl w:ilvl="5" w:tplc="0C09001B" w:tentative="1">
      <w:start w:val="1"/>
      <w:numFmt w:val="lowerRoman"/>
      <w:lvlText w:val="%6."/>
      <w:lvlJc w:val="right"/>
      <w:pPr>
        <w:ind w:left="4604" w:hanging="180"/>
      </w:pPr>
    </w:lvl>
    <w:lvl w:ilvl="6" w:tplc="0C09000F" w:tentative="1">
      <w:start w:val="1"/>
      <w:numFmt w:val="decimal"/>
      <w:lvlText w:val="%7."/>
      <w:lvlJc w:val="left"/>
      <w:pPr>
        <w:ind w:left="5324" w:hanging="360"/>
      </w:pPr>
    </w:lvl>
    <w:lvl w:ilvl="7" w:tplc="0C090019" w:tentative="1">
      <w:start w:val="1"/>
      <w:numFmt w:val="lowerLetter"/>
      <w:lvlText w:val="%8."/>
      <w:lvlJc w:val="left"/>
      <w:pPr>
        <w:ind w:left="6044" w:hanging="360"/>
      </w:pPr>
    </w:lvl>
    <w:lvl w:ilvl="8" w:tplc="0C09001B" w:tentative="1">
      <w:start w:val="1"/>
      <w:numFmt w:val="lowerRoman"/>
      <w:lvlText w:val="%9."/>
      <w:lvlJc w:val="right"/>
      <w:pPr>
        <w:ind w:left="6764" w:hanging="180"/>
      </w:pPr>
    </w:lvl>
  </w:abstractNum>
  <w:abstractNum w:abstractNumId="52" w15:restartNumberingAfterBreak="0">
    <w:nsid w:val="681132E8"/>
    <w:multiLevelType w:val="multilevel"/>
    <w:tmpl w:val="64B26A5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3" w15:restartNumberingAfterBreak="0">
    <w:nsid w:val="686A7D86"/>
    <w:multiLevelType w:val="multilevel"/>
    <w:tmpl w:val="7D0EEF2E"/>
    <w:lvl w:ilvl="0">
      <w:start w:val="5"/>
      <w:numFmt w:val="decimal"/>
      <w:lvlText w:val="%1"/>
      <w:lvlJc w:val="left"/>
      <w:pPr>
        <w:tabs>
          <w:tab w:val="num" w:pos="735"/>
        </w:tabs>
        <w:ind w:left="735" w:hanging="735"/>
      </w:pPr>
      <w:rPr>
        <w:rFonts w:hint="default"/>
      </w:rPr>
    </w:lvl>
    <w:lvl w:ilvl="1">
      <w:start w:val="5"/>
      <w:numFmt w:val="decimal"/>
      <w:lvlText w:val="%1.%2"/>
      <w:lvlJc w:val="left"/>
      <w:pPr>
        <w:tabs>
          <w:tab w:val="num" w:pos="735"/>
        </w:tabs>
        <w:ind w:left="735" w:hanging="735"/>
      </w:pPr>
      <w:rPr>
        <w:rFonts w:hint="default"/>
        <w:color w:val="333333"/>
      </w:rPr>
    </w:lvl>
    <w:lvl w:ilvl="2">
      <w:start w:val="1"/>
      <w:numFmt w:val="decimal"/>
      <w:lvlText w:val="7.10.%3"/>
      <w:lvlJc w:val="left"/>
      <w:pPr>
        <w:tabs>
          <w:tab w:val="num" w:pos="735"/>
        </w:tabs>
        <w:ind w:left="735" w:hanging="735"/>
      </w:pPr>
      <w:rPr>
        <w:rFonts w:hint="default"/>
        <w:color w:val="333333"/>
      </w:rPr>
    </w:lvl>
    <w:lvl w:ilvl="3">
      <w:start w:val="1"/>
      <w:numFmt w:val="decimal"/>
      <w:lvlText w:val="%1.%2.%3.%4"/>
      <w:lvlJc w:val="left"/>
      <w:pPr>
        <w:tabs>
          <w:tab w:val="num" w:pos="735"/>
        </w:tabs>
        <w:ind w:left="735" w:hanging="735"/>
      </w:pPr>
      <w:rPr>
        <w:rFonts w:hint="default"/>
        <w:color w:val="333333"/>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4" w15:restartNumberingAfterBreak="0">
    <w:nsid w:val="687C2E5B"/>
    <w:multiLevelType w:val="hybridMultilevel"/>
    <w:tmpl w:val="57AA8EA8"/>
    <w:lvl w:ilvl="0" w:tplc="4A983CC2">
      <w:start w:val="1"/>
      <w:numFmt w:val="lowerLetter"/>
      <w:pStyle w:val="SBDBTletter1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15A5633"/>
    <w:multiLevelType w:val="multilevel"/>
    <w:tmpl w:val="E500D22E"/>
    <w:lvl w:ilvl="0">
      <w:start w:val="10"/>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bCs/>
        <w:color w:val="333333"/>
      </w:rPr>
    </w:lvl>
    <w:lvl w:ilvl="2">
      <w:start w:val="1"/>
      <w:numFmt w:val="decimal"/>
      <w:lvlText w:val="%1.%2.%3"/>
      <w:lvlJc w:val="left"/>
      <w:pPr>
        <w:tabs>
          <w:tab w:val="num" w:pos="720"/>
        </w:tabs>
        <w:ind w:left="720" w:hanging="720"/>
      </w:pPr>
      <w:rPr>
        <w:rFonts w:hint="default"/>
        <w:color w:val="333333"/>
      </w:rPr>
    </w:lvl>
    <w:lvl w:ilvl="3">
      <w:start w:val="1"/>
      <w:numFmt w:val="decimal"/>
      <w:lvlText w:val="%1.%2.%3.%4"/>
      <w:lvlJc w:val="left"/>
      <w:pPr>
        <w:tabs>
          <w:tab w:val="num" w:pos="1494"/>
        </w:tabs>
        <w:ind w:left="1494" w:hanging="864"/>
      </w:pPr>
      <w:rPr>
        <w:rFonts w:hint="default"/>
        <w:color w:val="333333"/>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728E070E"/>
    <w:multiLevelType w:val="multilevel"/>
    <w:tmpl w:val="9BC203E2"/>
    <w:lvl w:ilvl="0">
      <w:start w:val="1"/>
      <w:numFmt w:val="decimal"/>
      <w:lvlText w:val="%1"/>
      <w:lvlJc w:val="left"/>
      <w:pPr>
        <w:tabs>
          <w:tab w:val="num" w:pos="432"/>
        </w:tabs>
        <w:ind w:left="432" w:hanging="432"/>
      </w:pPr>
      <w:rPr>
        <w:rFonts w:hint="default"/>
        <w:sz w:val="24"/>
        <w:szCs w:val="24"/>
      </w:rPr>
    </w:lvl>
    <w:lvl w:ilvl="1">
      <w:start w:val="5"/>
      <w:numFmt w:val="decimal"/>
      <w:lvlText w:val="%2%1.1"/>
      <w:lvlJc w:val="left"/>
      <w:pPr>
        <w:tabs>
          <w:tab w:val="num" w:pos="576"/>
        </w:tabs>
        <w:ind w:left="576" w:hanging="576"/>
      </w:pPr>
      <w:rPr>
        <w:rFonts w:hint="default"/>
        <w:color w:val="333333"/>
      </w:rPr>
    </w:lvl>
    <w:lvl w:ilvl="2">
      <w:start w:val="1"/>
      <w:numFmt w:val="decimal"/>
      <w:lvlText w:val="7.5.%3"/>
      <w:lvlJc w:val="left"/>
      <w:pPr>
        <w:tabs>
          <w:tab w:val="num" w:pos="720"/>
        </w:tabs>
        <w:ind w:left="720" w:hanging="720"/>
      </w:pPr>
      <w:rPr>
        <w:rFonts w:hint="default"/>
        <w:color w:val="333333"/>
      </w:rPr>
    </w:lvl>
    <w:lvl w:ilvl="3">
      <w:start w:val="1"/>
      <w:numFmt w:val="decimal"/>
      <w:lvlText w:val="%1.11.2.%4"/>
      <w:lvlJc w:val="left"/>
      <w:pPr>
        <w:tabs>
          <w:tab w:val="num" w:pos="1494"/>
        </w:tabs>
        <w:ind w:left="1494" w:hanging="864"/>
      </w:pPr>
      <w:rPr>
        <w:rFonts w:hint="default"/>
        <w:color w:val="333333"/>
      </w:rPr>
    </w:lvl>
    <w:lvl w:ilvl="4">
      <w:start w:val="1"/>
      <w:numFmt w:val="decimal"/>
      <w:lvlText w:val="%1.%2.%3.%4.%5"/>
      <w:lvlJc w:val="left"/>
      <w:pPr>
        <w:tabs>
          <w:tab w:val="num" w:pos="1008"/>
        </w:tabs>
        <w:ind w:left="1008" w:hanging="1008"/>
      </w:pPr>
      <w:rPr>
        <w:rFonts w:hint="default"/>
      </w:rPr>
    </w:lvl>
    <w:lvl w:ilvl="5">
      <w:start w:val="1"/>
      <w:numFmt w:val="none"/>
      <w:lvlText w:val="7.5.1"/>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739B54C8"/>
    <w:multiLevelType w:val="multilevel"/>
    <w:tmpl w:val="0EF08216"/>
    <w:lvl w:ilvl="0">
      <w:start w:val="1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color w:val="333333"/>
      </w:rPr>
    </w:lvl>
    <w:lvl w:ilvl="2">
      <w:start w:val="1"/>
      <w:numFmt w:val="decimal"/>
      <w:lvlText w:val="%1.%2.%3"/>
      <w:lvlJc w:val="left"/>
      <w:pPr>
        <w:tabs>
          <w:tab w:val="num" w:pos="720"/>
        </w:tabs>
        <w:ind w:left="720" w:hanging="720"/>
      </w:pPr>
      <w:rPr>
        <w:rFonts w:hint="default"/>
        <w:color w:val="333333"/>
      </w:rPr>
    </w:lvl>
    <w:lvl w:ilvl="3">
      <w:start w:val="1"/>
      <w:numFmt w:val="decimal"/>
      <w:lvlText w:val="%1.%2.%3.%4"/>
      <w:lvlJc w:val="left"/>
      <w:pPr>
        <w:tabs>
          <w:tab w:val="num" w:pos="864"/>
        </w:tabs>
        <w:ind w:left="864" w:hanging="864"/>
      </w:pPr>
      <w:rPr>
        <w:rFonts w:hint="default"/>
        <w:color w:val="333333"/>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76B14101"/>
    <w:multiLevelType w:val="multilevel"/>
    <w:tmpl w:val="3CD2CA04"/>
    <w:lvl w:ilvl="0">
      <w:start w:val="7"/>
      <w:numFmt w:val="decimal"/>
      <w:lvlText w:val="%1"/>
      <w:lvlJc w:val="left"/>
      <w:pPr>
        <w:tabs>
          <w:tab w:val="num" w:pos="432"/>
        </w:tabs>
        <w:ind w:left="432" w:hanging="432"/>
      </w:pPr>
      <w:rPr>
        <w:rFonts w:hint="default"/>
      </w:rPr>
    </w:lvl>
    <w:lvl w:ilvl="1">
      <w:start w:val="1"/>
      <w:numFmt w:val="decimal"/>
      <w:lvlText w:val="%1.7"/>
      <w:lvlJc w:val="left"/>
      <w:pPr>
        <w:tabs>
          <w:tab w:val="num" w:pos="576"/>
        </w:tabs>
        <w:ind w:left="576" w:hanging="576"/>
      </w:pPr>
      <w:rPr>
        <w:rFonts w:hint="default"/>
        <w:color w:val="333333"/>
      </w:rPr>
    </w:lvl>
    <w:lvl w:ilvl="2">
      <w:start w:val="1"/>
      <w:numFmt w:val="none"/>
      <w:lvlText w:val="7.7.1"/>
      <w:lvlJc w:val="left"/>
      <w:pPr>
        <w:tabs>
          <w:tab w:val="num" w:pos="720"/>
        </w:tabs>
        <w:ind w:left="720" w:hanging="720"/>
      </w:pPr>
      <w:rPr>
        <w:rFonts w:hint="default"/>
        <w:color w:val="333333"/>
      </w:rPr>
    </w:lvl>
    <w:lvl w:ilvl="3">
      <w:start w:val="1"/>
      <w:numFmt w:val="decimal"/>
      <w:lvlText w:val="%1.%2.%3.%4"/>
      <w:lvlJc w:val="left"/>
      <w:pPr>
        <w:tabs>
          <w:tab w:val="num" w:pos="1494"/>
        </w:tabs>
        <w:ind w:left="1494" w:hanging="864"/>
      </w:pPr>
      <w:rPr>
        <w:rFonts w:hint="default"/>
        <w:color w:val="333333"/>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15:restartNumberingAfterBreak="0">
    <w:nsid w:val="797E1710"/>
    <w:multiLevelType w:val="singleLevel"/>
    <w:tmpl w:val="BB2049CE"/>
    <w:lvl w:ilvl="0">
      <w:start w:val="1"/>
      <w:numFmt w:val="lowerRoman"/>
      <w:pStyle w:val="Outlinei"/>
      <w:lvlText w:val="%1)"/>
      <w:lvlJc w:val="left"/>
      <w:pPr>
        <w:tabs>
          <w:tab w:val="num" w:pos="1782"/>
        </w:tabs>
        <w:ind w:left="1782" w:hanging="792"/>
      </w:pPr>
      <w:rPr>
        <w:rFonts w:hint="default"/>
      </w:rPr>
    </w:lvl>
  </w:abstractNum>
  <w:abstractNum w:abstractNumId="60" w15:restartNumberingAfterBreak="0">
    <w:nsid w:val="7E3E6C23"/>
    <w:multiLevelType w:val="hybridMultilevel"/>
    <w:tmpl w:val="41B42112"/>
    <w:lvl w:ilvl="0" w:tplc="04B4BE76">
      <w:start w:val="1"/>
      <w:numFmt w:val="bullet"/>
      <w:lvlText w:val=""/>
      <w:lvlJc w:val="left"/>
      <w:pPr>
        <w:tabs>
          <w:tab w:val="num" w:pos="1800"/>
        </w:tabs>
        <w:ind w:left="1440" w:firstLine="0"/>
      </w:pPr>
      <w:rPr>
        <w:rFonts w:ascii="Symbol" w:hAnsi="Symbol" w:hint="default"/>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num w:numId="1">
    <w:abstractNumId w:val="47"/>
  </w:num>
  <w:num w:numId="2">
    <w:abstractNumId w:val="44"/>
  </w:num>
  <w:num w:numId="3">
    <w:abstractNumId w:val="36"/>
  </w:num>
  <w:num w:numId="4">
    <w:abstractNumId w:val="38"/>
  </w:num>
  <w:num w:numId="5">
    <w:abstractNumId w:val="59"/>
  </w:num>
  <w:num w:numId="6">
    <w:abstractNumId w:val="8"/>
  </w:num>
  <w:num w:numId="7">
    <w:abstractNumId w:val="9"/>
  </w:num>
  <w:num w:numId="8">
    <w:abstractNumId w:val="7"/>
  </w:num>
  <w:num w:numId="9">
    <w:abstractNumId w:val="6"/>
  </w:num>
  <w:num w:numId="10">
    <w:abstractNumId w:val="5"/>
  </w:num>
  <w:num w:numId="11">
    <w:abstractNumId w:val="4"/>
  </w:num>
  <w:num w:numId="12">
    <w:abstractNumId w:val="3"/>
  </w:num>
  <w:num w:numId="13">
    <w:abstractNumId w:val="2"/>
  </w:num>
  <w:num w:numId="14">
    <w:abstractNumId w:val="1"/>
  </w:num>
  <w:num w:numId="15">
    <w:abstractNumId w:val="0"/>
  </w:num>
  <w:num w:numId="16">
    <w:abstractNumId w:val="54"/>
  </w:num>
  <w:num w:numId="17">
    <w:abstractNumId w:val="56"/>
  </w:num>
  <w:num w:numId="18">
    <w:abstractNumId w:val="24"/>
  </w:num>
  <w:num w:numId="19">
    <w:abstractNumId w:val="26"/>
  </w:num>
  <w:num w:numId="20">
    <w:abstractNumId w:val="28"/>
  </w:num>
  <w:num w:numId="21">
    <w:abstractNumId w:val="49"/>
  </w:num>
  <w:num w:numId="22">
    <w:abstractNumId w:val="27"/>
  </w:num>
  <w:num w:numId="23">
    <w:abstractNumId w:val="15"/>
  </w:num>
  <w:num w:numId="24">
    <w:abstractNumId w:val="55"/>
  </w:num>
  <w:num w:numId="25">
    <w:abstractNumId w:val="60"/>
  </w:num>
  <w:num w:numId="26">
    <w:abstractNumId w:val="37"/>
  </w:num>
  <w:num w:numId="27">
    <w:abstractNumId w:val="16"/>
  </w:num>
  <w:num w:numId="28">
    <w:abstractNumId w:val="14"/>
  </w:num>
  <w:num w:numId="29">
    <w:abstractNumId w:val="43"/>
  </w:num>
  <w:num w:numId="30">
    <w:abstractNumId w:val="13"/>
  </w:num>
  <w:num w:numId="31">
    <w:abstractNumId w:val="31"/>
  </w:num>
  <w:num w:numId="32">
    <w:abstractNumId w:val="30"/>
  </w:num>
  <w:num w:numId="33">
    <w:abstractNumId w:val="20"/>
  </w:num>
  <w:num w:numId="34">
    <w:abstractNumId w:val="25"/>
  </w:num>
  <w:num w:numId="35">
    <w:abstractNumId w:val="11"/>
  </w:num>
  <w:num w:numId="36">
    <w:abstractNumId w:val="12"/>
  </w:num>
  <w:num w:numId="37">
    <w:abstractNumId w:val="57"/>
  </w:num>
  <w:num w:numId="38">
    <w:abstractNumId w:val="32"/>
  </w:num>
  <w:num w:numId="39">
    <w:abstractNumId w:val="35"/>
  </w:num>
  <w:num w:numId="40">
    <w:abstractNumId w:val="23"/>
  </w:num>
  <w:num w:numId="41">
    <w:abstractNumId w:val="22"/>
  </w:num>
  <w:num w:numId="42">
    <w:abstractNumId w:val="58"/>
  </w:num>
  <w:num w:numId="43">
    <w:abstractNumId w:val="48"/>
  </w:num>
  <w:num w:numId="44">
    <w:abstractNumId w:val="17"/>
  </w:num>
  <w:num w:numId="45">
    <w:abstractNumId w:val="46"/>
  </w:num>
  <w:num w:numId="46">
    <w:abstractNumId w:val="53"/>
  </w:num>
  <w:num w:numId="47">
    <w:abstractNumId w:val="33"/>
  </w:num>
  <w:num w:numId="48">
    <w:abstractNumId w:val="10"/>
  </w:num>
  <w:num w:numId="49">
    <w:abstractNumId w:val="39"/>
  </w:num>
  <w:num w:numId="50">
    <w:abstractNumId w:val="45"/>
  </w:num>
  <w:num w:numId="51">
    <w:abstractNumId w:val="50"/>
  </w:num>
  <w:num w:numId="52">
    <w:abstractNumId w:val="52"/>
  </w:num>
  <w:num w:numId="53">
    <w:abstractNumId w:val="40"/>
  </w:num>
  <w:num w:numId="54">
    <w:abstractNumId w:val="18"/>
  </w:num>
  <w:num w:numId="55">
    <w:abstractNumId w:val="19"/>
  </w:num>
  <w:num w:numId="56">
    <w:abstractNumId w:val="34"/>
  </w:num>
  <w:num w:numId="57">
    <w:abstractNumId w:val="29"/>
  </w:num>
  <w:num w:numId="58">
    <w:abstractNumId w:val="29"/>
    <w:lvlOverride w:ilvl="0">
      <w:lvl w:ilvl="0">
        <w:start w:val="7"/>
        <w:numFmt w:val="decimal"/>
        <w:lvlText w:val="%1"/>
        <w:lvlJc w:val="left"/>
        <w:pPr>
          <w:ind w:left="660" w:hanging="660"/>
        </w:pPr>
        <w:rPr>
          <w:rFonts w:hint="default"/>
          <w:sz w:val="24"/>
          <w:szCs w:val="24"/>
        </w:rPr>
      </w:lvl>
    </w:lvlOverride>
    <w:lvlOverride w:ilvl="1">
      <w:lvl w:ilvl="1">
        <w:start w:val="10"/>
        <w:numFmt w:val="decimal"/>
        <w:lvlText w:val="%1.%2"/>
        <w:lvlJc w:val="left"/>
        <w:pPr>
          <w:ind w:left="1020" w:hanging="660"/>
        </w:pPr>
        <w:rPr>
          <w:rFonts w:hint="default"/>
        </w:rPr>
      </w:lvl>
    </w:lvlOverride>
    <w:lvlOverride w:ilvl="2">
      <w:lvl w:ilvl="2">
        <w:start w:val="1"/>
        <w:numFmt w:val="decimal"/>
        <w:lvlText w:val="%1.12.%3"/>
        <w:lvlJc w:val="left"/>
        <w:pPr>
          <w:ind w:left="720" w:hanging="720"/>
        </w:pPr>
        <w:rPr>
          <w:rFonts w:hint="default"/>
        </w:rPr>
      </w:lvl>
    </w:lvlOverride>
    <w:lvlOverride w:ilvl="3">
      <w:lvl w:ilvl="3">
        <w:start w:val="1"/>
        <w:numFmt w:val="decimal"/>
        <w:lvlText w:val="7.12.2.%4"/>
        <w:lvlJc w:val="left"/>
        <w:pPr>
          <w:ind w:left="1800" w:hanging="720"/>
        </w:pPr>
        <w:rPr>
          <w:rFonts w:hint="default"/>
        </w:rPr>
      </w:lvl>
    </w:lvlOverride>
    <w:lvlOverride w:ilvl="4">
      <w:lvl w:ilvl="4">
        <w:start w:val="1"/>
        <w:numFmt w:val="decimal"/>
        <w:lvlText w:val="%1.%2.%3.%4.%5"/>
        <w:lvlJc w:val="left"/>
        <w:pPr>
          <w:ind w:left="2160" w:hanging="720"/>
        </w:pPr>
        <w:rPr>
          <w:rFonts w:hint="default"/>
        </w:rPr>
      </w:lvl>
    </w:lvlOverride>
    <w:lvlOverride w:ilvl="5">
      <w:lvl w:ilvl="5">
        <w:start w:val="1"/>
        <w:numFmt w:val="decimal"/>
        <w:lvlText w:val="%1.%2.%3.%4.%5.%6"/>
        <w:lvlJc w:val="left"/>
        <w:pPr>
          <w:ind w:left="2880" w:hanging="1080"/>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960" w:hanging="1440"/>
        </w:pPr>
        <w:rPr>
          <w:rFonts w:hint="default"/>
        </w:rPr>
      </w:lvl>
    </w:lvlOverride>
    <w:lvlOverride w:ilvl="8">
      <w:lvl w:ilvl="8">
        <w:start w:val="1"/>
        <w:numFmt w:val="decimal"/>
        <w:lvlText w:val="%1.%2.%3.%4.%5.%6.%7.%8.%9"/>
        <w:lvlJc w:val="left"/>
        <w:pPr>
          <w:ind w:left="4320" w:hanging="1440"/>
        </w:pPr>
        <w:rPr>
          <w:rFonts w:hint="default"/>
        </w:rPr>
      </w:lvl>
    </w:lvlOverride>
  </w:num>
  <w:num w:numId="59">
    <w:abstractNumId w:val="49"/>
    <w:lvlOverride w:ilvl="0">
      <w:lvl w:ilvl="0">
        <w:start w:val="6"/>
        <w:numFmt w:val="decimal"/>
        <w:lvlText w:val="%1"/>
        <w:lvlJc w:val="left"/>
        <w:pPr>
          <w:tabs>
            <w:tab w:val="num" w:pos="432"/>
          </w:tabs>
          <w:ind w:left="432" w:hanging="432"/>
        </w:pPr>
        <w:rPr>
          <w:rFonts w:hint="default"/>
        </w:rPr>
      </w:lvl>
    </w:lvlOverride>
    <w:lvlOverride w:ilvl="1">
      <w:lvl w:ilvl="1">
        <w:start w:val="1"/>
        <w:numFmt w:val="decimal"/>
        <w:lvlText w:val="%1.%2"/>
        <w:lvlJc w:val="left"/>
        <w:pPr>
          <w:tabs>
            <w:tab w:val="num" w:pos="576"/>
          </w:tabs>
          <w:ind w:left="576" w:hanging="576"/>
        </w:pPr>
        <w:rPr>
          <w:rFonts w:hint="default"/>
        </w:rPr>
      </w:lvl>
    </w:lvlOverride>
    <w:lvlOverride w:ilvl="2">
      <w:lvl w:ilvl="2">
        <w:start w:val="1"/>
        <w:numFmt w:val="decimal"/>
        <w:lvlText w:val="%1.%2.%3"/>
        <w:lvlJc w:val="left"/>
        <w:pPr>
          <w:tabs>
            <w:tab w:val="num" w:pos="720"/>
          </w:tabs>
          <w:ind w:left="720" w:hanging="720"/>
        </w:pPr>
        <w:rPr>
          <w:rFonts w:hint="default"/>
        </w:rPr>
      </w:lvl>
    </w:lvlOverride>
    <w:lvlOverride w:ilvl="3">
      <w:lvl w:ilvl="3">
        <w:start w:val="1"/>
        <w:numFmt w:val="decimal"/>
        <w:lvlText w:val="%1.%2.3.%4"/>
        <w:lvlJc w:val="left"/>
        <w:pPr>
          <w:tabs>
            <w:tab w:val="num" w:pos="864"/>
          </w:tabs>
          <w:ind w:left="864" w:hanging="864"/>
        </w:pPr>
        <w:rPr>
          <w:rFonts w:hint="default"/>
        </w:rPr>
      </w:lvl>
    </w:lvlOverride>
    <w:lvlOverride w:ilvl="4">
      <w:lvl w:ilvl="4">
        <w:start w:val="1"/>
        <w:numFmt w:val="decimal"/>
        <w:lvlText w:val="%1.%2.%3.%4.%5"/>
        <w:lvlJc w:val="left"/>
        <w:pPr>
          <w:tabs>
            <w:tab w:val="num" w:pos="1008"/>
          </w:tabs>
          <w:ind w:left="1008" w:hanging="1008"/>
        </w:pPr>
        <w:rPr>
          <w:rFonts w:hint="default"/>
        </w:rPr>
      </w:lvl>
    </w:lvlOverride>
    <w:lvlOverride w:ilvl="5">
      <w:lvl w:ilvl="5">
        <w:start w:val="1"/>
        <w:numFmt w:val="decimal"/>
        <w:lvlText w:val="%1.%2.%3.%4.%5.%6"/>
        <w:lvlJc w:val="left"/>
        <w:pPr>
          <w:tabs>
            <w:tab w:val="num" w:pos="1152"/>
          </w:tabs>
          <w:ind w:left="1152" w:hanging="1152"/>
        </w:pPr>
        <w:rPr>
          <w:rFonts w:hint="default"/>
        </w:rPr>
      </w:lvl>
    </w:lvlOverride>
    <w:lvlOverride w:ilvl="6">
      <w:lvl w:ilvl="6">
        <w:start w:val="1"/>
        <w:numFmt w:val="decimal"/>
        <w:lvlText w:val="%1.%2.%3.%4.%5.%6.%7"/>
        <w:lvlJc w:val="left"/>
        <w:pPr>
          <w:tabs>
            <w:tab w:val="num" w:pos="1296"/>
          </w:tabs>
          <w:ind w:left="1296" w:hanging="1296"/>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60">
    <w:abstractNumId w:val="21"/>
  </w:num>
  <w:num w:numId="61">
    <w:abstractNumId w:val="42"/>
  </w:num>
  <w:num w:numId="62">
    <w:abstractNumId w:val="42"/>
    <w:lvlOverride w:ilvl="0">
      <w:lvl w:ilvl="0">
        <w:start w:val="16"/>
        <w:numFmt w:val="decimal"/>
        <w:lvlText w:val="%1"/>
        <w:lvlJc w:val="left"/>
        <w:pPr>
          <w:ind w:left="660" w:hanging="660"/>
        </w:pPr>
        <w:rPr>
          <w:rFonts w:hint="default"/>
          <w:sz w:val="24"/>
          <w:szCs w:val="24"/>
        </w:rPr>
      </w:lvl>
    </w:lvlOverride>
    <w:lvlOverride w:ilvl="1">
      <w:lvl w:ilvl="1">
        <w:start w:val="1"/>
        <w:numFmt w:val="decimal"/>
        <w:lvlText w:val="%1.1"/>
        <w:lvlJc w:val="left"/>
        <w:pPr>
          <w:ind w:left="1020" w:hanging="6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7.11.2.%4"/>
        <w:lvlJc w:val="left"/>
        <w:pPr>
          <w:ind w:left="1800" w:hanging="720"/>
        </w:pPr>
        <w:rPr>
          <w:rFonts w:hint="default"/>
        </w:rPr>
      </w:lvl>
    </w:lvlOverride>
    <w:lvlOverride w:ilvl="4">
      <w:lvl w:ilvl="4">
        <w:start w:val="1"/>
        <w:numFmt w:val="decimal"/>
        <w:lvlText w:val="%1.%2.%3.%4.%5"/>
        <w:lvlJc w:val="left"/>
        <w:pPr>
          <w:ind w:left="2160" w:hanging="720"/>
        </w:pPr>
        <w:rPr>
          <w:rFonts w:hint="default"/>
        </w:rPr>
      </w:lvl>
    </w:lvlOverride>
    <w:lvlOverride w:ilvl="5">
      <w:lvl w:ilvl="5">
        <w:start w:val="1"/>
        <w:numFmt w:val="decimal"/>
        <w:lvlText w:val="%1.%2.%3.%4.%5.%6"/>
        <w:lvlJc w:val="left"/>
        <w:pPr>
          <w:ind w:left="2880" w:hanging="1080"/>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960" w:hanging="1440"/>
        </w:pPr>
        <w:rPr>
          <w:rFonts w:hint="default"/>
        </w:rPr>
      </w:lvl>
    </w:lvlOverride>
    <w:lvlOverride w:ilvl="8">
      <w:lvl w:ilvl="8">
        <w:start w:val="1"/>
        <w:numFmt w:val="decimal"/>
        <w:lvlText w:val="%1.%2.%3.%4.%5.%6.%7.%8.%9"/>
        <w:lvlJc w:val="left"/>
        <w:pPr>
          <w:ind w:left="4320" w:hanging="1440"/>
        </w:pPr>
        <w:rPr>
          <w:rFonts w:hint="default"/>
        </w:rPr>
      </w:lvl>
    </w:lvlOverride>
  </w:num>
  <w:num w:numId="63">
    <w:abstractNumId w:val="41"/>
  </w:num>
  <w:num w:numId="64">
    <w:abstractNumId w:val="51"/>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mirrorMargins/>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0FF0"/>
    <w:rsid w:val="000046A0"/>
    <w:rsid w:val="000064AE"/>
    <w:rsid w:val="0002040B"/>
    <w:rsid w:val="000315A4"/>
    <w:rsid w:val="00032843"/>
    <w:rsid w:val="00033A3B"/>
    <w:rsid w:val="00054B4E"/>
    <w:rsid w:val="000754DD"/>
    <w:rsid w:val="0009153D"/>
    <w:rsid w:val="000979C2"/>
    <w:rsid w:val="00101BD0"/>
    <w:rsid w:val="00112EC4"/>
    <w:rsid w:val="001352A8"/>
    <w:rsid w:val="001607CF"/>
    <w:rsid w:val="00180A7A"/>
    <w:rsid w:val="001959CC"/>
    <w:rsid w:val="001A1165"/>
    <w:rsid w:val="001C2D7F"/>
    <w:rsid w:val="001C5E86"/>
    <w:rsid w:val="001E3021"/>
    <w:rsid w:val="001E63FA"/>
    <w:rsid w:val="00225F6A"/>
    <w:rsid w:val="00227EF9"/>
    <w:rsid w:val="00231DBE"/>
    <w:rsid w:val="002458FD"/>
    <w:rsid w:val="00245E28"/>
    <w:rsid w:val="002608C2"/>
    <w:rsid w:val="00274598"/>
    <w:rsid w:val="0028077D"/>
    <w:rsid w:val="0028548B"/>
    <w:rsid w:val="00286DCA"/>
    <w:rsid w:val="00290732"/>
    <w:rsid w:val="002A6E32"/>
    <w:rsid w:val="002B04F3"/>
    <w:rsid w:val="002C2459"/>
    <w:rsid w:val="002D3093"/>
    <w:rsid w:val="002D4CC7"/>
    <w:rsid w:val="002E0498"/>
    <w:rsid w:val="002F09B8"/>
    <w:rsid w:val="002F53B5"/>
    <w:rsid w:val="003063CC"/>
    <w:rsid w:val="00342C0E"/>
    <w:rsid w:val="00351F06"/>
    <w:rsid w:val="00356AB0"/>
    <w:rsid w:val="00356B1A"/>
    <w:rsid w:val="00381581"/>
    <w:rsid w:val="003A04D7"/>
    <w:rsid w:val="003A28DF"/>
    <w:rsid w:val="003A4D26"/>
    <w:rsid w:val="003C0DBE"/>
    <w:rsid w:val="003D460E"/>
    <w:rsid w:val="003E1575"/>
    <w:rsid w:val="003E1766"/>
    <w:rsid w:val="003E5A47"/>
    <w:rsid w:val="0040741D"/>
    <w:rsid w:val="004124F7"/>
    <w:rsid w:val="00423CDC"/>
    <w:rsid w:val="004308B1"/>
    <w:rsid w:val="004518B3"/>
    <w:rsid w:val="00451D39"/>
    <w:rsid w:val="0047751C"/>
    <w:rsid w:val="004A152F"/>
    <w:rsid w:val="004E5D85"/>
    <w:rsid w:val="004E6A4A"/>
    <w:rsid w:val="005077D2"/>
    <w:rsid w:val="00513D37"/>
    <w:rsid w:val="00531B5F"/>
    <w:rsid w:val="00532BCE"/>
    <w:rsid w:val="0054098D"/>
    <w:rsid w:val="005435F7"/>
    <w:rsid w:val="005472E4"/>
    <w:rsid w:val="00551115"/>
    <w:rsid w:val="00554A56"/>
    <w:rsid w:val="00556621"/>
    <w:rsid w:val="005641EA"/>
    <w:rsid w:val="00584C9D"/>
    <w:rsid w:val="00586851"/>
    <w:rsid w:val="005C19F9"/>
    <w:rsid w:val="005D26F1"/>
    <w:rsid w:val="005D4CB7"/>
    <w:rsid w:val="005F2235"/>
    <w:rsid w:val="00602180"/>
    <w:rsid w:val="006115D0"/>
    <w:rsid w:val="00694FC7"/>
    <w:rsid w:val="006B4E75"/>
    <w:rsid w:val="006B6F6A"/>
    <w:rsid w:val="006C06FB"/>
    <w:rsid w:val="006C60FD"/>
    <w:rsid w:val="006D2AF5"/>
    <w:rsid w:val="006D5028"/>
    <w:rsid w:val="006E1530"/>
    <w:rsid w:val="006E74A7"/>
    <w:rsid w:val="00706450"/>
    <w:rsid w:val="0072121C"/>
    <w:rsid w:val="0077094D"/>
    <w:rsid w:val="00773DBB"/>
    <w:rsid w:val="00793AB3"/>
    <w:rsid w:val="007A4359"/>
    <w:rsid w:val="007B3BC8"/>
    <w:rsid w:val="007D5426"/>
    <w:rsid w:val="007E2B8A"/>
    <w:rsid w:val="008045A6"/>
    <w:rsid w:val="0081672E"/>
    <w:rsid w:val="0082606D"/>
    <w:rsid w:val="00826F03"/>
    <w:rsid w:val="008302D6"/>
    <w:rsid w:val="00866495"/>
    <w:rsid w:val="008A07A8"/>
    <w:rsid w:val="008D6DC6"/>
    <w:rsid w:val="00912834"/>
    <w:rsid w:val="00914976"/>
    <w:rsid w:val="0093690F"/>
    <w:rsid w:val="009414EE"/>
    <w:rsid w:val="00960B76"/>
    <w:rsid w:val="00961CC5"/>
    <w:rsid w:val="00965340"/>
    <w:rsid w:val="009779D2"/>
    <w:rsid w:val="00977C57"/>
    <w:rsid w:val="009B5EDA"/>
    <w:rsid w:val="009C677F"/>
    <w:rsid w:val="009D43BC"/>
    <w:rsid w:val="009D72F5"/>
    <w:rsid w:val="00A13875"/>
    <w:rsid w:val="00A209EF"/>
    <w:rsid w:val="00A5558B"/>
    <w:rsid w:val="00A64055"/>
    <w:rsid w:val="00A64AB5"/>
    <w:rsid w:val="00A70EA2"/>
    <w:rsid w:val="00A84E33"/>
    <w:rsid w:val="00AA1FC8"/>
    <w:rsid w:val="00AA24D7"/>
    <w:rsid w:val="00AA30C9"/>
    <w:rsid w:val="00AB065B"/>
    <w:rsid w:val="00AB163A"/>
    <w:rsid w:val="00AC1B8B"/>
    <w:rsid w:val="00AC7453"/>
    <w:rsid w:val="00AD714C"/>
    <w:rsid w:val="00AF0FF0"/>
    <w:rsid w:val="00B11C82"/>
    <w:rsid w:val="00B22A68"/>
    <w:rsid w:val="00B27686"/>
    <w:rsid w:val="00B36451"/>
    <w:rsid w:val="00B43D5B"/>
    <w:rsid w:val="00B502E2"/>
    <w:rsid w:val="00B81343"/>
    <w:rsid w:val="00B82DE0"/>
    <w:rsid w:val="00BA7942"/>
    <w:rsid w:val="00BC51DE"/>
    <w:rsid w:val="00BF737F"/>
    <w:rsid w:val="00C008B3"/>
    <w:rsid w:val="00C15CA9"/>
    <w:rsid w:val="00C52964"/>
    <w:rsid w:val="00C90FD3"/>
    <w:rsid w:val="00CA1C05"/>
    <w:rsid w:val="00CB5038"/>
    <w:rsid w:val="00CC1003"/>
    <w:rsid w:val="00CD6621"/>
    <w:rsid w:val="00CE6041"/>
    <w:rsid w:val="00CE7AF6"/>
    <w:rsid w:val="00D05087"/>
    <w:rsid w:val="00D1632E"/>
    <w:rsid w:val="00D17C93"/>
    <w:rsid w:val="00D31531"/>
    <w:rsid w:val="00D542C4"/>
    <w:rsid w:val="00D54BA6"/>
    <w:rsid w:val="00D7703A"/>
    <w:rsid w:val="00D86338"/>
    <w:rsid w:val="00DB2D3D"/>
    <w:rsid w:val="00DB3F74"/>
    <w:rsid w:val="00DB7757"/>
    <w:rsid w:val="00DC7A16"/>
    <w:rsid w:val="00DE1164"/>
    <w:rsid w:val="00DF174A"/>
    <w:rsid w:val="00E07407"/>
    <w:rsid w:val="00E32EB3"/>
    <w:rsid w:val="00E3392B"/>
    <w:rsid w:val="00E40064"/>
    <w:rsid w:val="00E504CE"/>
    <w:rsid w:val="00E6336C"/>
    <w:rsid w:val="00E9726B"/>
    <w:rsid w:val="00EE5412"/>
    <w:rsid w:val="00F2275F"/>
    <w:rsid w:val="00F45C48"/>
    <w:rsid w:val="00F47BAA"/>
    <w:rsid w:val="00F5471C"/>
    <w:rsid w:val="00F66C58"/>
    <w:rsid w:val="00F8168F"/>
    <w:rsid w:val="00F87FDE"/>
    <w:rsid w:val="00F91767"/>
    <w:rsid w:val="00F94CD0"/>
    <w:rsid w:val="096F7F28"/>
    <w:rsid w:val="0FAA21D3"/>
    <w:rsid w:val="219D1891"/>
    <w:rsid w:val="249ADBF5"/>
    <w:rsid w:val="4EF1BAAA"/>
    <w:rsid w:val="63CD7C14"/>
    <w:rsid w:val="6416A508"/>
    <w:rsid w:val="75CE5183"/>
  </w:rsids>
  <m:mathPr>
    <m:mathFont m:val="Cambria Math"/>
    <m:brkBin m:val="before"/>
    <m:brkBinSub m:val="--"/>
    <m:smallFrac m:val="0"/>
    <m:dispDef/>
    <m:lMargin m:val="0"/>
    <m:rMargin m:val="0"/>
    <m:defJc m:val="centerGroup"/>
    <m:wrapIndent m:val="1440"/>
    <m:intLim m:val="subSup"/>
    <m:naryLim m:val="undOvr"/>
  </m:mathPr>
  <w:themeFontLang w:val="en-US"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BE9E14"/>
  <w15:docId w15:val="{9F408395-0013-45CF-AF68-1BD61F20D0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iPriority="99"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0498"/>
    <w:rPr>
      <w:sz w:val="24"/>
      <w:szCs w:val="24"/>
    </w:rPr>
  </w:style>
  <w:style w:type="paragraph" w:styleId="Heading1">
    <w:name w:val="heading 1"/>
    <w:aliases w:val="Document Header1,ClauseGroup_Title"/>
    <w:basedOn w:val="Normal"/>
    <w:next w:val="Normal"/>
    <w:link w:val="Heading1Char"/>
    <w:qFormat/>
    <w:rsid w:val="002E0498"/>
    <w:pPr>
      <w:keepNext/>
      <w:tabs>
        <w:tab w:val="left" w:pos="1422"/>
      </w:tabs>
      <w:ind w:left="518"/>
      <w:outlineLvl w:val="0"/>
    </w:pPr>
    <w:rPr>
      <w:rFonts w:ascii="Arial" w:hAnsi="Arial" w:cs="Arial"/>
      <w:b/>
      <w:sz w:val="20"/>
    </w:rPr>
  </w:style>
  <w:style w:type="paragraph" w:styleId="Heading2">
    <w:name w:val="heading 2"/>
    <w:aliases w:val="Section-Title,Title Header2,Clause_No&amp;Name"/>
    <w:basedOn w:val="Normal"/>
    <w:next w:val="Normal"/>
    <w:link w:val="Heading2Char"/>
    <w:qFormat/>
    <w:rsid w:val="002E0498"/>
    <w:pPr>
      <w:keepNext/>
      <w:spacing w:before="120" w:after="120"/>
      <w:ind w:left="1080" w:right="288" w:hanging="720"/>
      <w:jc w:val="center"/>
      <w:outlineLvl w:val="1"/>
    </w:pPr>
    <w:rPr>
      <w:rFonts w:ascii="Arial" w:hAnsi="Arial" w:cs="Arial"/>
      <w:b/>
      <w:bCs/>
    </w:rPr>
  </w:style>
  <w:style w:type="paragraph" w:styleId="Heading3">
    <w:name w:val="heading 3"/>
    <w:aliases w:val="Section Header3,Sub-Clause Paragraph,Heading 3 Char Char Char Char Char Char"/>
    <w:basedOn w:val="Normal"/>
    <w:next w:val="Normal"/>
    <w:link w:val="Heading3Char"/>
    <w:qFormat/>
    <w:rsid w:val="002E0498"/>
    <w:pPr>
      <w:keepNext/>
      <w:suppressAutoHyphens/>
      <w:spacing w:after="60"/>
      <w:jc w:val="center"/>
      <w:outlineLvl w:val="2"/>
    </w:pPr>
    <w:rPr>
      <w:rFonts w:cs="Arial"/>
      <w:b/>
      <w:bCs/>
      <w:spacing w:val="-2"/>
      <w:sz w:val="16"/>
    </w:rPr>
  </w:style>
  <w:style w:type="paragraph" w:styleId="Heading4">
    <w:name w:val="heading 4"/>
    <w:aliases w:val="Sub-Clause Sub-paragraph, Sub-Clause Sub-paragraph,ClauseSubSub_No&amp;Name"/>
    <w:basedOn w:val="Normal"/>
    <w:next w:val="Normal"/>
    <w:link w:val="Heading4Char"/>
    <w:qFormat/>
    <w:rsid w:val="002E0498"/>
    <w:pPr>
      <w:numPr>
        <w:ilvl w:val="3"/>
        <w:numId w:val="3"/>
      </w:numPr>
      <w:spacing w:before="120" w:after="120"/>
      <w:jc w:val="both"/>
      <w:outlineLvl w:val="3"/>
    </w:pPr>
    <w:rPr>
      <w:rFonts w:ascii="Arial" w:hAnsi="Arial" w:cs="Arial"/>
      <w:sz w:val="20"/>
      <w:szCs w:val="20"/>
    </w:rPr>
  </w:style>
  <w:style w:type="paragraph" w:styleId="Heading5">
    <w:name w:val="heading 5"/>
    <w:basedOn w:val="Normal"/>
    <w:next w:val="Normal"/>
    <w:link w:val="Heading5Char"/>
    <w:qFormat/>
    <w:rsid w:val="002E0498"/>
    <w:pPr>
      <w:keepNext/>
      <w:suppressAutoHyphens/>
      <w:spacing w:before="60" w:after="120"/>
      <w:outlineLvl w:val="4"/>
    </w:pPr>
    <w:rPr>
      <w:rFonts w:cs="Arial"/>
      <w:b/>
      <w:bCs/>
      <w:iCs/>
      <w:spacing w:val="-2"/>
    </w:rPr>
  </w:style>
  <w:style w:type="paragraph" w:styleId="Heading6">
    <w:name w:val="heading 6"/>
    <w:basedOn w:val="Normal"/>
    <w:next w:val="Normal"/>
    <w:link w:val="Heading6Char"/>
    <w:qFormat/>
    <w:rsid w:val="002E0498"/>
    <w:pPr>
      <w:numPr>
        <w:ilvl w:val="5"/>
        <w:numId w:val="3"/>
      </w:numPr>
      <w:spacing w:before="240" w:after="60"/>
      <w:jc w:val="both"/>
      <w:outlineLvl w:val="5"/>
    </w:pPr>
    <w:rPr>
      <w:rFonts w:ascii="Arial" w:hAnsi="Arial"/>
      <w:i/>
      <w:sz w:val="22"/>
      <w:szCs w:val="20"/>
    </w:rPr>
  </w:style>
  <w:style w:type="paragraph" w:styleId="Heading7">
    <w:name w:val="heading 7"/>
    <w:basedOn w:val="Normal"/>
    <w:next w:val="Normal"/>
    <w:link w:val="Heading7Char"/>
    <w:qFormat/>
    <w:rsid w:val="002E0498"/>
    <w:pPr>
      <w:numPr>
        <w:ilvl w:val="6"/>
        <w:numId w:val="3"/>
      </w:numPr>
      <w:spacing w:before="240" w:after="60"/>
      <w:jc w:val="both"/>
      <w:outlineLvl w:val="6"/>
    </w:pPr>
    <w:rPr>
      <w:rFonts w:ascii="Arial" w:hAnsi="Arial"/>
      <w:sz w:val="20"/>
      <w:szCs w:val="20"/>
    </w:rPr>
  </w:style>
  <w:style w:type="paragraph" w:styleId="Heading8">
    <w:name w:val="heading 8"/>
    <w:basedOn w:val="Normal"/>
    <w:next w:val="Normal"/>
    <w:link w:val="Heading8Char"/>
    <w:qFormat/>
    <w:rsid w:val="002E0498"/>
    <w:pPr>
      <w:numPr>
        <w:ilvl w:val="7"/>
        <w:numId w:val="3"/>
      </w:numPr>
      <w:spacing w:before="240" w:after="60"/>
      <w:jc w:val="both"/>
      <w:outlineLvl w:val="7"/>
    </w:pPr>
    <w:rPr>
      <w:rFonts w:ascii="Arial" w:hAnsi="Arial"/>
      <w:i/>
      <w:sz w:val="20"/>
      <w:szCs w:val="20"/>
    </w:rPr>
  </w:style>
  <w:style w:type="paragraph" w:styleId="Heading9">
    <w:name w:val="heading 9"/>
    <w:basedOn w:val="Normal"/>
    <w:next w:val="Normal"/>
    <w:link w:val="Heading9Char"/>
    <w:qFormat/>
    <w:rsid w:val="002E0498"/>
    <w:pPr>
      <w:numPr>
        <w:ilvl w:val="8"/>
        <w:numId w:val="3"/>
      </w:numPr>
      <w:spacing w:before="240" w:after="60"/>
      <w:jc w:val="both"/>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rsid w:val="002E0498"/>
    <w:pPr>
      <w:numPr>
        <w:numId w:val="1"/>
      </w:numPr>
      <w:spacing w:before="120" w:after="120"/>
      <w:jc w:val="center"/>
    </w:pPr>
    <w:rPr>
      <w:rFonts w:ascii="Arial" w:hAnsi="Arial"/>
      <w:b/>
      <w:szCs w:val="20"/>
    </w:rPr>
  </w:style>
  <w:style w:type="paragraph" w:customStyle="1" w:styleId="2AutoList1">
    <w:name w:val="2AutoList1"/>
    <w:basedOn w:val="Normal"/>
    <w:rsid w:val="002E0498"/>
    <w:pPr>
      <w:numPr>
        <w:ilvl w:val="1"/>
        <w:numId w:val="2"/>
      </w:numPr>
      <w:jc w:val="both"/>
    </w:pPr>
    <w:rPr>
      <w:rFonts w:ascii="Arial" w:hAnsi="Arial"/>
      <w:sz w:val="20"/>
      <w:szCs w:val="20"/>
    </w:rPr>
  </w:style>
  <w:style w:type="paragraph" w:customStyle="1" w:styleId="Header1-Clauses">
    <w:name w:val="Header 1 - Clauses"/>
    <w:basedOn w:val="Normal"/>
    <w:rsid w:val="002E0498"/>
    <w:pPr>
      <w:numPr>
        <w:numId w:val="3"/>
      </w:numPr>
      <w:spacing w:before="120"/>
    </w:pPr>
    <w:rPr>
      <w:rFonts w:ascii="Arial" w:hAnsi="Arial"/>
      <w:b/>
      <w:sz w:val="20"/>
      <w:szCs w:val="20"/>
    </w:rPr>
  </w:style>
  <w:style w:type="paragraph" w:customStyle="1" w:styleId="Header2-SubClauses">
    <w:name w:val="Header 2 - SubClauses"/>
    <w:basedOn w:val="Normal"/>
    <w:link w:val="Header2-SubClausesCharChar"/>
    <w:rsid w:val="002E0498"/>
    <w:pPr>
      <w:numPr>
        <w:ilvl w:val="1"/>
        <w:numId w:val="3"/>
      </w:numPr>
      <w:spacing w:before="120" w:after="200"/>
      <w:jc w:val="both"/>
    </w:pPr>
    <w:rPr>
      <w:rFonts w:ascii="Arial" w:hAnsi="Arial" w:cs="Arial"/>
      <w:sz w:val="20"/>
      <w:szCs w:val="20"/>
    </w:rPr>
  </w:style>
  <w:style w:type="paragraph" w:customStyle="1" w:styleId="P3Header1-Clauses">
    <w:name w:val="P3 Header1-Clauses"/>
    <w:basedOn w:val="Header1-Clauses"/>
    <w:rsid w:val="002E0498"/>
    <w:pPr>
      <w:numPr>
        <w:ilvl w:val="2"/>
      </w:numPr>
      <w:spacing w:after="120"/>
      <w:jc w:val="both"/>
    </w:pPr>
    <w:rPr>
      <w:b w:val="0"/>
    </w:rPr>
  </w:style>
  <w:style w:type="paragraph" w:customStyle="1" w:styleId="Outline3">
    <w:name w:val="Outline3"/>
    <w:basedOn w:val="Normal"/>
    <w:rsid w:val="002E0498"/>
    <w:pPr>
      <w:numPr>
        <w:ilvl w:val="2"/>
        <w:numId w:val="4"/>
      </w:numPr>
      <w:spacing w:before="240"/>
    </w:pPr>
    <w:rPr>
      <w:rFonts w:ascii="Arial" w:hAnsi="Arial"/>
      <w:kern w:val="28"/>
      <w:sz w:val="20"/>
      <w:szCs w:val="20"/>
    </w:rPr>
  </w:style>
  <w:style w:type="paragraph" w:customStyle="1" w:styleId="Outline4">
    <w:name w:val="Outline4"/>
    <w:basedOn w:val="Normal"/>
    <w:autoRedefine/>
    <w:rsid w:val="002E0498"/>
    <w:pPr>
      <w:numPr>
        <w:numId w:val="4"/>
      </w:numPr>
      <w:spacing w:before="120"/>
    </w:pPr>
    <w:rPr>
      <w:rFonts w:ascii="Arial" w:hAnsi="Arial"/>
      <w:kern w:val="28"/>
      <w:sz w:val="20"/>
      <w:szCs w:val="20"/>
    </w:rPr>
  </w:style>
  <w:style w:type="paragraph" w:customStyle="1" w:styleId="Outlinei">
    <w:name w:val="Outline i)"/>
    <w:basedOn w:val="Normal"/>
    <w:rsid w:val="002E0498"/>
    <w:pPr>
      <w:numPr>
        <w:numId w:val="5"/>
      </w:numPr>
      <w:spacing w:before="120"/>
    </w:pPr>
    <w:rPr>
      <w:rFonts w:ascii="Arial" w:hAnsi="Arial"/>
      <w:sz w:val="20"/>
      <w:szCs w:val="20"/>
    </w:rPr>
  </w:style>
  <w:style w:type="paragraph" w:styleId="Subtitle">
    <w:name w:val="Subtitle"/>
    <w:basedOn w:val="Normal"/>
    <w:link w:val="SubtitleChar"/>
    <w:qFormat/>
    <w:rsid w:val="002E0498"/>
    <w:pPr>
      <w:jc w:val="center"/>
    </w:pPr>
    <w:rPr>
      <w:rFonts w:ascii="Arial" w:hAnsi="Arial"/>
      <w:b/>
      <w:sz w:val="40"/>
      <w:szCs w:val="20"/>
    </w:rPr>
  </w:style>
  <w:style w:type="paragraph" w:customStyle="1" w:styleId="Subtitle2">
    <w:name w:val="Subtitle 2"/>
    <w:basedOn w:val="Footer"/>
    <w:autoRedefine/>
    <w:rsid w:val="006B4E75"/>
    <w:pPr>
      <w:tabs>
        <w:tab w:val="clear" w:pos="9504"/>
      </w:tabs>
      <w:spacing w:before="0"/>
      <w:ind w:left="281" w:right="288" w:hanging="281"/>
      <w:jc w:val="center"/>
      <w:outlineLvl w:val="1"/>
    </w:pPr>
    <w:rPr>
      <w:rFonts w:cs="Arial"/>
      <w:b/>
      <w:sz w:val="24"/>
    </w:rPr>
  </w:style>
  <w:style w:type="paragraph" w:styleId="Footer">
    <w:name w:val="footer"/>
    <w:basedOn w:val="Normal"/>
    <w:link w:val="FooterChar"/>
    <w:uiPriority w:val="99"/>
    <w:rsid w:val="002E0498"/>
    <w:pPr>
      <w:tabs>
        <w:tab w:val="right" w:leader="underscore" w:pos="9504"/>
      </w:tabs>
      <w:spacing w:before="120"/>
    </w:pPr>
    <w:rPr>
      <w:rFonts w:ascii="Arial" w:hAnsi="Arial"/>
      <w:sz w:val="20"/>
      <w:szCs w:val="20"/>
    </w:rPr>
  </w:style>
  <w:style w:type="paragraph" w:customStyle="1" w:styleId="explanatorynotes">
    <w:name w:val="explanatory_notes"/>
    <w:basedOn w:val="Normal"/>
    <w:rsid w:val="002E0498"/>
    <w:pPr>
      <w:suppressAutoHyphens/>
      <w:spacing w:after="240" w:line="360" w:lineRule="exact"/>
      <w:jc w:val="both"/>
    </w:pPr>
    <w:rPr>
      <w:rFonts w:ascii="Arial" w:hAnsi="Arial"/>
      <w:sz w:val="20"/>
      <w:szCs w:val="20"/>
    </w:rPr>
  </w:style>
  <w:style w:type="paragraph" w:styleId="TOC1">
    <w:name w:val="toc 1"/>
    <w:basedOn w:val="Normal"/>
    <w:next w:val="Normal"/>
    <w:uiPriority w:val="39"/>
    <w:rsid w:val="002E0498"/>
    <w:pPr>
      <w:spacing w:before="240" w:after="240"/>
      <w:outlineLvl w:val="0"/>
    </w:pPr>
    <w:rPr>
      <w:rFonts w:ascii="Arial" w:hAnsi="Arial"/>
      <w:b/>
      <w:sz w:val="20"/>
      <w:szCs w:val="20"/>
    </w:rPr>
  </w:style>
  <w:style w:type="paragraph" w:styleId="TOC2">
    <w:name w:val="toc 2"/>
    <w:basedOn w:val="Normal"/>
    <w:next w:val="Normal"/>
    <w:autoRedefine/>
    <w:uiPriority w:val="39"/>
    <w:rsid w:val="002E0498"/>
    <w:pPr>
      <w:tabs>
        <w:tab w:val="left" w:pos="1350"/>
        <w:tab w:val="right" w:leader="dot" w:pos="9360"/>
      </w:tabs>
      <w:ind w:left="720" w:hanging="547"/>
      <w:outlineLvl w:val="1"/>
    </w:pPr>
    <w:rPr>
      <w:rFonts w:ascii="Arial" w:hAnsi="Arial"/>
      <w:noProof/>
      <w:sz w:val="22"/>
      <w:szCs w:val="20"/>
    </w:rPr>
  </w:style>
  <w:style w:type="paragraph" w:customStyle="1" w:styleId="i">
    <w:name w:val="(i)"/>
    <w:basedOn w:val="Normal"/>
    <w:link w:val="iChar"/>
    <w:rsid w:val="002E0498"/>
    <w:pPr>
      <w:suppressAutoHyphens/>
      <w:jc w:val="both"/>
    </w:pPr>
    <w:rPr>
      <w:rFonts w:ascii="Tms Rmn" w:hAnsi="Tms Rmn"/>
      <w:sz w:val="20"/>
      <w:szCs w:val="20"/>
    </w:rPr>
  </w:style>
  <w:style w:type="paragraph" w:styleId="Header">
    <w:name w:val="header"/>
    <w:basedOn w:val="Normal"/>
    <w:link w:val="HeaderChar"/>
    <w:uiPriority w:val="99"/>
    <w:rsid w:val="002E0498"/>
    <w:pPr>
      <w:pBdr>
        <w:bottom w:val="single" w:sz="4" w:space="1" w:color="000000"/>
      </w:pBdr>
      <w:tabs>
        <w:tab w:val="right" w:pos="9000"/>
      </w:tabs>
      <w:jc w:val="both"/>
    </w:pPr>
    <w:rPr>
      <w:rFonts w:ascii="Arial" w:hAnsi="Arial"/>
      <w:sz w:val="20"/>
      <w:szCs w:val="20"/>
    </w:rPr>
  </w:style>
  <w:style w:type="character" w:styleId="PageNumber">
    <w:name w:val="page number"/>
    <w:basedOn w:val="DefaultParagraphFont"/>
    <w:rsid w:val="002E0498"/>
  </w:style>
  <w:style w:type="paragraph" w:customStyle="1" w:styleId="TOCNumber1">
    <w:name w:val="TOC Number1"/>
    <w:basedOn w:val="Heading4"/>
    <w:autoRedefine/>
    <w:rsid w:val="002E0498"/>
    <w:pPr>
      <w:numPr>
        <w:ilvl w:val="0"/>
        <w:numId w:val="0"/>
      </w:numPr>
      <w:tabs>
        <w:tab w:val="right" w:pos="9360"/>
      </w:tabs>
      <w:suppressAutoHyphens/>
      <w:spacing w:before="0"/>
      <w:ind w:left="187"/>
      <w:jc w:val="left"/>
      <w:outlineLvl w:val="9"/>
    </w:pPr>
    <w:rPr>
      <w:b/>
      <w:bCs/>
    </w:rPr>
  </w:style>
  <w:style w:type="paragraph" w:styleId="CommentSubject">
    <w:name w:val="annotation subject"/>
    <w:basedOn w:val="CommentText"/>
    <w:next w:val="CommentText"/>
    <w:link w:val="CommentSubjectChar"/>
    <w:uiPriority w:val="99"/>
    <w:semiHidden/>
    <w:rsid w:val="002E0498"/>
    <w:pPr>
      <w:jc w:val="both"/>
    </w:pPr>
    <w:rPr>
      <w:b/>
      <w:bCs/>
      <w:lang w:val="es-ES_tradnl"/>
    </w:rPr>
  </w:style>
  <w:style w:type="paragraph" w:styleId="CommentText">
    <w:name w:val="annotation text"/>
    <w:basedOn w:val="Normal"/>
    <w:link w:val="CommentTextChar"/>
    <w:uiPriority w:val="99"/>
    <w:rsid w:val="002E0498"/>
    <w:rPr>
      <w:rFonts w:ascii="Arial" w:hAnsi="Arial"/>
      <w:sz w:val="20"/>
      <w:szCs w:val="20"/>
    </w:rPr>
  </w:style>
  <w:style w:type="paragraph" w:styleId="Caption">
    <w:name w:val="caption"/>
    <w:basedOn w:val="Normal"/>
    <w:next w:val="Normal"/>
    <w:qFormat/>
    <w:rsid w:val="002E0498"/>
    <w:pPr>
      <w:tabs>
        <w:tab w:val="right" w:pos="7254"/>
      </w:tabs>
      <w:spacing w:before="60" w:after="60"/>
      <w:jc w:val="center"/>
    </w:pPr>
    <w:rPr>
      <w:rFonts w:ascii="Arial" w:hAnsi="Arial" w:cs="Arial"/>
      <w:b/>
    </w:rPr>
  </w:style>
  <w:style w:type="paragraph" w:customStyle="1" w:styleId="SectionVIIHeader2">
    <w:name w:val="Section VII Header2"/>
    <w:basedOn w:val="Heading1"/>
    <w:autoRedefine/>
    <w:rsid w:val="002E0498"/>
    <w:pPr>
      <w:keepNext w:val="0"/>
      <w:tabs>
        <w:tab w:val="clear" w:pos="1422"/>
        <w:tab w:val="right" w:pos="9000"/>
      </w:tabs>
      <w:spacing w:before="120" w:after="120"/>
      <w:ind w:left="0"/>
      <w:outlineLvl w:val="9"/>
    </w:pPr>
    <w:rPr>
      <w:bCs/>
      <w:szCs w:val="20"/>
    </w:rPr>
  </w:style>
  <w:style w:type="paragraph" w:styleId="BodyText">
    <w:name w:val="Body Text"/>
    <w:basedOn w:val="Normal"/>
    <w:link w:val="BodyTextChar"/>
    <w:uiPriority w:val="99"/>
    <w:rsid w:val="002E0498"/>
    <w:rPr>
      <w:rFonts w:ascii="Arial" w:hAnsi="Arial" w:cs="Arial"/>
      <w:sz w:val="20"/>
    </w:rPr>
  </w:style>
  <w:style w:type="paragraph" w:customStyle="1" w:styleId="Head2">
    <w:name w:val="Head 2"/>
    <w:basedOn w:val="Heading9"/>
    <w:rsid w:val="002E0498"/>
    <w:pPr>
      <w:keepNext/>
      <w:widowControl w:val="0"/>
      <w:numPr>
        <w:ilvl w:val="0"/>
        <w:numId w:val="0"/>
      </w:numPr>
      <w:suppressAutoHyphens/>
      <w:spacing w:before="0" w:after="0"/>
      <w:outlineLvl w:val="9"/>
    </w:pPr>
    <w:rPr>
      <w:rFonts w:ascii="Times New Roman Bold" w:hAnsi="Times New Roman Bold"/>
      <w:b w:val="0"/>
      <w:i w:val="0"/>
      <w:spacing w:val="-4"/>
      <w:sz w:val="32"/>
    </w:rPr>
  </w:style>
  <w:style w:type="paragraph" w:customStyle="1" w:styleId="SectionVHeader">
    <w:name w:val="Section V. Header"/>
    <w:basedOn w:val="Normal"/>
    <w:rsid w:val="002E0498"/>
    <w:pPr>
      <w:jc w:val="center"/>
    </w:pPr>
    <w:rPr>
      <w:rFonts w:ascii="Arial" w:hAnsi="Arial"/>
      <w:b/>
      <w:sz w:val="36"/>
      <w:szCs w:val="20"/>
      <w:lang w:val="es-ES_tradnl"/>
    </w:rPr>
  </w:style>
  <w:style w:type="paragraph" w:styleId="Index1">
    <w:name w:val="index 1"/>
    <w:basedOn w:val="Normal"/>
    <w:next w:val="Normal"/>
    <w:autoRedefine/>
    <w:semiHidden/>
    <w:rsid w:val="002E0498"/>
    <w:pPr>
      <w:ind w:left="240" w:hanging="240"/>
    </w:pPr>
  </w:style>
  <w:style w:type="paragraph" w:customStyle="1" w:styleId="Technical4">
    <w:name w:val="Technical 4"/>
    <w:rsid w:val="002E0498"/>
    <w:pPr>
      <w:tabs>
        <w:tab w:val="left" w:pos="-720"/>
      </w:tabs>
      <w:suppressAutoHyphens/>
    </w:pPr>
    <w:rPr>
      <w:rFonts w:ascii="Times" w:hAnsi="Times"/>
      <w:b/>
      <w:sz w:val="24"/>
    </w:rPr>
  </w:style>
  <w:style w:type="character" w:customStyle="1" w:styleId="Table">
    <w:name w:val="Table"/>
    <w:basedOn w:val="DefaultParagraphFont"/>
    <w:rsid w:val="002E0498"/>
    <w:rPr>
      <w:rFonts w:ascii="Arial" w:hAnsi="Arial"/>
      <w:sz w:val="20"/>
    </w:rPr>
  </w:style>
  <w:style w:type="paragraph" w:customStyle="1" w:styleId="Head12">
    <w:name w:val="Head 1.2"/>
    <w:basedOn w:val="Normal"/>
    <w:rsid w:val="002E0498"/>
    <w:pPr>
      <w:tabs>
        <w:tab w:val="num" w:pos="720"/>
      </w:tabs>
      <w:ind w:left="720" w:hanging="720"/>
      <w:jc w:val="both"/>
    </w:pPr>
    <w:rPr>
      <w:rFonts w:ascii="Arial" w:hAnsi="Arial"/>
      <w:sz w:val="20"/>
      <w:szCs w:val="20"/>
    </w:rPr>
  </w:style>
  <w:style w:type="paragraph" w:customStyle="1" w:styleId="Header3-Paragraph">
    <w:name w:val="Header 3 - Paragraph"/>
    <w:basedOn w:val="Normal"/>
    <w:rsid w:val="002E0498"/>
    <w:pPr>
      <w:tabs>
        <w:tab w:val="num" w:pos="864"/>
      </w:tabs>
      <w:spacing w:after="200"/>
      <w:ind w:left="864" w:hanging="432"/>
      <w:jc w:val="both"/>
    </w:pPr>
    <w:rPr>
      <w:rFonts w:ascii="Arial" w:hAnsi="Arial"/>
      <w:sz w:val="20"/>
      <w:szCs w:val="20"/>
    </w:rPr>
  </w:style>
  <w:style w:type="paragraph" w:customStyle="1" w:styleId="titulo">
    <w:name w:val="titulo"/>
    <w:basedOn w:val="Heading5"/>
    <w:rsid w:val="002E0498"/>
    <w:pPr>
      <w:keepNext w:val="0"/>
      <w:suppressAutoHyphens w:val="0"/>
      <w:spacing w:before="0" w:after="240"/>
      <w:jc w:val="center"/>
    </w:pPr>
    <w:rPr>
      <w:rFonts w:ascii="Times New Roman Bold" w:hAnsi="Times New Roman Bold" w:cs="Times New Roman"/>
      <w:bCs w:val="0"/>
      <w:iCs w:val="0"/>
      <w:spacing w:val="0"/>
      <w:szCs w:val="20"/>
    </w:rPr>
  </w:style>
  <w:style w:type="paragraph" w:customStyle="1" w:styleId="BankNormal">
    <w:name w:val="BankNormal"/>
    <w:basedOn w:val="Normal"/>
    <w:rsid w:val="002E0498"/>
    <w:pPr>
      <w:spacing w:after="240"/>
    </w:pPr>
    <w:rPr>
      <w:rFonts w:ascii="Arial" w:hAnsi="Arial"/>
      <w:sz w:val="20"/>
      <w:szCs w:val="20"/>
    </w:rPr>
  </w:style>
  <w:style w:type="paragraph" w:customStyle="1" w:styleId="Outline">
    <w:name w:val="Outline"/>
    <w:basedOn w:val="Normal"/>
    <w:rsid w:val="002E0498"/>
    <w:pPr>
      <w:spacing w:before="240"/>
    </w:pPr>
    <w:rPr>
      <w:rFonts w:ascii="Arial" w:hAnsi="Arial"/>
      <w:kern w:val="28"/>
      <w:sz w:val="20"/>
      <w:szCs w:val="20"/>
    </w:rPr>
  </w:style>
  <w:style w:type="paragraph" w:styleId="BalloonText">
    <w:name w:val="Balloon Text"/>
    <w:basedOn w:val="Normal"/>
    <w:link w:val="BalloonTextChar"/>
    <w:rsid w:val="002E0498"/>
    <w:pPr>
      <w:jc w:val="both"/>
    </w:pPr>
    <w:rPr>
      <w:rFonts w:ascii="Tahoma" w:hAnsi="Tahoma" w:cs="Tahoma"/>
      <w:sz w:val="16"/>
      <w:szCs w:val="16"/>
      <w:lang w:val="es-ES_tradnl"/>
    </w:rPr>
  </w:style>
  <w:style w:type="paragraph" w:styleId="NormalWeb">
    <w:name w:val="Normal (Web)"/>
    <w:basedOn w:val="Normal"/>
    <w:uiPriority w:val="99"/>
    <w:rsid w:val="002E0498"/>
    <w:pPr>
      <w:spacing w:before="100" w:beforeAutospacing="1" w:after="100" w:afterAutospacing="1"/>
    </w:pPr>
    <w:rPr>
      <w:rFonts w:ascii="Arial Unicode MS" w:eastAsia="Arial Unicode MS" w:hAnsi="Arial Unicode MS"/>
      <w:sz w:val="20"/>
    </w:rPr>
  </w:style>
  <w:style w:type="paragraph" w:styleId="BodyText3">
    <w:name w:val="Body Text 3"/>
    <w:basedOn w:val="Normal"/>
    <w:link w:val="BodyText3Char"/>
    <w:rsid w:val="002E0498"/>
    <w:pPr>
      <w:jc w:val="both"/>
    </w:pPr>
    <w:rPr>
      <w:rFonts w:ascii="Arial" w:hAnsi="Arial"/>
      <w:i/>
      <w:sz w:val="20"/>
      <w:szCs w:val="20"/>
    </w:rPr>
  </w:style>
  <w:style w:type="paragraph" w:styleId="BlockText">
    <w:name w:val="Block Text"/>
    <w:basedOn w:val="Normal"/>
    <w:rsid w:val="002E0498"/>
    <w:pPr>
      <w:ind w:left="180" w:right="108"/>
      <w:jc w:val="both"/>
    </w:pPr>
    <w:rPr>
      <w:rFonts w:ascii="Comic Sans MS" w:hAnsi="Comic Sans MS" w:cs="Arial"/>
      <w:b/>
      <w:bCs/>
      <w:i/>
      <w:iCs/>
      <w:sz w:val="16"/>
    </w:rPr>
  </w:style>
  <w:style w:type="paragraph" w:styleId="BodyTextIndent">
    <w:name w:val="Body Text Indent"/>
    <w:basedOn w:val="Normal"/>
    <w:link w:val="BodyTextIndentChar"/>
    <w:rsid w:val="002E0498"/>
    <w:pPr>
      <w:ind w:left="603"/>
    </w:pPr>
    <w:rPr>
      <w:rFonts w:ascii="Arial" w:hAnsi="Arial" w:cs="Arial"/>
      <w:sz w:val="20"/>
    </w:rPr>
  </w:style>
  <w:style w:type="paragraph" w:styleId="BodyTextIndent3">
    <w:name w:val="Body Text Indent 3"/>
    <w:basedOn w:val="Normal"/>
    <w:link w:val="BodyTextIndent3Char"/>
    <w:rsid w:val="002E0498"/>
    <w:pPr>
      <w:ind w:left="2043" w:hanging="837"/>
    </w:pPr>
    <w:rPr>
      <w:rFonts w:ascii="Arial" w:hAnsi="Arial" w:cs="Arial"/>
      <w:sz w:val="20"/>
    </w:rPr>
  </w:style>
  <w:style w:type="paragraph" w:styleId="ListBullet">
    <w:name w:val="List Bullet"/>
    <w:basedOn w:val="Normal"/>
    <w:autoRedefine/>
    <w:rsid w:val="002E0498"/>
    <w:pPr>
      <w:numPr>
        <w:numId w:val="7"/>
      </w:numPr>
    </w:pPr>
    <w:rPr>
      <w:sz w:val="20"/>
      <w:szCs w:val="20"/>
    </w:rPr>
  </w:style>
  <w:style w:type="paragraph" w:styleId="ListBullet2">
    <w:name w:val="List Bullet 2"/>
    <w:basedOn w:val="Normal"/>
    <w:autoRedefine/>
    <w:rsid w:val="002E0498"/>
    <w:pPr>
      <w:numPr>
        <w:numId w:val="8"/>
      </w:numPr>
    </w:pPr>
    <w:rPr>
      <w:sz w:val="20"/>
      <w:szCs w:val="20"/>
    </w:rPr>
  </w:style>
  <w:style w:type="paragraph" w:styleId="ListBullet3">
    <w:name w:val="List Bullet 3"/>
    <w:basedOn w:val="Normal"/>
    <w:autoRedefine/>
    <w:rsid w:val="002E0498"/>
    <w:pPr>
      <w:numPr>
        <w:numId w:val="9"/>
      </w:numPr>
    </w:pPr>
    <w:rPr>
      <w:sz w:val="20"/>
      <w:szCs w:val="20"/>
    </w:rPr>
  </w:style>
  <w:style w:type="paragraph" w:styleId="ListBullet4">
    <w:name w:val="List Bullet 4"/>
    <w:basedOn w:val="Normal"/>
    <w:autoRedefine/>
    <w:rsid w:val="002E0498"/>
    <w:pPr>
      <w:numPr>
        <w:numId w:val="10"/>
      </w:numPr>
    </w:pPr>
    <w:rPr>
      <w:sz w:val="20"/>
      <w:szCs w:val="20"/>
    </w:rPr>
  </w:style>
  <w:style w:type="paragraph" w:styleId="ListBullet5">
    <w:name w:val="List Bullet 5"/>
    <w:basedOn w:val="Normal"/>
    <w:autoRedefine/>
    <w:rsid w:val="002E0498"/>
    <w:pPr>
      <w:numPr>
        <w:numId w:val="11"/>
      </w:numPr>
    </w:pPr>
    <w:rPr>
      <w:sz w:val="20"/>
      <w:szCs w:val="20"/>
    </w:rPr>
  </w:style>
  <w:style w:type="paragraph" w:styleId="ListNumber">
    <w:name w:val="List Number"/>
    <w:basedOn w:val="Normal"/>
    <w:rsid w:val="002E0498"/>
    <w:pPr>
      <w:numPr>
        <w:numId w:val="6"/>
      </w:numPr>
    </w:pPr>
    <w:rPr>
      <w:sz w:val="20"/>
      <w:szCs w:val="20"/>
    </w:rPr>
  </w:style>
  <w:style w:type="paragraph" w:styleId="ListNumber2">
    <w:name w:val="List Number 2"/>
    <w:basedOn w:val="Normal"/>
    <w:rsid w:val="002E0498"/>
    <w:pPr>
      <w:numPr>
        <w:numId w:val="12"/>
      </w:numPr>
    </w:pPr>
    <w:rPr>
      <w:sz w:val="20"/>
      <w:szCs w:val="20"/>
    </w:rPr>
  </w:style>
  <w:style w:type="paragraph" w:styleId="ListNumber3">
    <w:name w:val="List Number 3"/>
    <w:basedOn w:val="Normal"/>
    <w:rsid w:val="002E0498"/>
    <w:pPr>
      <w:numPr>
        <w:numId w:val="13"/>
      </w:numPr>
    </w:pPr>
    <w:rPr>
      <w:sz w:val="20"/>
      <w:szCs w:val="20"/>
    </w:rPr>
  </w:style>
  <w:style w:type="paragraph" w:styleId="ListNumber4">
    <w:name w:val="List Number 4"/>
    <w:basedOn w:val="Normal"/>
    <w:rsid w:val="002E0498"/>
    <w:pPr>
      <w:numPr>
        <w:numId w:val="14"/>
      </w:numPr>
    </w:pPr>
    <w:rPr>
      <w:sz w:val="20"/>
      <w:szCs w:val="20"/>
    </w:rPr>
  </w:style>
  <w:style w:type="paragraph" w:styleId="ListNumber5">
    <w:name w:val="List Number 5"/>
    <w:basedOn w:val="Normal"/>
    <w:rsid w:val="002E0498"/>
    <w:pPr>
      <w:numPr>
        <w:numId w:val="15"/>
      </w:numPr>
    </w:pPr>
    <w:rPr>
      <w:sz w:val="20"/>
      <w:szCs w:val="20"/>
    </w:rPr>
  </w:style>
  <w:style w:type="paragraph" w:customStyle="1" w:styleId="SectionTitle">
    <w:name w:val="Section Title"/>
    <w:next w:val="Normal"/>
    <w:rsid w:val="002E0498"/>
    <w:pPr>
      <w:spacing w:after="200"/>
      <w:jc w:val="center"/>
    </w:pPr>
    <w:rPr>
      <w:b/>
      <w:sz w:val="44"/>
      <w:lang w:val="en-GB"/>
    </w:rPr>
  </w:style>
  <w:style w:type="paragraph" w:styleId="Title">
    <w:name w:val="Title"/>
    <w:basedOn w:val="Normal"/>
    <w:qFormat/>
    <w:rsid w:val="002E0498"/>
    <w:pPr>
      <w:jc w:val="center"/>
    </w:pPr>
    <w:rPr>
      <w:rFonts w:ascii="Arial" w:hAnsi="Arial"/>
      <w:b/>
      <w:sz w:val="48"/>
      <w:szCs w:val="20"/>
    </w:rPr>
  </w:style>
  <w:style w:type="paragraph" w:customStyle="1" w:styleId="Outline2">
    <w:name w:val="Outline2"/>
    <w:basedOn w:val="Normal"/>
    <w:rsid w:val="002E0498"/>
    <w:pPr>
      <w:tabs>
        <w:tab w:val="num" w:pos="360"/>
        <w:tab w:val="num" w:pos="864"/>
      </w:tabs>
      <w:spacing w:before="240"/>
      <w:ind w:left="864" w:hanging="504"/>
    </w:pPr>
    <w:rPr>
      <w:rFonts w:ascii="Arial" w:hAnsi="Arial"/>
      <w:kern w:val="28"/>
      <w:sz w:val="20"/>
      <w:szCs w:val="20"/>
    </w:rPr>
  </w:style>
  <w:style w:type="paragraph" w:styleId="List">
    <w:name w:val="List"/>
    <w:aliases w:val="1. List"/>
    <w:basedOn w:val="Normal"/>
    <w:rsid w:val="002E0498"/>
    <w:pPr>
      <w:spacing w:before="120" w:after="120"/>
      <w:ind w:left="1440"/>
      <w:jc w:val="both"/>
    </w:pPr>
    <w:rPr>
      <w:rFonts w:ascii="Arial" w:hAnsi="Arial"/>
      <w:sz w:val="20"/>
      <w:szCs w:val="20"/>
    </w:rPr>
  </w:style>
  <w:style w:type="paragraph" w:customStyle="1" w:styleId="explanatoryclause">
    <w:name w:val="explanatory_clause"/>
    <w:basedOn w:val="Normal"/>
    <w:rsid w:val="002E0498"/>
    <w:pPr>
      <w:suppressAutoHyphens/>
      <w:spacing w:after="240"/>
      <w:ind w:left="738" w:right="-14" w:hanging="738"/>
    </w:pPr>
    <w:rPr>
      <w:rFonts w:ascii="Arial" w:hAnsi="Arial"/>
      <w:sz w:val="22"/>
      <w:szCs w:val="20"/>
    </w:rPr>
  </w:style>
  <w:style w:type="character" w:styleId="Hyperlink">
    <w:name w:val="Hyperlink"/>
    <w:basedOn w:val="DefaultParagraphFont"/>
    <w:uiPriority w:val="99"/>
    <w:rsid w:val="002E0498"/>
    <w:rPr>
      <w:color w:val="0000FF"/>
      <w:u w:val="single"/>
    </w:rPr>
  </w:style>
  <w:style w:type="paragraph" w:customStyle="1" w:styleId="Level3Body">
    <w:name w:val="Level 3 (Body)"/>
    <w:rsid w:val="002E0498"/>
    <w:pPr>
      <w:tabs>
        <w:tab w:val="left" w:pos="1502"/>
      </w:tabs>
      <w:spacing w:line="270" w:lineRule="atLeast"/>
      <w:ind w:left="1502" w:hanging="425"/>
      <w:jc w:val="both"/>
    </w:pPr>
    <w:rPr>
      <w:rFonts w:ascii="Optima" w:hAnsi="Optima"/>
      <w:sz w:val="22"/>
    </w:rPr>
  </w:style>
  <w:style w:type="paragraph" w:styleId="List2">
    <w:name w:val="List 2"/>
    <w:basedOn w:val="Normal"/>
    <w:rsid w:val="002E0498"/>
    <w:pPr>
      <w:ind w:left="720" w:hanging="360"/>
    </w:pPr>
  </w:style>
  <w:style w:type="paragraph" w:styleId="List3">
    <w:name w:val="List 3"/>
    <w:basedOn w:val="Normal"/>
    <w:rsid w:val="002E0498"/>
    <w:pPr>
      <w:ind w:left="1080" w:hanging="360"/>
    </w:pPr>
  </w:style>
  <w:style w:type="paragraph" w:styleId="MessageHeader">
    <w:name w:val="Message Header"/>
    <w:basedOn w:val="Normal"/>
    <w:link w:val="MessageHeaderChar"/>
    <w:rsid w:val="002E0498"/>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styleId="ListContinue2">
    <w:name w:val="List Continue 2"/>
    <w:basedOn w:val="Normal"/>
    <w:uiPriority w:val="99"/>
    <w:rsid w:val="002E0498"/>
    <w:pPr>
      <w:spacing w:after="120"/>
      <w:ind w:left="720"/>
    </w:pPr>
  </w:style>
  <w:style w:type="paragraph" w:styleId="ListContinue3">
    <w:name w:val="List Continue 3"/>
    <w:basedOn w:val="Normal"/>
    <w:rsid w:val="002E0498"/>
    <w:pPr>
      <w:spacing w:after="120"/>
      <w:ind w:left="1080"/>
    </w:pPr>
  </w:style>
  <w:style w:type="paragraph" w:customStyle="1" w:styleId="Enclosure">
    <w:name w:val="Enclosure"/>
    <w:basedOn w:val="Normal"/>
    <w:rsid w:val="002E0498"/>
  </w:style>
  <w:style w:type="paragraph" w:styleId="NormalIndent">
    <w:name w:val="Normal Indent"/>
    <w:basedOn w:val="Normal"/>
    <w:rsid w:val="002E0498"/>
    <w:pPr>
      <w:ind w:left="720"/>
    </w:pPr>
  </w:style>
  <w:style w:type="character" w:styleId="FollowedHyperlink">
    <w:name w:val="FollowedHyperlink"/>
    <w:basedOn w:val="DefaultParagraphFont"/>
    <w:rsid w:val="002E0498"/>
    <w:rPr>
      <w:color w:val="800080"/>
      <w:u w:val="single"/>
    </w:rPr>
  </w:style>
  <w:style w:type="paragraph" w:styleId="BodyTextIndent2">
    <w:name w:val="Body Text Indent 2"/>
    <w:basedOn w:val="Normal"/>
    <w:link w:val="BodyTextIndent2Char"/>
    <w:rsid w:val="002E0498"/>
    <w:pPr>
      <w:tabs>
        <w:tab w:val="left" w:pos="720"/>
        <w:tab w:val="right" w:pos="8741"/>
      </w:tabs>
      <w:ind w:left="720" w:hanging="720"/>
    </w:pPr>
    <w:rPr>
      <w:rFonts w:ascii="Arial" w:hAnsi="Arial"/>
      <w:sz w:val="22"/>
      <w:szCs w:val="20"/>
    </w:rPr>
  </w:style>
  <w:style w:type="paragraph" w:customStyle="1" w:styleId="ShortReturnAddress">
    <w:name w:val="Short Return Address"/>
    <w:basedOn w:val="Normal"/>
    <w:rsid w:val="002E0498"/>
  </w:style>
  <w:style w:type="paragraph" w:styleId="IndexHeading">
    <w:name w:val="index heading"/>
    <w:basedOn w:val="Normal"/>
    <w:next w:val="Index1"/>
    <w:semiHidden/>
    <w:rsid w:val="002E0498"/>
    <w:rPr>
      <w:sz w:val="20"/>
      <w:szCs w:val="20"/>
    </w:rPr>
  </w:style>
  <w:style w:type="character" w:styleId="FootnoteReference">
    <w:name w:val="footnote reference"/>
    <w:basedOn w:val="DefaultParagraphFont"/>
    <w:uiPriority w:val="99"/>
    <w:rsid w:val="002E0498"/>
    <w:rPr>
      <w:vertAlign w:val="superscript"/>
    </w:rPr>
  </w:style>
  <w:style w:type="paragraph" w:customStyle="1" w:styleId="RightPar5">
    <w:name w:val="Right Par 5"/>
    <w:rsid w:val="002E0498"/>
    <w:pPr>
      <w:tabs>
        <w:tab w:val="left" w:pos="-720"/>
        <w:tab w:val="left" w:pos="0"/>
        <w:tab w:val="left" w:pos="720"/>
        <w:tab w:val="left" w:pos="1440"/>
        <w:tab w:val="left" w:pos="2160"/>
        <w:tab w:val="left" w:pos="2880"/>
        <w:tab w:val="decimal" w:pos="3600"/>
      </w:tabs>
      <w:suppressAutoHyphens/>
      <w:ind w:firstLine="3600"/>
    </w:pPr>
    <w:rPr>
      <w:rFonts w:ascii="Times" w:hAnsi="Times"/>
      <w:sz w:val="24"/>
    </w:rPr>
  </w:style>
  <w:style w:type="character" w:customStyle="1" w:styleId="EquationCaption">
    <w:name w:val="_Equation Caption"/>
    <w:rsid w:val="002E0498"/>
  </w:style>
  <w:style w:type="character" w:customStyle="1" w:styleId="TechInit">
    <w:name w:val="Tech Init"/>
    <w:basedOn w:val="DefaultParagraphFont"/>
    <w:rsid w:val="002E0498"/>
    <w:rPr>
      <w:rFonts w:ascii="Times New Roman" w:hAnsi="Times New Roman"/>
      <w:noProof w:val="0"/>
      <w:sz w:val="20"/>
      <w:lang w:val="en-US"/>
    </w:rPr>
  </w:style>
  <w:style w:type="character" w:customStyle="1" w:styleId="Technical1">
    <w:name w:val="Technical 1"/>
    <w:basedOn w:val="DefaultParagraphFont"/>
    <w:rsid w:val="002E0498"/>
    <w:rPr>
      <w:rFonts w:ascii="Times New Roman" w:hAnsi="Times New Roman"/>
      <w:noProof w:val="0"/>
      <w:sz w:val="20"/>
      <w:lang w:val="en-US"/>
    </w:rPr>
  </w:style>
  <w:style w:type="character" w:customStyle="1" w:styleId="Technical2">
    <w:name w:val="Technical 2"/>
    <w:basedOn w:val="DefaultParagraphFont"/>
    <w:rsid w:val="002E0498"/>
    <w:rPr>
      <w:rFonts w:ascii="Times New Roman" w:hAnsi="Times New Roman"/>
      <w:noProof w:val="0"/>
      <w:sz w:val="20"/>
      <w:lang w:val="en-US"/>
    </w:rPr>
  </w:style>
  <w:style w:type="character" w:customStyle="1" w:styleId="Technical3">
    <w:name w:val="Technical 3"/>
    <w:basedOn w:val="DefaultParagraphFont"/>
    <w:rsid w:val="002E0498"/>
    <w:rPr>
      <w:rFonts w:ascii="Times New Roman" w:hAnsi="Times New Roman"/>
      <w:noProof w:val="0"/>
      <w:sz w:val="20"/>
      <w:lang w:val="en-US"/>
    </w:rPr>
  </w:style>
  <w:style w:type="paragraph" w:customStyle="1" w:styleId="Technical5">
    <w:name w:val="Technical 5"/>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6">
    <w:name w:val="Technical 6"/>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7">
    <w:name w:val="Technical 7"/>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8">
    <w:name w:val="Technical 8"/>
    <w:rsid w:val="002E0498"/>
    <w:pPr>
      <w:tabs>
        <w:tab w:val="left" w:pos="-720"/>
      </w:tabs>
      <w:suppressAutoHyphens/>
      <w:overflowPunct w:val="0"/>
      <w:autoSpaceDE w:val="0"/>
      <w:autoSpaceDN w:val="0"/>
      <w:adjustRightInd w:val="0"/>
      <w:ind w:firstLine="720"/>
      <w:textAlignment w:val="baseline"/>
    </w:pPr>
    <w:rPr>
      <w:b/>
    </w:rPr>
  </w:style>
  <w:style w:type="character" w:customStyle="1" w:styleId="DocInit">
    <w:name w:val="Doc Init"/>
    <w:basedOn w:val="DefaultParagraphFont"/>
    <w:rsid w:val="002E0498"/>
  </w:style>
  <w:style w:type="paragraph" w:customStyle="1" w:styleId="Document1">
    <w:name w:val="Document 1"/>
    <w:rsid w:val="002E0498"/>
    <w:pPr>
      <w:keepNext/>
      <w:keepLines/>
      <w:tabs>
        <w:tab w:val="left" w:pos="-720"/>
      </w:tabs>
      <w:suppressAutoHyphens/>
      <w:overflowPunct w:val="0"/>
      <w:autoSpaceDE w:val="0"/>
      <w:autoSpaceDN w:val="0"/>
      <w:adjustRightInd w:val="0"/>
      <w:textAlignment w:val="baseline"/>
    </w:pPr>
  </w:style>
  <w:style w:type="character" w:customStyle="1" w:styleId="Document2">
    <w:name w:val="Document 2"/>
    <w:basedOn w:val="DefaultParagraphFont"/>
    <w:rsid w:val="002E0498"/>
    <w:rPr>
      <w:rFonts w:ascii="Times New Roman" w:hAnsi="Times New Roman"/>
      <w:noProof w:val="0"/>
      <w:sz w:val="20"/>
      <w:lang w:val="en-US"/>
    </w:rPr>
  </w:style>
  <w:style w:type="character" w:customStyle="1" w:styleId="Document3">
    <w:name w:val="Document 3"/>
    <w:basedOn w:val="DefaultParagraphFont"/>
    <w:rsid w:val="002E0498"/>
    <w:rPr>
      <w:rFonts w:ascii="Times New Roman" w:hAnsi="Times New Roman"/>
      <w:noProof w:val="0"/>
      <w:sz w:val="20"/>
      <w:lang w:val="en-US"/>
    </w:rPr>
  </w:style>
  <w:style w:type="character" w:customStyle="1" w:styleId="Document4">
    <w:name w:val="Document 4"/>
    <w:basedOn w:val="DefaultParagraphFont"/>
    <w:rsid w:val="002E0498"/>
    <w:rPr>
      <w:b/>
      <w:i/>
      <w:sz w:val="20"/>
    </w:rPr>
  </w:style>
  <w:style w:type="character" w:customStyle="1" w:styleId="Document5">
    <w:name w:val="Document 5"/>
    <w:basedOn w:val="DefaultParagraphFont"/>
    <w:rsid w:val="002E0498"/>
  </w:style>
  <w:style w:type="character" w:customStyle="1" w:styleId="Document6">
    <w:name w:val="Document 6"/>
    <w:basedOn w:val="DefaultParagraphFont"/>
    <w:rsid w:val="002E0498"/>
  </w:style>
  <w:style w:type="character" w:customStyle="1" w:styleId="Document7">
    <w:name w:val="Document 7"/>
    <w:basedOn w:val="DefaultParagraphFont"/>
    <w:rsid w:val="002E0498"/>
  </w:style>
  <w:style w:type="character" w:customStyle="1" w:styleId="Document8">
    <w:name w:val="Document 8"/>
    <w:basedOn w:val="DefaultParagraphFont"/>
    <w:rsid w:val="002E0498"/>
  </w:style>
  <w:style w:type="paragraph" w:customStyle="1" w:styleId="Pleading">
    <w:name w:val="Pleading"/>
    <w:rsid w:val="002E0498"/>
    <w:pPr>
      <w:tabs>
        <w:tab w:val="left" w:pos="-720"/>
      </w:tabs>
      <w:suppressAutoHyphens/>
      <w:overflowPunct w:val="0"/>
      <w:autoSpaceDE w:val="0"/>
      <w:autoSpaceDN w:val="0"/>
      <w:adjustRightInd w:val="0"/>
      <w:spacing w:line="240" w:lineRule="exact"/>
      <w:textAlignment w:val="baseline"/>
    </w:pPr>
  </w:style>
  <w:style w:type="character" w:customStyle="1" w:styleId="AHead">
    <w:name w:val="A Head"/>
    <w:basedOn w:val="DefaultParagraphFont"/>
    <w:rsid w:val="002E0498"/>
    <w:rPr>
      <w:rFonts w:ascii="Times New Roman" w:hAnsi="Times New Roman"/>
      <w:noProof w:val="0"/>
      <w:sz w:val="20"/>
      <w:lang w:val="en-US"/>
    </w:rPr>
  </w:style>
  <w:style w:type="paragraph" w:customStyle="1" w:styleId="BHead">
    <w:name w:val="B Head"/>
    <w:rsid w:val="002E0498"/>
    <w:pPr>
      <w:tabs>
        <w:tab w:val="left" w:pos="-720"/>
      </w:tabs>
      <w:suppressAutoHyphens/>
      <w:overflowPunct w:val="0"/>
      <w:autoSpaceDE w:val="0"/>
      <w:autoSpaceDN w:val="0"/>
      <w:adjustRightInd w:val="0"/>
      <w:textAlignment w:val="baseline"/>
    </w:pPr>
  </w:style>
  <w:style w:type="paragraph" w:customStyle="1" w:styleId="CHead">
    <w:name w:val="C Head"/>
    <w:rsid w:val="002E0498"/>
    <w:pPr>
      <w:tabs>
        <w:tab w:val="left" w:pos="-720"/>
      </w:tabs>
      <w:suppressAutoHyphens/>
      <w:overflowPunct w:val="0"/>
      <w:autoSpaceDE w:val="0"/>
      <w:autoSpaceDN w:val="0"/>
      <w:adjustRightInd w:val="0"/>
      <w:textAlignment w:val="baseline"/>
    </w:pPr>
  </w:style>
  <w:style w:type="paragraph" w:customStyle="1" w:styleId="SecNoHe">
    <w:name w:val="Sec No. &amp; He"/>
    <w:rsid w:val="002E0498"/>
    <w:pPr>
      <w:tabs>
        <w:tab w:val="left" w:pos="-720"/>
      </w:tabs>
      <w:suppressAutoHyphens/>
      <w:overflowPunct w:val="0"/>
      <w:autoSpaceDE w:val="0"/>
      <w:autoSpaceDN w:val="0"/>
      <w:adjustRightInd w:val="0"/>
      <w:textAlignment w:val="baseline"/>
    </w:pPr>
  </w:style>
  <w:style w:type="character" w:customStyle="1" w:styleId="DefaultPara">
    <w:name w:val="Default Para"/>
    <w:basedOn w:val="DefaultParagraphFont"/>
    <w:rsid w:val="002E0498"/>
    <w:rPr>
      <w:rFonts w:ascii="CG Times" w:hAnsi="CG Times"/>
      <w:b/>
      <w:i/>
      <w:noProof w:val="0"/>
      <w:sz w:val="24"/>
      <w:lang w:val="en-US"/>
    </w:rPr>
  </w:style>
  <w:style w:type="paragraph" w:customStyle="1" w:styleId="RightPar1">
    <w:name w:val="Right Par[1]"/>
    <w:rsid w:val="002E0498"/>
    <w:pPr>
      <w:tabs>
        <w:tab w:val="left" w:pos="-720"/>
        <w:tab w:val="left" w:pos="0"/>
        <w:tab w:val="decimal" w:pos="720"/>
      </w:tabs>
      <w:suppressAutoHyphens/>
      <w:overflowPunct w:val="0"/>
      <w:autoSpaceDE w:val="0"/>
      <w:autoSpaceDN w:val="0"/>
      <w:adjustRightInd w:val="0"/>
      <w:ind w:firstLine="720"/>
      <w:textAlignment w:val="baseline"/>
    </w:pPr>
    <w:rPr>
      <w:rFonts w:ascii="CG Times" w:hAnsi="CG Times"/>
      <w:b/>
      <w:i/>
      <w:sz w:val="24"/>
    </w:rPr>
  </w:style>
  <w:style w:type="paragraph" w:customStyle="1" w:styleId="RightPar2">
    <w:name w:val="Right Par[2]"/>
    <w:rsid w:val="002E0498"/>
    <w:pPr>
      <w:tabs>
        <w:tab w:val="left" w:pos="-720"/>
        <w:tab w:val="left" w:pos="0"/>
        <w:tab w:val="left" w:pos="720"/>
        <w:tab w:val="decimal" w:pos="1440"/>
      </w:tabs>
      <w:suppressAutoHyphens/>
      <w:overflowPunct w:val="0"/>
      <w:autoSpaceDE w:val="0"/>
      <w:autoSpaceDN w:val="0"/>
      <w:adjustRightInd w:val="0"/>
      <w:ind w:firstLine="1440"/>
      <w:textAlignment w:val="baseline"/>
    </w:pPr>
    <w:rPr>
      <w:rFonts w:ascii="CG Times" w:hAnsi="CG Times"/>
      <w:b/>
      <w:i/>
      <w:sz w:val="24"/>
    </w:rPr>
  </w:style>
  <w:style w:type="paragraph" w:customStyle="1" w:styleId="RightPar3">
    <w:name w:val="Right Par[3]"/>
    <w:rsid w:val="002E0498"/>
    <w:pPr>
      <w:tabs>
        <w:tab w:val="left" w:pos="-720"/>
        <w:tab w:val="left" w:pos="0"/>
        <w:tab w:val="left" w:pos="720"/>
        <w:tab w:val="left" w:pos="1440"/>
        <w:tab w:val="decimal" w:pos="2160"/>
      </w:tabs>
      <w:suppressAutoHyphens/>
      <w:overflowPunct w:val="0"/>
      <w:autoSpaceDE w:val="0"/>
      <w:autoSpaceDN w:val="0"/>
      <w:adjustRightInd w:val="0"/>
      <w:ind w:firstLine="2160"/>
      <w:textAlignment w:val="baseline"/>
    </w:pPr>
    <w:rPr>
      <w:rFonts w:ascii="CG Times" w:hAnsi="CG Times"/>
      <w:b/>
      <w:i/>
      <w:sz w:val="24"/>
    </w:rPr>
  </w:style>
  <w:style w:type="paragraph" w:customStyle="1" w:styleId="RightPar4">
    <w:name w:val="Right Par[4]"/>
    <w:rsid w:val="002E0498"/>
    <w:pPr>
      <w:tabs>
        <w:tab w:val="left" w:pos="-720"/>
        <w:tab w:val="left" w:pos="0"/>
        <w:tab w:val="left" w:pos="720"/>
        <w:tab w:val="left" w:pos="1440"/>
        <w:tab w:val="left" w:pos="2160"/>
        <w:tab w:val="decimal" w:pos="2880"/>
      </w:tabs>
      <w:suppressAutoHyphens/>
      <w:overflowPunct w:val="0"/>
      <w:autoSpaceDE w:val="0"/>
      <w:autoSpaceDN w:val="0"/>
      <w:adjustRightInd w:val="0"/>
      <w:ind w:firstLine="2880"/>
      <w:textAlignment w:val="baseline"/>
    </w:pPr>
    <w:rPr>
      <w:rFonts w:ascii="CG Times" w:hAnsi="CG Times"/>
      <w:b/>
      <w:i/>
      <w:sz w:val="24"/>
    </w:rPr>
  </w:style>
  <w:style w:type="paragraph" w:customStyle="1" w:styleId="RightPar50">
    <w:name w:val="Right Par[5]"/>
    <w:rsid w:val="002E0498"/>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ind w:firstLine="3600"/>
      <w:textAlignment w:val="baseline"/>
    </w:pPr>
    <w:rPr>
      <w:rFonts w:ascii="CG Times" w:hAnsi="CG Times"/>
      <w:b/>
      <w:i/>
      <w:sz w:val="24"/>
    </w:rPr>
  </w:style>
  <w:style w:type="paragraph" w:customStyle="1" w:styleId="RightPar6">
    <w:name w:val="Right Par[6]"/>
    <w:rsid w:val="002E0498"/>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ind w:firstLine="4320"/>
      <w:textAlignment w:val="baseline"/>
    </w:pPr>
    <w:rPr>
      <w:rFonts w:ascii="CG Times" w:hAnsi="CG Times"/>
      <w:b/>
      <w:i/>
      <w:sz w:val="24"/>
    </w:rPr>
  </w:style>
  <w:style w:type="paragraph" w:customStyle="1" w:styleId="RightPar7">
    <w:name w:val="Right Par[7]"/>
    <w:rsid w:val="002E0498"/>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ind w:firstLine="5040"/>
      <w:textAlignment w:val="baseline"/>
    </w:pPr>
    <w:rPr>
      <w:rFonts w:ascii="CG Times" w:hAnsi="CG Times"/>
      <w:b/>
      <w:i/>
      <w:sz w:val="24"/>
    </w:rPr>
  </w:style>
  <w:style w:type="paragraph" w:customStyle="1" w:styleId="RightPar8">
    <w:name w:val="Right Par[8]"/>
    <w:rsid w:val="002E0498"/>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ind w:firstLine="5760"/>
      <w:textAlignment w:val="baseline"/>
    </w:pPr>
    <w:rPr>
      <w:rFonts w:ascii="CG Times" w:hAnsi="CG Times"/>
      <w:b/>
      <w:i/>
      <w:sz w:val="24"/>
    </w:rPr>
  </w:style>
  <w:style w:type="character" w:customStyle="1" w:styleId="Bibliogrphy">
    <w:name w:val="Bibliogrphy"/>
    <w:basedOn w:val="DefaultParagraphFont"/>
    <w:rsid w:val="002E0498"/>
  </w:style>
  <w:style w:type="character" w:customStyle="1" w:styleId="BulletList">
    <w:name w:val="Bullet List"/>
    <w:basedOn w:val="DefaultParagraphFont"/>
    <w:rsid w:val="002E0498"/>
  </w:style>
  <w:style w:type="paragraph" w:customStyle="1" w:styleId="Head21">
    <w:name w:val="Head 2.1"/>
    <w:basedOn w:val="Normal"/>
    <w:rsid w:val="002E0498"/>
    <w:pPr>
      <w:suppressAutoHyphens/>
      <w:overflowPunct w:val="0"/>
      <w:autoSpaceDE w:val="0"/>
      <w:autoSpaceDN w:val="0"/>
      <w:adjustRightInd w:val="0"/>
      <w:jc w:val="center"/>
      <w:textAlignment w:val="baseline"/>
    </w:pPr>
    <w:rPr>
      <w:b/>
      <w:sz w:val="28"/>
      <w:szCs w:val="20"/>
    </w:rPr>
  </w:style>
  <w:style w:type="paragraph" w:customStyle="1" w:styleId="Head22">
    <w:name w:val="Head 2.2"/>
    <w:basedOn w:val="Normal"/>
    <w:rsid w:val="002E0498"/>
    <w:pPr>
      <w:tabs>
        <w:tab w:val="left" w:pos="360"/>
      </w:tabs>
      <w:suppressAutoHyphens/>
      <w:overflowPunct w:val="0"/>
      <w:autoSpaceDE w:val="0"/>
      <w:autoSpaceDN w:val="0"/>
      <w:adjustRightInd w:val="0"/>
      <w:ind w:left="360" w:hanging="360"/>
      <w:textAlignment w:val="baseline"/>
    </w:pPr>
    <w:rPr>
      <w:b/>
      <w:szCs w:val="20"/>
    </w:rPr>
  </w:style>
  <w:style w:type="paragraph" w:customStyle="1" w:styleId="Head41">
    <w:name w:val="Head 4.1"/>
    <w:basedOn w:val="Normal"/>
    <w:rsid w:val="002E0498"/>
    <w:pPr>
      <w:suppressAutoHyphens/>
      <w:overflowPunct w:val="0"/>
      <w:autoSpaceDE w:val="0"/>
      <w:autoSpaceDN w:val="0"/>
      <w:adjustRightInd w:val="0"/>
      <w:jc w:val="center"/>
      <w:textAlignment w:val="baseline"/>
    </w:pPr>
    <w:rPr>
      <w:b/>
      <w:sz w:val="28"/>
      <w:szCs w:val="20"/>
    </w:rPr>
  </w:style>
  <w:style w:type="paragraph" w:customStyle="1" w:styleId="Head42">
    <w:name w:val="Head 4.2"/>
    <w:basedOn w:val="Normal"/>
    <w:uiPriority w:val="99"/>
    <w:rsid w:val="002E0498"/>
    <w:pPr>
      <w:tabs>
        <w:tab w:val="left" w:pos="360"/>
      </w:tabs>
      <w:suppressAutoHyphens/>
      <w:overflowPunct w:val="0"/>
      <w:autoSpaceDE w:val="0"/>
      <w:autoSpaceDN w:val="0"/>
      <w:adjustRightInd w:val="0"/>
      <w:ind w:left="360" w:hanging="360"/>
      <w:textAlignment w:val="baseline"/>
    </w:pPr>
    <w:rPr>
      <w:b/>
      <w:szCs w:val="20"/>
    </w:rPr>
  </w:style>
  <w:style w:type="paragraph" w:customStyle="1" w:styleId="Sub-ClauseText">
    <w:name w:val="Sub-Clause Text"/>
    <w:basedOn w:val="Normal"/>
    <w:rsid w:val="002E0498"/>
    <w:pPr>
      <w:overflowPunct w:val="0"/>
      <w:autoSpaceDE w:val="0"/>
      <w:autoSpaceDN w:val="0"/>
      <w:adjustRightInd w:val="0"/>
      <w:spacing w:before="120" w:after="120"/>
      <w:jc w:val="both"/>
      <w:textAlignment w:val="baseline"/>
    </w:pPr>
    <w:rPr>
      <w:spacing w:val="-4"/>
      <w:szCs w:val="20"/>
    </w:rPr>
  </w:style>
  <w:style w:type="paragraph" w:customStyle="1" w:styleId="Outline1">
    <w:name w:val="Outline1"/>
    <w:basedOn w:val="Outline"/>
    <w:next w:val="Outline2"/>
    <w:rsid w:val="002E0498"/>
    <w:pPr>
      <w:keepNext/>
      <w:tabs>
        <w:tab w:val="left" w:pos="360"/>
      </w:tabs>
      <w:overflowPunct w:val="0"/>
      <w:autoSpaceDE w:val="0"/>
      <w:autoSpaceDN w:val="0"/>
      <w:adjustRightInd w:val="0"/>
      <w:ind w:left="360" w:hanging="360"/>
      <w:textAlignment w:val="baseline"/>
    </w:pPr>
    <w:rPr>
      <w:rFonts w:ascii="Times New Roman" w:hAnsi="Times New Roman"/>
      <w:sz w:val="24"/>
    </w:rPr>
  </w:style>
  <w:style w:type="paragraph" w:styleId="FootnoteText">
    <w:name w:val="footnote text"/>
    <w:aliases w:val="Footnote,Footnote Text Char2 Char,Footnote Text Char Char1 Char1,Footnote Text Char1 Char Char Char1,Footnote Text Char Char Char Char Char,Footnote Text Char1 Char1 Char,Footnote Text Char Char Char1 Char,single space,footnote text,fn"/>
    <w:basedOn w:val="Normal"/>
    <w:link w:val="FootnoteTextChar"/>
    <w:uiPriority w:val="99"/>
    <w:qFormat/>
    <w:rsid w:val="002E0498"/>
    <w:pPr>
      <w:tabs>
        <w:tab w:val="left" w:pos="360"/>
      </w:tabs>
      <w:suppressAutoHyphens/>
      <w:overflowPunct w:val="0"/>
      <w:autoSpaceDE w:val="0"/>
      <w:autoSpaceDN w:val="0"/>
      <w:adjustRightInd w:val="0"/>
      <w:ind w:left="360" w:hanging="360"/>
      <w:textAlignment w:val="baseline"/>
    </w:pPr>
    <w:rPr>
      <w:sz w:val="20"/>
      <w:szCs w:val="20"/>
    </w:rPr>
  </w:style>
  <w:style w:type="paragraph" w:customStyle="1" w:styleId="text3">
    <w:name w:val="text 3"/>
    <w:basedOn w:val="Normal"/>
    <w:rsid w:val="002E0498"/>
    <w:pPr>
      <w:spacing w:before="240" w:after="240"/>
      <w:ind w:left="1418"/>
    </w:pPr>
  </w:style>
  <w:style w:type="paragraph" w:customStyle="1" w:styleId="e4">
    <w:name w:val="e4"/>
    <w:aliases w:val="exh line end"/>
    <w:basedOn w:val="Normal"/>
    <w:next w:val="Normal"/>
    <w:rsid w:val="002E0498"/>
    <w:pPr>
      <w:keepLines/>
      <w:pBdr>
        <w:bottom w:val="single" w:sz="6" w:space="0" w:color="auto"/>
        <w:between w:val="single" w:sz="6" w:space="0" w:color="auto"/>
      </w:pBdr>
      <w:overflowPunct w:val="0"/>
      <w:autoSpaceDE w:val="0"/>
      <w:autoSpaceDN w:val="0"/>
      <w:adjustRightInd w:val="0"/>
      <w:spacing w:after="260" w:line="260" w:lineRule="atLeast"/>
      <w:textAlignment w:val="baseline"/>
    </w:pPr>
    <w:rPr>
      <w:szCs w:val="20"/>
    </w:rPr>
  </w:style>
  <w:style w:type="character" w:customStyle="1" w:styleId="HeaderChar">
    <w:name w:val="Header Char"/>
    <w:basedOn w:val="DefaultParagraphFont"/>
    <w:link w:val="Header"/>
    <w:uiPriority w:val="99"/>
    <w:locked/>
    <w:rsid w:val="00773DBB"/>
    <w:rPr>
      <w:rFonts w:ascii="Arial" w:hAnsi="Arial"/>
    </w:rPr>
  </w:style>
  <w:style w:type="paragraph" w:styleId="Revision">
    <w:name w:val="Revision"/>
    <w:hidden/>
    <w:uiPriority w:val="99"/>
    <w:semiHidden/>
    <w:rsid w:val="001352A8"/>
    <w:rPr>
      <w:sz w:val="24"/>
      <w:szCs w:val="24"/>
    </w:rPr>
  </w:style>
  <w:style w:type="paragraph" w:customStyle="1" w:styleId="Subtitle21">
    <w:name w:val="Subtitle 2 (1)"/>
    <w:basedOn w:val="Normal"/>
    <w:rsid w:val="003063CC"/>
    <w:pPr>
      <w:tabs>
        <w:tab w:val="left" w:pos="720"/>
      </w:tabs>
      <w:spacing w:after="180"/>
      <w:jc w:val="both"/>
    </w:pPr>
    <w:rPr>
      <w:rFonts w:ascii="Arial" w:hAnsi="Arial"/>
      <w:b/>
      <w:sz w:val="28"/>
      <w:szCs w:val="20"/>
      <w:lang w:val="en-GB"/>
    </w:rPr>
  </w:style>
  <w:style w:type="character" w:customStyle="1" w:styleId="BalloonTextChar">
    <w:name w:val="Balloon Text Char"/>
    <w:basedOn w:val="DefaultParagraphFont"/>
    <w:link w:val="BalloonText"/>
    <w:uiPriority w:val="99"/>
    <w:rsid w:val="003063CC"/>
    <w:rPr>
      <w:rFonts w:ascii="Tahoma" w:hAnsi="Tahoma" w:cs="Tahoma"/>
      <w:sz w:val="16"/>
      <w:szCs w:val="16"/>
      <w:lang w:val="es-ES_tradnl"/>
    </w:rPr>
  </w:style>
  <w:style w:type="character" w:customStyle="1" w:styleId="BodyText2Char">
    <w:name w:val="Body Text 2 Char"/>
    <w:basedOn w:val="DefaultParagraphFont"/>
    <w:link w:val="BodyText2"/>
    <w:rsid w:val="003063CC"/>
    <w:rPr>
      <w:rFonts w:ascii="Arial" w:hAnsi="Arial"/>
      <w:b/>
      <w:sz w:val="24"/>
    </w:rPr>
  </w:style>
  <w:style w:type="character" w:customStyle="1" w:styleId="Header2-SubClausesCharChar">
    <w:name w:val="Header 2 - SubClauses Char Char"/>
    <w:basedOn w:val="DefaultParagraphFont"/>
    <w:link w:val="Header2-SubClauses"/>
    <w:rsid w:val="003063CC"/>
    <w:rPr>
      <w:rFonts w:ascii="Arial" w:hAnsi="Arial" w:cs="Arial"/>
    </w:rPr>
  </w:style>
  <w:style w:type="character" w:customStyle="1" w:styleId="iChar">
    <w:name w:val="(i) Char"/>
    <w:basedOn w:val="DefaultParagraphFont"/>
    <w:link w:val="i"/>
    <w:rsid w:val="003063CC"/>
    <w:rPr>
      <w:rFonts w:ascii="Tms Rmn" w:hAnsi="Tms Rmn"/>
    </w:rPr>
  </w:style>
  <w:style w:type="character" w:customStyle="1" w:styleId="BodyText3Char">
    <w:name w:val="Body Text 3 Char"/>
    <w:basedOn w:val="DefaultParagraphFont"/>
    <w:link w:val="BodyText3"/>
    <w:uiPriority w:val="99"/>
    <w:rsid w:val="003063CC"/>
    <w:rPr>
      <w:rFonts w:ascii="Arial" w:hAnsi="Arial"/>
      <w:i/>
    </w:rPr>
  </w:style>
  <w:style w:type="character" w:customStyle="1" w:styleId="BodyTextIndentChar">
    <w:name w:val="Body Text Indent Char"/>
    <w:basedOn w:val="DefaultParagraphFont"/>
    <w:link w:val="BodyTextIndent"/>
    <w:rsid w:val="003063CC"/>
    <w:rPr>
      <w:rFonts w:ascii="Arial" w:hAnsi="Arial" w:cs="Arial"/>
      <w:szCs w:val="24"/>
    </w:rPr>
  </w:style>
  <w:style w:type="character" w:customStyle="1" w:styleId="BodyTextIndent3Char">
    <w:name w:val="Body Text Indent 3 Char"/>
    <w:basedOn w:val="DefaultParagraphFont"/>
    <w:link w:val="BodyTextIndent3"/>
    <w:rsid w:val="003063CC"/>
    <w:rPr>
      <w:rFonts w:ascii="Arial" w:hAnsi="Arial" w:cs="Arial"/>
      <w:szCs w:val="24"/>
    </w:rPr>
  </w:style>
  <w:style w:type="character" w:customStyle="1" w:styleId="MessageHeaderChar">
    <w:name w:val="Message Header Char"/>
    <w:basedOn w:val="DefaultParagraphFont"/>
    <w:link w:val="MessageHeader"/>
    <w:rsid w:val="003063CC"/>
    <w:rPr>
      <w:rFonts w:ascii="Arial" w:hAnsi="Arial" w:cs="Arial"/>
      <w:sz w:val="24"/>
      <w:szCs w:val="24"/>
      <w:shd w:val="pct20" w:color="auto" w:fill="auto"/>
    </w:rPr>
  </w:style>
  <w:style w:type="character" w:customStyle="1" w:styleId="BodyTextIndent2Char">
    <w:name w:val="Body Text Indent 2 Char"/>
    <w:basedOn w:val="DefaultParagraphFont"/>
    <w:link w:val="BodyTextIndent2"/>
    <w:rsid w:val="003063CC"/>
    <w:rPr>
      <w:rFonts w:ascii="Arial" w:hAnsi="Arial"/>
      <w:sz w:val="22"/>
    </w:rPr>
  </w:style>
  <w:style w:type="character" w:customStyle="1" w:styleId="FootnoteTextChar">
    <w:name w:val="Footnote Text Char"/>
    <w:aliases w:val="Footnote Char,Footnote Text Char2 Char Char,Footnote Text Char Char1 Char1 Char,Footnote Text Char1 Char Char Char1 Char,Footnote Text Char Char Char Char Char Char,Footnote Text Char1 Char1 Char Char,single space Char,fn Char"/>
    <w:basedOn w:val="DefaultParagraphFont"/>
    <w:link w:val="FootnoteText"/>
    <w:uiPriority w:val="99"/>
    <w:rsid w:val="003063CC"/>
  </w:style>
  <w:style w:type="paragraph" w:styleId="TOC3">
    <w:name w:val="toc 3"/>
    <w:basedOn w:val="Normal"/>
    <w:next w:val="Normal"/>
    <w:autoRedefine/>
    <w:uiPriority w:val="39"/>
    <w:rsid w:val="003063CC"/>
    <w:pPr>
      <w:ind w:left="480"/>
    </w:pPr>
  </w:style>
  <w:style w:type="paragraph" w:styleId="TOC4">
    <w:name w:val="toc 4"/>
    <w:basedOn w:val="Normal"/>
    <w:next w:val="Normal"/>
    <w:autoRedefine/>
    <w:uiPriority w:val="39"/>
    <w:rsid w:val="003063CC"/>
    <w:pPr>
      <w:ind w:left="720"/>
    </w:pPr>
  </w:style>
  <w:style w:type="paragraph" w:styleId="TOC5">
    <w:name w:val="toc 5"/>
    <w:basedOn w:val="Normal"/>
    <w:next w:val="Normal"/>
    <w:autoRedefine/>
    <w:uiPriority w:val="39"/>
    <w:rsid w:val="003063CC"/>
    <w:pPr>
      <w:ind w:left="960"/>
    </w:pPr>
  </w:style>
  <w:style w:type="paragraph" w:styleId="TOC6">
    <w:name w:val="toc 6"/>
    <w:basedOn w:val="Normal"/>
    <w:next w:val="Normal"/>
    <w:autoRedefine/>
    <w:uiPriority w:val="39"/>
    <w:rsid w:val="003063CC"/>
    <w:pPr>
      <w:ind w:left="1200"/>
    </w:pPr>
  </w:style>
  <w:style w:type="paragraph" w:styleId="TOC7">
    <w:name w:val="toc 7"/>
    <w:basedOn w:val="Normal"/>
    <w:next w:val="Normal"/>
    <w:autoRedefine/>
    <w:uiPriority w:val="39"/>
    <w:rsid w:val="003063CC"/>
    <w:pPr>
      <w:ind w:left="1440"/>
    </w:pPr>
  </w:style>
  <w:style w:type="paragraph" w:styleId="TOC8">
    <w:name w:val="toc 8"/>
    <w:basedOn w:val="Normal"/>
    <w:next w:val="Normal"/>
    <w:autoRedefine/>
    <w:uiPriority w:val="39"/>
    <w:rsid w:val="003063CC"/>
    <w:pPr>
      <w:ind w:left="1680"/>
    </w:pPr>
  </w:style>
  <w:style w:type="paragraph" w:styleId="TOC9">
    <w:name w:val="toc 9"/>
    <w:basedOn w:val="Normal"/>
    <w:next w:val="Normal"/>
    <w:autoRedefine/>
    <w:uiPriority w:val="39"/>
    <w:rsid w:val="003063CC"/>
    <w:pPr>
      <w:ind w:left="1920"/>
    </w:pPr>
  </w:style>
  <w:style w:type="paragraph" w:customStyle="1" w:styleId="Style">
    <w:name w:val="Style"/>
    <w:basedOn w:val="i"/>
    <w:link w:val="StyleChar"/>
    <w:rsid w:val="003063CC"/>
    <w:pPr>
      <w:pBdr>
        <w:bottom w:val="single" w:sz="4" w:space="1" w:color="auto"/>
      </w:pBdr>
      <w:jc w:val="left"/>
    </w:pPr>
    <w:rPr>
      <w:rFonts w:ascii="Arial" w:hAnsi="Arial"/>
    </w:rPr>
  </w:style>
  <w:style w:type="character" w:customStyle="1" w:styleId="StyleChar">
    <w:name w:val="Style Char"/>
    <w:basedOn w:val="iChar"/>
    <w:link w:val="Style"/>
    <w:rsid w:val="003063CC"/>
    <w:rPr>
      <w:rFonts w:ascii="Arial" w:hAnsi="Arial"/>
    </w:rPr>
  </w:style>
  <w:style w:type="character" w:styleId="CommentReference">
    <w:name w:val="annotation reference"/>
    <w:basedOn w:val="DefaultParagraphFont"/>
    <w:uiPriority w:val="99"/>
    <w:rsid w:val="003063CC"/>
    <w:rPr>
      <w:sz w:val="16"/>
      <w:szCs w:val="16"/>
    </w:rPr>
  </w:style>
  <w:style w:type="paragraph" w:customStyle="1" w:styleId="SBDBTletter1st">
    <w:name w:val="SBD_BT letter 1st"/>
    <w:basedOn w:val="Normal"/>
    <w:uiPriority w:val="99"/>
    <w:rsid w:val="003063CC"/>
    <w:pPr>
      <w:numPr>
        <w:numId w:val="16"/>
      </w:numPr>
      <w:suppressAutoHyphens/>
      <w:autoSpaceDE w:val="0"/>
      <w:autoSpaceDN w:val="0"/>
      <w:adjustRightInd w:val="0"/>
      <w:spacing w:after="100" w:line="260" w:lineRule="atLeast"/>
      <w:ind w:left="360"/>
      <w:jc w:val="both"/>
      <w:textAlignment w:val="center"/>
    </w:pPr>
    <w:rPr>
      <w:rFonts w:ascii="Ideal Sans Light" w:eastAsia="Calibri" w:hAnsi="Ideal Sans Light" w:cs="Ideal Sans Light"/>
      <w:color w:val="000000"/>
      <w:w w:val="95"/>
      <w:sz w:val="21"/>
      <w:szCs w:val="21"/>
    </w:rPr>
  </w:style>
  <w:style w:type="paragraph" w:customStyle="1" w:styleId="SBDBTtablist3">
    <w:name w:val="SBD_BT_tab list 3"/>
    <w:basedOn w:val="Normal"/>
    <w:uiPriority w:val="99"/>
    <w:rsid w:val="003063CC"/>
    <w:pPr>
      <w:suppressAutoHyphens/>
      <w:autoSpaceDE w:val="0"/>
      <w:autoSpaceDN w:val="0"/>
      <w:adjustRightInd w:val="0"/>
      <w:spacing w:after="200" w:line="260" w:lineRule="atLeast"/>
      <w:ind w:left="1520" w:hanging="420"/>
      <w:jc w:val="both"/>
      <w:textAlignment w:val="center"/>
    </w:pPr>
    <w:rPr>
      <w:rFonts w:ascii="Ideal Sans Light" w:eastAsia="Calibri" w:hAnsi="Ideal Sans Light" w:cs="Ideal Sans Light"/>
      <w:color w:val="000000"/>
      <w:w w:val="95"/>
      <w:sz w:val="21"/>
      <w:szCs w:val="21"/>
      <w:lang w:val="en-GB"/>
    </w:rPr>
  </w:style>
  <w:style w:type="paragraph" w:customStyle="1" w:styleId="SBDBT">
    <w:name w:val="SBD_BT"/>
    <w:basedOn w:val="Normal"/>
    <w:uiPriority w:val="99"/>
    <w:rsid w:val="003063CC"/>
    <w:pPr>
      <w:suppressAutoHyphens/>
      <w:autoSpaceDE w:val="0"/>
      <w:autoSpaceDN w:val="0"/>
      <w:adjustRightInd w:val="0"/>
      <w:spacing w:after="200" w:line="260" w:lineRule="atLeast"/>
      <w:jc w:val="both"/>
      <w:textAlignment w:val="center"/>
    </w:pPr>
    <w:rPr>
      <w:rFonts w:ascii="Ideal Sans Light" w:eastAsia="Calibri" w:hAnsi="Ideal Sans Light" w:cs="Ideal Sans Light"/>
      <w:color w:val="000000"/>
      <w:w w:val="95"/>
      <w:sz w:val="21"/>
      <w:szCs w:val="21"/>
    </w:rPr>
  </w:style>
  <w:style w:type="paragraph" w:customStyle="1" w:styleId="SBDH1">
    <w:name w:val="SBD_H1"/>
    <w:basedOn w:val="Normal"/>
    <w:uiPriority w:val="99"/>
    <w:rsid w:val="003063CC"/>
    <w:pPr>
      <w:suppressAutoHyphens/>
      <w:autoSpaceDE w:val="0"/>
      <w:autoSpaceDN w:val="0"/>
      <w:adjustRightInd w:val="0"/>
      <w:spacing w:before="400" w:after="400" w:line="288" w:lineRule="auto"/>
      <w:jc w:val="center"/>
      <w:textAlignment w:val="center"/>
    </w:pPr>
    <w:rPr>
      <w:rFonts w:ascii="Ideal Sans Bold" w:eastAsia="Calibri" w:hAnsi="Ideal Sans Bold" w:cs="Ideal Sans Bold"/>
      <w:b/>
      <w:bCs/>
      <w:color w:val="00B0F0"/>
      <w:w w:val="95"/>
      <w:sz w:val="32"/>
      <w:szCs w:val="32"/>
    </w:rPr>
  </w:style>
  <w:style w:type="character" w:customStyle="1" w:styleId="FooterChar">
    <w:name w:val="Footer Char"/>
    <w:link w:val="Footer"/>
    <w:uiPriority w:val="99"/>
    <w:rsid w:val="003063CC"/>
    <w:rPr>
      <w:rFonts w:ascii="Arial" w:hAnsi="Arial"/>
    </w:rPr>
  </w:style>
  <w:style w:type="character" w:customStyle="1" w:styleId="SBDIdealSansMedium">
    <w:name w:val="SBD_IdealSansMedium"/>
    <w:uiPriority w:val="99"/>
    <w:rsid w:val="003063CC"/>
    <w:rPr>
      <w:rFonts w:ascii="Ideal Sans Medium" w:hAnsi="Ideal Sans Medium"/>
    </w:rPr>
  </w:style>
  <w:style w:type="paragraph" w:styleId="ListParagraph">
    <w:name w:val="List Paragraph"/>
    <w:aliases w:val="Citation List,본문(내용),List Paragraph (numbered (a)),Colorful List - Accent 11,ANNEX,AusAID List Paragraph,Report Para,Medium Grid 1 - Accent 21,Number Bullets,List Paragraph1,Resume Title,heading 4,WinDForce-Letter,Heading 2_sj,En tête 1"/>
    <w:basedOn w:val="Normal"/>
    <w:link w:val="ListParagraphChar"/>
    <w:uiPriority w:val="34"/>
    <w:qFormat/>
    <w:rsid w:val="003063CC"/>
    <w:pPr>
      <w:ind w:left="720"/>
      <w:contextualSpacing/>
    </w:pPr>
  </w:style>
  <w:style w:type="paragraph" w:customStyle="1" w:styleId="SBDBTnospace">
    <w:name w:val="SBD_BT no space"/>
    <w:basedOn w:val="SBDBT"/>
    <w:uiPriority w:val="99"/>
    <w:rsid w:val="003063CC"/>
    <w:pPr>
      <w:spacing w:after="0"/>
    </w:pPr>
  </w:style>
  <w:style w:type="table" w:styleId="TableGrid">
    <w:name w:val="Table Grid"/>
    <w:basedOn w:val="TableNormal"/>
    <w:uiPriority w:val="39"/>
    <w:rsid w:val="003063C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Citation List Char,본문(내용) Char,List Paragraph (numbered (a)) Char,Colorful List - Accent 11 Char,ANNEX Char,AusAID List Paragraph Char,Report Para Char,Medium Grid 1 - Accent 21 Char,Number Bullets Char,List Paragraph1 Char"/>
    <w:link w:val="ListParagraph"/>
    <w:uiPriority w:val="34"/>
    <w:qFormat/>
    <w:locked/>
    <w:rsid w:val="003063CC"/>
    <w:rPr>
      <w:sz w:val="24"/>
      <w:szCs w:val="24"/>
    </w:rPr>
  </w:style>
  <w:style w:type="character" w:customStyle="1" w:styleId="Heading5Char">
    <w:name w:val="Heading 5 Char"/>
    <w:basedOn w:val="DefaultParagraphFont"/>
    <w:link w:val="Heading5"/>
    <w:rsid w:val="003063CC"/>
    <w:rPr>
      <w:rFonts w:cs="Arial"/>
      <w:b/>
      <w:bCs/>
      <w:iCs/>
      <w:spacing w:val="-2"/>
      <w:sz w:val="24"/>
      <w:szCs w:val="24"/>
    </w:rPr>
  </w:style>
  <w:style w:type="character" w:customStyle="1" w:styleId="CommentTextChar">
    <w:name w:val="Comment Text Char"/>
    <w:basedOn w:val="DefaultParagraphFont"/>
    <w:link w:val="CommentText"/>
    <w:uiPriority w:val="99"/>
    <w:rsid w:val="003063CC"/>
    <w:rPr>
      <w:rFonts w:ascii="Arial" w:hAnsi="Arial"/>
    </w:rPr>
  </w:style>
  <w:style w:type="paragraph" w:customStyle="1" w:styleId="TableParagraph">
    <w:name w:val="Table Paragraph"/>
    <w:basedOn w:val="Normal"/>
    <w:uiPriority w:val="1"/>
    <w:qFormat/>
    <w:rsid w:val="003063CC"/>
    <w:rPr>
      <w:lang w:val="en-PH"/>
    </w:rPr>
  </w:style>
  <w:style w:type="character" w:customStyle="1" w:styleId="SubtitleChar">
    <w:name w:val="Subtitle Char"/>
    <w:basedOn w:val="DefaultParagraphFont"/>
    <w:link w:val="Subtitle"/>
    <w:uiPriority w:val="99"/>
    <w:locked/>
    <w:rsid w:val="003063CC"/>
    <w:rPr>
      <w:rFonts w:ascii="Arial" w:hAnsi="Arial"/>
      <w:b/>
      <w:sz w:val="40"/>
    </w:rPr>
  </w:style>
  <w:style w:type="character" w:customStyle="1" w:styleId="Heading3Char">
    <w:name w:val="Heading 3 Char"/>
    <w:aliases w:val="Section Header3 Char,Sub-Clause Paragraph Char,Heading 3 Char Char Char Char Char Char Char"/>
    <w:basedOn w:val="DefaultParagraphFont"/>
    <w:link w:val="Heading3"/>
    <w:locked/>
    <w:rsid w:val="003063CC"/>
    <w:rPr>
      <w:rFonts w:cs="Arial"/>
      <w:b/>
      <w:bCs/>
      <w:spacing w:val="-2"/>
      <w:sz w:val="16"/>
      <w:szCs w:val="24"/>
    </w:rPr>
  </w:style>
  <w:style w:type="character" w:customStyle="1" w:styleId="BodyTextChar">
    <w:name w:val="Body Text Char"/>
    <w:basedOn w:val="DefaultParagraphFont"/>
    <w:link w:val="BodyText"/>
    <w:uiPriority w:val="99"/>
    <w:locked/>
    <w:rsid w:val="003063CC"/>
    <w:rPr>
      <w:rFonts w:ascii="Arial" w:hAnsi="Arial" w:cs="Arial"/>
      <w:szCs w:val="24"/>
    </w:rPr>
  </w:style>
  <w:style w:type="character" w:customStyle="1" w:styleId="SBDIdealSansLightItalic">
    <w:name w:val="SBD_IdealSansLightItalic"/>
    <w:uiPriority w:val="99"/>
    <w:rsid w:val="003063CC"/>
    <w:rPr>
      <w:i/>
      <w:iCs/>
    </w:rPr>
  </w:style>
  <w:style w:type="paragraph" w:customStyle="1" w:styleId="SBDTabletext">
    <w:name w:val="SBD_Table text"/>
    <w:basedOn w:val="Normal"/>
    <w:uiPriority w:val="99"/>
    <w:rsid w:val="003063CC"/>
    <w:pPr>
      <w:suppressAutoHyphens/>
      <w:autoSpaceDE w:val="0"/>
      <w:autoSpaceDN w:val="0"/>
      <w:adjustRightInd w:val="0"/>
      <w:spacing w:line="288" w:lineRule="auto"/>
      <w:textAlignment w:val="center"/>
    </w:pPr>
    <w:rPr>
      <w:rFonts w:ascii="Ideal Sans Light" w:eastAsia="Calibri" w:hAnsi="Ideal Sans Light" w:cs="Ideal Sans Light"/>
      <w:color w:val="000000"/>
      <w:w w:val="97"/>
      <w:sz w:val="20"/>
      <w:szCs w:val="20"/>
    </w:rPr>
  </w:style>
  <w:style w:type="paragraph" w:customStyle="1" w:styleId="SBDBTletternext">
    <w:name w:val="SBD_BT letter next"/>
    <w:basedOn w:val="SBDBTletter1st"/>
    <w:uiPriority w:val="99"/>
    <w:rsid w:val="003063CC"/>
    <w:pPr>
      <w:numPr>
        <w:numId w:val="0"/>
      </w:numPr>
      <w:tabs>
        <w:tab w:val="num" w:pos="648"/>
      </w:tabs>
      <w:ind w:left="360" w:hanging="72"/>
    </w:pPr>
  </w:style>
  <w:style w:type="paragraph" w:customStyle="1" w:styleId="SBDSectiontitle">
    <w:name w:val="SBD_Section title"/>
    <w:basedOn w:val="Normal"/>
    <w:uiPriority w:val="99"/>
    <w:rsid w:val="003063CC"/>
    <w:pPr>
      <w:suppressAutoHyphens/>
      <w:autoSpaceDE w:val="0"/>
      <w:autoSpaceDN w:val="0"/>
      <w:adjustRightInd w:val="0"/>
      <w:spacing w:before="200" w:after="200" w:line="288" w:lineRule="auto"/>
      <w:jc w:val="center"/>
      <w:textAlignment w:val="center"/>
    </w:pPr>
    <w:rPr>
      <w:rFonts w:ascii="Ideal Sans Semibold" w:eastAsia="Calibri" w:hAnsi="Ideal Sans Semibold" w:cs="Ideal Sans Semibold"/>
      <w:color w:val="595959"/>
      <w:w w:val="95"/>
      <w:sz w:val="44"/>
      <w:szCs w:val="44"/>
    </w:rPr>
  </w:style>
  <w:style w:type="paragraph" w:customStyle="1" w:styleId="SBDTableH1">
    <w:name w:val="SBD_Table H1"/>
    <w:basedOn w:val="Normal"/>
    <w:uiPriority w:val="99"/>
    <w:rsid w:val="003063CC"/>
    <w:pPr>
      <w:tabs>
        <w:tab w:val="left" w:pos="2160"/>
      </w:tabs>
      <w:suppressAutoHyphens/>
      <w:autoSpaceDE w:val="0"/>
      <w:autoSpaceDN w:val="0"/>
      <w:adjustRightInd w:val="0"/>
      <w:spacing w:after="240" w:line="288" w:lineRule="auto"/>
      <w:jc w:val="center"/>
      <w:textAlignment w:val="center"/>
    </w:pPr>
    <w:rPr>
      <w:rFonts w:ascii="Ideal Sans Semibold" w:eastAsia="Calibri" w:hAnsi="Ideal Sans Semibold" w:cs="Ideal Sans Semibold"/>
      <w:color w:val="FFFFFF"/>
      <w:w w:val="97"/>
      <w:sz w:val="20"/>
      <w:szCs w:val="20"/>
      <w:lang w:val="en-GB"/>
    </w:rPr>
  </w:style>
  <w:style w:type="paragraph" w:customStyle="1" w:styleId="SBDBT3rdlevel">
    <w:name w:val="SBD_BT_3rd level"/>
    <w:basedOn w:val="Normal"/>
    <w:uiPriority w:val="99"/>
    <w:rsid w:val="003063CC"/>
    <w:pPr>
      <w:suppressAutoHyphens/>
      <w:autoSpaceDE w:val="0"/>
      <w:autoSpaceDN w:val="0"/>
      <w:adjustRightInd w:val="0"/>
      <w:spacing w:after="200" w:line="260" w:lineRule="atLeast"/>
      <w:ind w:left="760"/>
      <w:jc w:val="both"/>
      <w:textAlignment w:val="center"/>
    </w:pPr>
    <w:rPr>
      <w:rFonts w:ascii="Ideal Sans Light" w:eastAsia="Calibri" w:hAnsi="Ideal Sans Light" w:cs="Ideal Sans Light"/>
      <w:color w:val="000000"/>
      <w:w w:val="95"/>
      <w:sz w:val="21"/>
      <w:szCs w:val="21"/>
    </w:rPr>
  </w:style>
  <w:style w:type="paragraph" w:customStyle="1" w:styleId="SBDBTtablist2">
    <w:name w:val="SBD_BT_tab list 2"/>
    <w:basedOn w:val="Normal"/>
    <w:uiPriority w:val="99"/>
    <w:rsid w:val="003063CC"/>
    <w:pPr>
      <w:suppressAutoHyphens/>
      <w:autoSpaceDE w:val="0"/>
      <w:autoSpaceDN w:val="0"/>
      <w:adjustRightInd w:val="0"/>
      <w:spacing w:after="200" w:line="260" w:lineRule="atLeast"/>
      <w:ind w:left="1100" w:hanging="480"/>
      <w:jc w:val="both"/>
      <w:textAlignment w:val="center"/>
    </w:pPr>
    <w:rPr>
      <w:rFonts w:ascii="Ideal Sans Light" w:eastAsia="Calibri" w:hAnsi="Ideal Sans Light" w:cs="Ideal Sans Light"/>
      <w:color w:val="000000"/>
      <w:w w:val="95"/>
      <w:sz w:val="21"/>
      <w:szCs w:val="21"/>
      <w:lang w:val="en-GB"/>
    </w:rPr>
  </w:style>
  <w:style w:type="paragraph" w:customStyle="1" w:styleId="Style1">
    <w:name w:val="Style1"/>
    <w:basedOn w:val="Normal"/>
    <w:link w:val="Style1Char"/>
    <w:qFormat/>
    <w:rsid w:val="003063CC"/>
    <w:pPr>
      <w:jc w:val="center"/>
    </w:pPr>
    <w:rPr>
      <w:rFonts w:ascii="Arial" w:hAnsi="Arial"/>
      <w:b/>
      <w:bCs/>
      <w:color w:val="7F7F7F" w:themeColor="text1" w:themeTint="80"/>
      <w:sz w:val="48"/>
      <w:szCs w:val="48"/>
      <w:shd w:val="clear" w:color="auto" w:fill="F2F2F2" w:themeFill="background1" w:themeFillShade="F2"/>
    </w:rPr>
  </w:style>
  <w:style w:type="character" w:customStyle="1" w:styleId="UnresolvedMention1">
    <w:name w:val="Unresolved Mention1"/>
    <w:basedOn w:val="DefaultParagraphFont"/>
    <w:uiPriority w:val="99"/>
    <w:semiHidden/>
    <w:unhideWhenUsed/>
    <w:rsid w:val="003063CC"/>
    <w:rPr>
      <w:color w:val="605E5C"/>
      <w:shd w:val="clear" w:color="auto" w:fill="E1DFDD"/>
    </w:rPr>
  </w:style>
  <w:style w:type="character" w:customStyle="1" w:styleId="Style1Char">
    <w:name w:val="Style1 Char"/>
    <w:basedOn w:val="DefaultParagraphFont"/>
    <w:link w:val="Style1"/>
    <w:rsid w:val="003063CC"/>
    <w:rPr>
      <w:rFonts w:ascii="Arial" w:hAnsi="Arial"/>
      <w:b/>
      <w:bCs/>
      <w:color w:val="7F7F7F" w:themeColor="text1" w:themeTint="80"/>
      <w:sz w:val="48"/>
      <w:szCs w:val="48"/>
    </w:rPr>
  </w:style>
  <w:style w:type="paragraph" w:customStyle="1" w:styleId="Style2">
    <w:name w:val="Style2"/>
    <w:basedOn w:val="Heading1"/>
    <w:link w:val="Style2Char"/>
    <w:qFormat/>
    <w:rsid w:val="003063CC"/>
    <w:pPr>
      <w:tabs>
        <w:tab w:val="clear" w:pos="1422"/>
        <w:tab w:val="left" w:pos="709"/>
      </w:tabs>
      <w:spacing w:before="360" w:after="120"/>
      <w:ind w:left="284" w:right="289"/>
    </w:pPr>
  </w:style>
  <w:style w:type="paragraph" w:customStyle="1" w:styleId="Style3">
    <w:name w:val="Style3"/>
    <w:basedOn w:val="Heading1"/>
    <w:link w:val="Style3Char"/>
    <w:qFormat/>
    <w:rsid w:val="003063CC"/>
    <w:pPr>
      <w:tabs>
        <w:tab w:val="clear" w:pos="1422"/>
        <w:tab w:val="left" w:pos="709"/>
      </w:tabs>
      <w:spacing w:before="360" w:after="120"/>
      <w:ind w:left="284" w:right="289"/>
    </w:pPr>
    <w:rPr>
      <w:i/>
      <w:iCs/>
      <w:lang w:val="en-PH"/>
    </w:rPr>
  </w:style>
  <w:style w:type="character" w:customStyle="1" w:styleId="Heading1Char">
    <w:name w:val="Heading 1 Char"/>
    <w:aliases w:val="Document Header1 Char,ClauseGroup_Title Char"/>
    <w:basedOn w:val="DefaultParagraphFont"/>
    <w:link w:val="Heading1"/>
    <w:rsid w:val="003063CC"/>
    <w:rPr>
      <w:rFonts w:ascii="Arial" w:hAnsi="Arial" w:cs="Arial"/>
      <w:b/>
      <w:szCs w:val="24"/>
    </w:rPr>
  </w:style>
  <w:style w:type="character" w:customStyle="1" w:styleId="Style2Char">
    <w:name w:val="Style2 Char"/>
    <w:basedOn w:val="Heading1Char"/>
    <w:link w:val="Style2"/>
    <w:rsid w:val="003063CC"/>
    <w:rPr>
      <w:rFonts w:ascii="Arial" w:hAnsi="Arial" w:cs="Arial"/>
      <w:b/>
      <w:szCs w:val="24"/>
    </w:rPr>
  </w:style>
  <w:style w:type="character" w:customStyle="1" w:styleId="Style3Char">
    <w:name w:val="Style3 Char"/>
    <w:basedOn w:val="Heading1Char"/>
    <w:link w:val="Style3"/>
    <w:rsid w:val="003063CC"/>
    <w:rPr>
      <w:rFonts w:ascii="Arial" w:hAnsi="Arial" w:cs="Arial"/>
      <w:b/>
      <w:i/>
      <w:iCs/>
      <w:szCs w:val="24"/>
      <w:lang w:val="en-PH"/>
    </w:rPr>
  </w:style>
  <w:style w:type="paragraph" w:customStyle="1" w:styleId="Style4">
    <w:name w:val="Style4"/>
    <w:basedOn w:val="Style2"/>
    <w:link w:val="Style4Char"/>
    <w:qFormat/>
    <w:rsid w:val="003063CC"/>
    <w:pPr>
      <w:spacing w:before="240" w:after="240"/>
      <w:jc w:val="center"/>
    </w:pPr>
    <w:rPr>
      <w:b w:val="0"/>
      <w:bCs/>
      <w:color w:val="8064A2" w:themeColor="accent4"/>
      <w:sz w:val="40"/>
      <w:szCs w:val="40"/>
    </w:rPr>
  </w:style>
  <w:style w:type="table" w:customStyle="1" w:styleId="TableGrid1">
    <w:name w:val="Table Grid1"/>
    <w:basedOn w:val="TableNormal"/>
    <w:next w:val="TableGrid"/>
    <w:uiPriority w:val="39"/>
    <w:rsid w:val="003063CC"/>
    <w:rPr>
      <w:rFonts w:ascii="Calibri" w:eastAsia="Calibri" w:hAnsi="Calibri"/>
      <w:sz w:val="22"/>
      <w:szCs w:val="22"/>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4Char">
    <w:name w:val="Style4 Char"/>
    <w:basedOn w:val="Style2Char"/>
    <w:link w:val="Style4"/>
    <w:rsid w:val="003063CC"/>
    <w:rPr>
      <w:rFonts w:ascii="Arial" w:hAnsi="Arial" w:cs="Arial"/>
      <w:b w:val="0"/>
      <w:bCs/>
      <w:color w:val="8064A2" w:themeColor="accent4"/>
      <w:sz w:val="40"/>
      <w:szCs w:val="40"/>
    </w:rPr>
  </w:style>
  <w:style w:type="table" w:customStyle="1" w:styleId="TableGrid2">
    <w:name w:val="Table Grid2"/>
    <w:basedOn w:val="TableNormal"/>
    <w:next w:val="TableGrid"/>
    <w:uiPriority w:val="39"/>
    <w:rsid w:val="003063CC"/>
    <w:rPr>
      <w:rFonts w:ascii="Calibri" w:eastAsia="Calibri" w:hAnsi="Calibri"/>
      <w:sz w:val="22"/>
      <w:szCs w:val="22"/>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Section-Title Char,Title Header2 Char,Clause_No&amp;Name Char"/>
    <w:basedOn w:val="DefaultParagraphFont"/>
    <w:link w:val="Heading2"/>
    <w:rsid w:val="003063CC"/>
    <w:rPr>
      <w:rFonts w:ascii="Arial" w:hAnsi="Arial" w:cs="Arial"/>
      <w:b/>
      <w:bCs/>
      <w:sz w:val="24"/>
      <w:szCs w:val="24"/>
    </w:rPr>
  </w:style>
  <w:style w:type="character" w:customStyle="1" w:styleId="Heading4Char">
    <w:name w:val="Heading 4 Char"/>
    <w:aliases w:val="Sub-Clause Sub-paragraph Char, Sub-Clause Sub-paragraph Char,ClauseSubSub_No&amp;Name Char"/>
    <w:basedOn w:val="DefaultParagraphFont"/>
    <w:link w:val="Heading4"/>
    <w:rsid w:val="003063CC"/>
    <w:rPr>
      <w:rFonts w:ascii="Arial" w:hAnsi="Arial" w:cs="Arial"/>
    </w:rPr>
  </w:style>
  <w:style w:type="character" w:customStyle="1" w:styleId="Heading6Char">
    <w:name w:val="Heading 6 Char"/>
    <w:basedOn w:val="DefaultParagraphFont"/>
    <w:link w:val="Heading6"/>
    <w:rsid w:val="003063CC"/>
    <w:rPr>
      <w:rFonts w:ascii="Arial" w:hAnsi="Arial"/>
      <w:i/>
      <w:sz w:val="22"/>
    </w:rPr>
  </w:style>
  <w:style w:type="character" w:customStyle="1" w:styleId="Heading7Char">
    <w:name w:val="Heading 7 Char"/>
    <w:basedOn w:val="DefaultParagraphFont"/>
    <w:link w:val="Heading7"/>
    <w:rsid w:val="003063CC"/>
    <w:rPr>
      <w:rFonts w:ascii="Arial" w:hAnsi="Arial"/>
    </w:rPr>
  </w:style>
  <w:style w:type="character" w:customStyle="1" w:styleId="Heading8Char">
    <w:name w:val="Heading 8 Char"/>
    <w:basedOn w:val="DefaultParagraphFont"/>
    <w:link w:val="Heading8"/>
    <w:rsid w:val="003063CC"/>
    <w:rPr>
      <w:rFonts w:ascii="Arial" w:hAnsi="Arial"/>
      <w:i/>
    </w:rPr>
  </w:style>
  <w:style w:type="character" w:customStyle="1" w:styleId="Heading9Char">
    <w:name w:val="Heading 9 Char"/>
    <w:basedOn w:val="DefaultParagraphFont"/>
    <w:link w:val="Heading9"/>
    <w:rsid w:val="003063CC"/>
    <w:rPr>
      <w:rFonts w:ascii="Arial" w:hAnsi="Arial"/>
      <w:b/>
      <w:i/>
      <w:sz w:val="18"/>
    </w:rPr>
  </w:style>
  <w:style w:type="numbering" w:customStyle="1" w:styleId="abel">
    <w:name w:val="abel"/>
    <w:rsid w:val="003063CC"/>
    <w:pPr>
      <w:numPr>
        <w:numId w:val="20"/>
      </w:numPr>
    </w:pPr>
  </w:style>
  <w:style w:type="paragraph" w:customStyle="1" w:styleId="NormalSub">
    <w:name w:val="NormalSub"/>
    <w:basedOn w:val="Normal"/>
    <w:rsid w:val="003063CC"/>
    <w:pPr>
      <w:numPr>
        <w:numId w:val="39"/>
      </w:numPr>
      <w:tabs>
        <w:tab w:val="left" w:pos="1418"/>
      </w:tabs>
      <w:suppressAutoHyphens/>
      <w:spacing w:before="120" w:after="120"/>
      <w:jc w:val="both"/>
    </w:pPr>
    <w:rPr>
      <w:rFonts w:ascii="Arial" w:hAnsi="Arial"/>
      <w:spacing w:val="-3"/>
      <w:sz w:val="22"/>
      <w:szCs w:val="20"/>
    </w:rPr>
  </w:style>
  <w:style w:type="paragraph" w:customStyle="1" w:styleId="TOCHeading1">
    <w:name w:val="TOC Heading1"/>
    <w:basedOn w:val="Heading1"/>
    <w:next w:val="Normal"/>
    <w:uiPriority w:val="39"/>
    <w:unhideWhenUsed/>
    <w:qFormat/>
    <w:rsid w:val="003063CC"/>
    <w:pPr>
      <w:keepLines/>
      <w:tabs>
        <w:tab w:val="clear" w:pos="1422"/>
      </w:tabs>
      <w:spacing w:before="240" w:line="259" w:lineRule="auto"/>
      <w:ind w:left="0"/>
      <w:outlineLvl w:val="9"/>
    </w:pPr>
    <w:rPr>
      <w:rFonts w:ascii="Calibri Light" w:hAnsi="Calibri Light" w:cs="Times New Roman"/>
      <w:b w:val="0"/>
      <w:color w:val="2F5496"/>
      <w:sz w:val="32"/>
      <w:szCs w:val="32"/>
    </w:rPr>
  </w:style>
  <w:style w:type="table" w:customStyle="1" w:styleId="TableGrid3">
    <w:name w:val="Table Grid3"/>
    <w:basedOn w:val="TableNormal"/>
    <w:next w:val="TableGrid"/>
    <w:uiPriority w:val="39"/>
    <w:rsid w:val="003063CC"/>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1">
    <w:name w:val="Plain Table 21"/>
    <w:basedOn w:val="TableNormal"/>
    <w:next w:val="PlainTable22"/>
    <w:uiPriority w:val="42"/>
    <w:rsid w:val="003063CC"/>
    <w:rPr>
      <w:rFonts w:ascii="Calibri" w:eastAsia="Calibri" w:hAnsi="Calibri" w:cs="Arial"/>
      <w:sz w:val="22"/>
      <w:szCs w:val="22"/>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NoSpacing1">
    <w:name w:val="No Spacing1"/>
    <w:next w:val="NoSpacing"/>
    <w:uiPriority w:val="1"/>
    <w:qFormat/>
    <w:rsid w:val="003063CC"/>
    <w:rPr>
      <w:rFonts w:ascii="Calibri" w:eastAsia="Calibri" w:hAnsi="Calibri" w:cs="Arial"/>
      <w:color w:val="44546A"/>
    </w:rPr>
  </w:style>
  <w:style w:type="character" w:customStyle="1" w:styleId="CommentSubjectChar">
    <w:name w:val="Comment Subject Char"/>
    <w:basedOn w:val="CommentTextChar"/>
    <w:link w:val="CommentSubject"/>
    <w:uiPriority w:val="99"/>
    <w:semiHidden/>
    <w:rsid w:val="003063CC"/>
    <w:rPr>
      <w:rFonts w:ascii="Arial" w:hAnsi="Arial"/>
      <w:b/>
      <w:bCs/>
      <w:lang w:val="es-ES_tradnl"/>
    </w:rPr>
  </w:style>
  <w:style w:type="table" w:customStyle="1" w:styleId="PlainTable22">
    <w:name w:val="Plain Table 22"/>
    <w:basedOn w:val="TableNormal"/>
    <w:uiPriority w:val="42"/>
    <w:rsid w:val="003063C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Spacing">
    <w:name w:val="No Spacing"/>
    <w:uiPriority w:val="1"/>
    <w:qFormat/>
    <w:rsid w:val="003063CC"/>
    <w:pPr>
      <w:jc w:val="both"/>
    </w:pPr>
    <w:rPr>
      <w:rFonts w:ascii="Arial" w:hAnsi="Arial"/>
    </w:rPr>
  </w:style>
  <w:style w:type="character" w:styleId="LineNumber">
    <w:name w:val="line number"/>
    <w:basedOn w:val="DefaultParagraphFont"/>
    <w:semiHidden/>
    <w:unhideWhenUsed/>
    <w:rsid w:val="003063CC"/>
  </w:style>
  <w:style w:type="character" w:customStyle="1" w:styleId="UnresolvedMention2">
    <w:name w:val="Unresolved Mention2"/>
    <w:basedOn w:val="DefaultParagraphFont"/>
    <w:uiPriority w:val="99"/>
    <w:semiHidden/>
    <w:unhideWhenUsed/>
    <w:rsid w:val="003063CC"/>
    <w:rPr>
      <w:color w:val="605E5C"/>
      <w:shd w:val="clear" w:color="auto" w:fill="E1DFDD"/>
    </w:rPr>
  </w:style>
  <w:style w:type="character" w:customStyle="1" w:styleId="UnresolvedMention3">
    <w:name w:val="Unresolved Mention3"/>
    <w:basedOn w:val="DefaultParagraphFont"/>
    <w:uiPriority w:val="99"/>
    <w:semiHidden/>
    <w:unhideWhenUsed/>
    <w:rsid w:val="003063CC"/>
    <w:rPr>
      <w:color w:val="605E5C"/>
      <w:shd w:val="clear" w:color="auto" w:fill="E1DFDD"/>
    </w:rPr>
  </w:style>
  <w:style w:type="table" w:customStyle="1" w:styleId="TableGrid4">
    <w:name w:val="Table Grid4"/>
    <w:basedOn w:val="TableNormal"/>
    <w:next w:val="TableGrid"/>
    <w:uiPriority w:val="59"/>
    <w:unhideWhenUsed/>
    <w:rsid w:val="003063CC"/>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rsid w:val="003063CC"/>
    <w:rPr>
      <w:color w:val="605E5C"/>
      <w:shd w:val="clear" w:color="auto" w:fill="E1DFDD"/>
    </w:rPr>
  </w:style>
  <w:style w:type="numbering" w:customStyle="1" w:styleId="Style5">
    <w:name w:val="Style5"/>
    <w:uiPriority w:val="99"/>
    <w:rsid w:val="003063CC"/>
    <w:pPr>
      <w:numPr>
        <w:numId w:val="60"/>
      </w:numPr>
    </w:pPr>
  </w:style>
  <w:style w:type="character" w:customStyle="1" w:styleId="UnresolvedMention5">
    <w:name w:val="Unresolved Mention5"/>
    <w:basedOn w:val="DefaultParagraphFont"/>
    <w:uiPriority w:val="99"/>
    <w:semiHidden/>
    <w:unhideWhenUsed/>
    <w:rsid w:val="003063CC"/>
    <w:rPr>
      <w:color w:val="605E5C"/>
      <w:shd w:val="clear" w:color="auto" w:fill="E1DFDD"/>
    </w:rPr>
  </w:style>
  <w:style w:type="character" w:styleId="UnresolvedMention">
    <w:name w:val="Unresolved Mention"/>
    <w:basedOn w:val="DefaultParagraphFont"/>
    <w:uiPriority w:val="99"/>
    <w:semiHidden/>
    <w:unhideWhenUsed/>
    <w:rsid w:val="003063CC"/>
    <w:rPr>
      <w:color w:val="605E5C"/>
      <w:shd w:val="clear" w:color="auto" w:fill="E1DFDD"/>
    </w:rPr>
  </w:style>
  <w:style w:type="numbering" w:customStyle="1" w:styleId="NoList1">
    <w:name w:val="No List1"/>
    <w:next w:val="NoList"/>
    <w:uiPriority w:val="99"/>
    <w:semiHidden/>
    <w:unhideWhenUsed/>
    <w:rsid w:val="001959CC"/>
  </w:style>
  <w:style w:type="numbering" w:customStyle="1" w:styleId="Style51">
    <w:name w:val="Style51"/>
    <w:uiPriority w:val="99"/>
    <w:rsid w:val="001959CC"/>
    <w:pPr>
      <w:numPr>
        <w:numId w:val="6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5F85601C1041A45BAF947F0ADAC56D1" ma:contentTypeVersion="14" ma:contentTypeDescription="Create a new document." ma:contentTypeScope="" ma:versionID="723decd596b8da196920b553d28b7f47">
  <xsd:schema xmlns:xsd="http://www.w3.org/2001/XMLSchema" xmlns:xs="http://www.w3.org/2001/XMLSchema" xmlns:p="http://schemas.microsoft.com/office/2006/metadata/properties" xmlns:ns2="d2822796-d23a-4ffc-8d92-5cd226c6f9f3" xmlns:ns3="1cbf9715-a6fc-4550-8429-8fe3be05277c" targetNamespace="http://schemas.microsoft.com/office/2006/metadata/properties" ma:root="true" ma:fieldsID="339a1f2e605dcfc32a4f4f2dcc9579ac" ns2:_="" ns3:_="">
    <xsd:import namespace="d2822796-d23a-4ffc-8d92-5cd226c6f9f3"/>
    <xsd:import namespace="1cbf9715-a6fc-4550-8429-8fe3be0527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822796-d23a-4ffc-8d92-5cd226c6f9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05e3272e-cafb-4133-adb6-f31e716ce88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bf9715-a6fc-4550-8429-8fe3be0527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4ef00bc-8d35-4c81-8c57-d1e1c2001cc6}" ma:internalName="TaxCatchAll" ma:showField="CatchAllData" ma:web="1cbf9715-a6fc-4550-8429-8fe3be0527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d2822796-d23a-4ffc-8d92-5cd226c6f9f3">
      <Terms xmlns="http://schemas.microsoft.com/office/infopath/2007/PartnerControls"/>
    </lcf76f155ced4ddcb4097134ff3c332f>
    <TaxCatchAll xmlns="1cbf9715-a6fc-4550-8429-8fe3be05277c" xsi:nil="true"/>
  </documentManagement>
</p:properties>
</file>

<file path=customXml/itemProps1.xml><?xml version="1.0" encoding="utf-8"?>
<ds:datastoreItem xmlns:ds="http://schemas.openxmlformats.org/officeDocument/2006/customXml" ds:itemID="{13D50971-0C65-45C7-9E35-EFC1B166DD58}"/>
</file>

<file path=customXml/itemProps2.xml><?xml version="1.0" encoding="utf-8"?>
<ds:datastoreItem xmlns:ds="http://schemas.openxmlformats.org/officeDocument/2006/customXml" ds:itemID="{8F757662-AE72-3844-87B0-5EDCDA81A7C5}">
  <ds:schemaRefs>
    <ds:schemaRef ds:uri="http://schemas.openxmlformats.org/officeDocument/2006/bibliography"/>
  </ds:schemaRefs>
</ds:datastoreItem>
</file>

<file path=customXml/itemProps3.xml><?xml version="1.0" encoding="utf-8"?>
<ds:datastoreItem xmlns:ds="http://schemas.openxmlformats.org/officeDocument/2006/customXml" ds:itemID="{9F2BC336-9198-4A4D-B923-5EF0A005D3DD}">
  <ds:schemaRefs>
    <ds:schemaRef ds:uri="http://schemas.microsoft.com/sharepoint/v3/contenttype/forms"/>
  </ds:schemaRefs>
</ds:datastoreItem>
</file>

<file path=customXml/itemProps4.xml><?xml version="1.0" encoding="utf-8"?>
<ds:datastoreItem xmlns:ds="http://schemas.openxmlformats.org/officeDocument/2006/customXml" ds:itemID="{7441D99E-E51D-4C4E-A628-C9571320BADF}">
  <ds:schemaRefs>
    <ds:schemaRef ds:uri="http://schemas.microsoft.com/office/2006/metadata/properties"/>
    <ds:schemaRef ds:uri="http://schemas.microsoft.com/office/infopath/2007/PartnerControls"/>
    <ds:schemaRef ds:uri="d2822796-d23a-4ffc-8d92-5cd226c6f9f3"/>
    <ds:schemaRef ds:uri="1cbf9715-a6fc-4550-8429-8fe3be05277c"/>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91</Pages>
  <Words>31136</Words>
  <Characters>177478</Characters>
  <Application>Microsoft Office Word</Application>
  <DocSecurity>0</DocSecurity>
  <Lines>1478</Lines>
  <Paragraphs>416</Paragraphs>
  <ScaleCrop>false</ScaleCrop>
  <Company>Asian Development Bank</Company>
  <LinksUpToDate>false</LinksUpToDate>
  <CharactersWithSpaces>208198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 Bidding Document Procurement of Works - Small Contracts</dc:title>
  <dc:subject>SBD Small Works</dc:subject>
  <dc:creator>Asian Development Bank</dc:creator>
  <cp:keywords>SBD; Small Works; 1S2E</cp:keywords>
  <cp:lastModifiedBy>Abdulla Irufan</cp:lastModifiedBy>
  <cp:revision>18</cp:revision>
  <cp:lastPrinted>2005-03-03T09:03:00Z</cp:lastPrinted>
  <dcterms:created xsi:type="dcterms:W3CDTF">2025-07-23T08:48:00Z</dcterms:created>
  <dcterms:modified xsi:type="dcterms:W3CDTF">2025-08-31T06:52:00Z</dcterms:modified>
  <cp:category>PPFD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0x010100C5F85601C1041A45BAF947F0ADAC56D1</vt:lpwstr>
  </property>
  <property fmtid="{D5CDD505-2E9C-101B-9397-08002B2CF9AE}" pid="3" name="MediaServiceImageTags">
    <vt:lpwstr/>
  </property>
</Properties>
</file>